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AAFAA" w14:textId="55FB3E84" w:rsidR="00E749FD" w:rsidRPr="00E749FD" w:rsidRDefault="003668F7" w:rsidP="00E749FD">
      <w:pPr>
        <w:pStyle w:val="Ingetavstnd"/>
        <w:spacing w:before="1200" w:after="120"/>
        <w:rPr>
          <w:rFonts w:ascii="Arial" w:hAnsi="Arial" w:cs="Arial"/>
          <w:b/>
          <w:sz w:val="52"/>
          <w:szCs w:val="52"/>
        </w:rPr>
      </w:pPr>
      <w:bookmarkStart w:id="0" w:name="_Toc92299471"/>
      <w:bookmarkStart w:id="1" w:name="_Toc92299430"/>
      <w:bookmarkStart w:id="2" w:name="_Toc92299286"/>
      <w:bookmarkStart w:id="3" w:name="_Toc92299171"/>
      <w:bookmarkStart w:id="4" w:name="_Toc92299130"/>
      <w:bookmarkStart w:id="5" w:name="_Toc92298975"/>
      <w:bookmarkStart w:id="6" w:name="_Toc92287715"/>
      <w:bookmarkStart w:id="7" w:name="_Toc430277558"/>
      <w:bookmarkStart w:id="8" w:name="_Toc418595696"/>
      <w:bookmarkStart w:id="9" w:name="_Toc449949575"/>
      <w:bookmarkStart w:id="10" w:name="_Toc423431722"/>
      <w:r w:rsidRPr="00E749FD">
        <w:rPr>
          <w:rFonts w:ascii="Arial" w:hAnsi="Arial" w:cs="Arial"/>
          <w:b/>
          <w:sz w:val="52"/>
          <w:szCs w:val="52"/>
        </w:rPr>
        <w:t>KVALITETSDEKLARATION</w:t>
      </w:r>
    </w:p>
    <w:p w14:paraId="0CF1F2BD" w14:textId="5CE04587" w:rsidR="00302206" w:rsidRDefault="00A62E79" w:rsidP="00F219F2">
      <w:r w:rsidRPr="00A62E79">
        <w:rPr>
          <w:rFonts w:ascii="Arial" w:hAnsi="Arial" w:cs="Arial"/>
          <w:b/>
          <w:sz w:val="44"/>
          <w:szCs w:val="44"/>
        </w:rPr>
        <w:t xml:space="preserve">Tidsserier, statens budget </w:t>
      </w:r>
      <w:r>
        <w:rPr>
          <w:rFonts w:ascii="Arial" w:hAnsi="Arial" w:cs="Arial"/>
          <w:b/>
          <w:sz w:val="44"/>
          <w:szCs w:val="44"/>
        </w:rPr>
        <w:t xml:space="preserve">m.m. </w:t>
      </w:r>
      <w:r w:rsidR="002857DA">
        <w:rPr>
          <w:rFonts w:ascii="Arial" w:hAnsi="Arial" w:cs="Arial"/>
          <w:b/>
          <w:sz w:val="44"/>
          <w:szCs w:val="44"/>
        </w:rPr>
        <w:t>202</w:t>
      </w:r>
      <w:r w:rsidR="0043616B">
        <w:rPr>
          <w:rFonts w:ascii="Arial" w:hAnsi="Arial" w:cs="Arial"/>
          <w:b/>
          <w:sz w:val="44"/>
          <w:szCs w:val="44"/>
        </w:rPr>
        <w:t>5</w:t>
      </w:r>
    </w:p>
    <w:p w14:paraId="38F9F84E" w14:textId="77777777" w:rsidR="00FE640C" w:rsidRDefault="00FE640C" w:rsidP="00F219F2"/>
    <w:p w14:paraId="68B7924A" w14:textId="77777777" w:rsidR="00226144" w:rsidRPr="00C22920" w:rsidRDefault="003D7E93" w:rsidP="000C7C58">
      <w:pPr>
        <w:pStyle w:val="Innehllsfrteckningsrubrik"/>
        <w:rPr>
          <w:rFonts w:cs="Arial"/>
          <w:sz w:val="22"/>
          <w:szCs w:val="22"/>
        </w:rPr>
      </w:pPr>
      <w:r w:rsidRPr="00C22920">
        <w:rPr>
          <w:rFonts w:cs="Arial"/>
          <w:sz w:val="22"/>
          <w:szCs w:val="22"/>
        </w:rPr>
        <w:t>Ä</w:t>
      </w:r>
      <w:r w:rsidR="00226144" w:rsidRPr="00C22920">
        <w:rPr>
          <w:rFonts w:cs="Arial"/>
          <w:sz w:val="22"/>
          <w:szCs w:val="22"/>
        </w:rPr>
        <w:t>mnesområde</w:t>
      </w:r>
    </w:p>
    <w:p w14:paraId="6574056F" w14:textId="77777777" w:rsidR="006F6376" w:rsidRPr="00F219F2" w:rsidRDefault="000C4FBA" w:rsidP="00F219F2">
      <w:pPr>
        <w:rPr>
          <w:lang w:eastAsia="sv-SE"/>
        </w:rPr>
      </w:pPr>
      <w:r>
        <w:rPr>
          <w:lang w:eastAsia="sv-SE"/>
        </w:rPr>
        <w:t>Offentlig ekonomi</w:t>
      </w:r>
    </w:p>
    <w:p w14:paraId="2F016A63" w14:textId="77777777" w:rsidR="004450F5" w:rsidRPr="00C22920" w:rsidRDefault="004450F5" w:rsidP="004450F5">
      <w:pPr>
        <w:pStyle w:val="Innehllsfrteckningsrubrik"/>
        <w:rPr>
          <w:rFonts w:cs="Arial"/>
          <w:sz w:val="22"/>
          <w:szCs w:val="22"/>
        </w:rPr>
      </w:pPr>
      <w:r w:rsidRPr="00C22920">
        <w:rPr>
          <w:rFonts w:cs="Arial"/>
          <w:sz w:val="22"/>
          <w:szCs w:val="22"/>
        </w:rPr>
        <w:t>Statistikområde</w:t>
      </w:r>
    </w:p>
    <w:p w14:paraId="645B237E" w14:textId="77777777" w:rsidR="00251DEF" w:rsidRPr="00F219F2" w:rsidRDefault="000C4FBA" w:rsidP="00251DEF">
      <w:pPr>
        <w:rPr>
          <w:lang w:eastAsia="sv-SE"/>
        </w:rPr>
      </w:pPr>
      <w:r>
        <w:rPr>
          <w:lang w:eastAsia="sv-SE"/>
        </w:rPr>
        <w:t>Utfall</w:t>
      </w:r>
      <w:r w:rsidR="004D44BC">
        <w:rPr>
          <w:lang w:eastAsia="sv-SE"/>
        </w:rPr>
        <w:t>et</w:t>
      </w:r>
      <w:r>
        <w:rPr>
          <w:lang w:eastAsia="sv-SE"/>
        </w:rPr>
        <w:t xml:space="preserve"> </w:t>
      </w:r>
      <w:r w:rsidR="002D24B7">
        <w:rPr>
          <w:lang w:eastAsia="sv-SE"/>
        </w:rPr>
        <w:t>för</w:t>
      </w:r>
      <w:r>
        <w:rPr>
          <w:lang w:eastAsia="sv-SE"/>
        </w:rPr>
        <w:t xml:space="preserve"> statens budget</w:t>
      </w:r>
    </w:p>
    <w:p w14:paraId="176D7636" w14:textId="77777777" w:rsidR="0074142D" w:rsidRPr="00C22920" w:rsidRDefault="004450F5" w:rsidP="0074142D">
      <w:pPr>
        <w:pStyle w:val="Innehllsfrteckningsrubrik"/>
        <w:rPr>
          <w:rFonts w:cs="Arial"/>
          <w:sz w:val="22"/>
          <w:szCs w:val="22"/>
        </w:rPr>
      </w:pPr>
      <w:r w:rsidRPr="00C22920">
        <w:rPr>
          <w:rFonts w:cs="Arial"/>
          <w:sz w:val="22"/>
          <w:szCs w:val="22"/>
        </w:rPr>
        <w:t>Produktkod</w:t>
      </w:r>
    </w:p>
    <w:p w14:paraId="5D5CBC7F" w14:textId="77777777" w:rsidR="00251DEF" w:rsidRPr="00F219F2" w:rsidRDefault="000C4FBA" w:rsidP="00251DEF">
      <w:pPr>
        <w:rPr>
          <w:lang w:eastAsia="sv-SE"/>
        </w:rPr>
      </w:pPr>
      <w:r>
        <w:t>OE0801</w:t>
      </w:r>
    </w:p>
    <w:p w14:paraId="49B84DE5" w14:textId="77777777" w:rsidR="007F58AE" w:rsidRPr="00C22920" w:rsidRDefault="007F58AE" w:rsidP="007F58AE">
      <w:pPr>
        <w:pStyle w:val="Innehllsfrteckningsrubrik"/>
        <w:rPr>
          <w:rFonts w:cs="Arial"/>
          <w:sz w:val="22"/>
          <w:szCs w:val="22"/>
        </w:rPr>
      </w:pPr>
      <w:r w:rsidRPr="00C22920">
        <w:rPr>
          <w:rFonts w:cs="Arial"/>
          <w:sz w:val="22"/>
          <w:szCs w:val="22"/>
        </w:rPr>
        <w:t>Referenstid</w:t>
      </w:r>
    </w:p>
    <w:p w14:paraId="3E912A66" w14:textId="5D1D53A3" w:rsidR="002F26EC" w:rsidRDefault="002857DA" w:rsidP="002F26EC">
      <w:r>
        <w:t>202</w:t>
      </w:r>
      <w:r w:rsidR="0043616B">
        <w:t>5</w:t>
      </w:r>
      <w:r w:rsidR="00CA11FA">
        <w:t xml:space="preserve"> </w:t>
      </w:r>
    </w:p>
    <w:p w14:paraId="62146D95" w14:textId="77777777" w:rsidR="00251DEF" w:rsidRDefault="00251DEF" w:rsidP="00D03D90"/>
    <w:p w14:paraId="44BCE7DD" w14:textId="77777777" w:rsidR="00025C9C" w:rsidRDefault="00025C9C" w:rsidP="004450F5"/>
    <w:p w14:paraId="1E17D0FE" w14:textId="77777777" w:rsidR="00F94768" w:rsidRDefault="00F94768" w:rsidP="004450F5"/>
    <w:p w14:paraId="12B97399" w14:textId="77777777" w:rsidR="00F94768" w:rsidRDefault="00F94768" w:rsidP="004450F5"/>
    <w:p w14:paraId="6F946775" w14:textId="77777777" w:rsidR="00F94768" w:rsidRDefault="00F94768" w:rsidP="004450F5"/>
    <w:p w14:paraId="2B51DA28" w14:textId="77777777" w:rsidR="00F94768" w:rsidRDefault="00F94768" w:rsidP="004450F5"/>
    <w:p w14:paraId="7E2B04AC" w14:textId="77777777" w:rsidR="00F94768" w:rsidRDefault="00F94768" w:rsidP="004450F5"/>
    <w:p w14:paraId="535F3A03" w14:textId="77777777" w:rsidR="00F94768" w:rsidRDefault="00F94768" w:rsidP="004450F5"/>
    <w:p w14:paraId="074164ED" w14:textId="77777777" w:rsidR="00F94768" w:rsidRDefault="00F94768" w:rsidP="004450F5"/>
    <w:p w14:paraId="72C997C9" w14:textId="77777777" w:rsidR="00F94768" w:rsidRDefault="00F94768" w:rsidP="004450F5"/>
    <w:p w14:paraId="3AD0E2FF" w14:textId="77777777" w:rsidR="00F94768" w:rsidRDefault="00F94768" w:rsidP="004450F5"/>
    <w:p w14:paraId="7AA1168B" w14:textId="77777777" w:rsidR="00F94768" w:rsidRDefault="00F94768" w:rsidP="004450F5"/>
    <w:p w14:paraId="10EABE65" w14:textId="77777777" w:rsidR="00F94768" w:rsidRDefault="00F94768" w:rsidP="004450F5"/>
    <w:p w14:paraId="1896F1C0" w14:textId="77777777" w:rsidR="00F94768" w:rsidRDefault="00F94768" w:rsidP="004450F5"/>
    <w:p w14:paraId="71C50A0B" w14:textId="77777777" w:rsidR="00FC616D" w:rsidRDefault="004C26D8">
      <w:pPr>
        <w:spacing w:after="200" w:line="276" w:lineRule="auto"/>
        <w:rPr>
          <w:rFonts w:ascii="Arial" w:eastAsiaTheme="majorEastAsia" w:hAnsi="Arial" w:cstheme="majorBidi"/>
          <w:bCs/>
          <w:iCs/>
          <w:sz w:val="28"/>
          <w:szCs w:val="28"/>
          <w:lang w:bidi="en-US"/>
        </w:rPr>
      </w:pPr>
      <w:bookmarkStart w:id="11" w:name="_Toc350128446"/>
      <w:bookmarkStart w:id="12" w:name="_Toc323044831"/>
      <w:bookmarkStart w:id="13" w:name="_Toc389028314"/>
      <w:bookmarkStart w:id="14" w:name="_Toc423431707"/>
      <w:r>
        <w:rPr>
          <w:noProof/>
          <w:lang w:eastAsia="sv-SE"/>
        </w:rPr>
        <w:drawing>
          <wp:inline distT="0" distB="0" distL="0" distR="0" wp14:anchorId="27C82F63" wp14:editId="45CEA8CE">
            <wp:extent cx="2257425" cy="381000"/>
            <wp:effectExtent l="0" t="0" r="9525" b="0"/>
            <wp:docPr id="2" name="Bildobjekt 2" descr="cid:image002.png@01D821A6.80C74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cid:image002.png@01D821A6.80C743A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57425" cy="381000"/>
                    </a:xfrm>
                    <a:prstGeom prst="rect">
                      <a:avLst/>
                    </a:prstGeom>
                    <a:noFill/>
                    <a:ln>
                      <a:noFill/>
                    </a:ln>
                  </pic:spPr>
                </pic:pic>
              </a:graphicData>
            </a:graphic>
          </wp:inline>
        </w:drawing>
      </w:r>
      <w:r w:rsidR="00FC616D">
        <w:rPr>
          <w:rFonts w:ascii="Arial" w:eastAsiaTheme="majorEastAsia" w:hAnsi="Arial" w:cstheme="majorBidi"/>
          <w:b/>
          <w:bCs/>
          <w:iCs/>
          <w:sz w:val="28"/>
          <w:szCs w:val="28"/>
          <w:lang w:bidi="en-US"/>
        </w:rPr>
        <w:br w:type="page"/>
      </w:r>
    </w:p>
    <w:bookmarkEnd w:id="11"/>
    <w:bookmarkEnd w:id="12"/>
    <w:bookmarkEnd w:id="13"/>
    <w:bookmarkEnd w:id="14"/>
    <w:p w14:paraId="2F1F4A26" w14:textId="77777777" w:rsidR="00582C96" w:rsidRDefault="00582C96" w:rsidP="0026623A"/>
    <w:p w14:paraId="0C1B2C84" w14:textId="45ACF923" w:rsidR="002A5BEF" w:rsidRDefault="00DB3B2F">
      <w:pPr>
        <w:pStyle w:val="Innehll1"/>
        <w:tabs>
          <w:tab w:val="right" w:leader="dot" w:pos="7643"/>
        </w:tabs>
        <w:rPr>
          <w:rFonts w:asciiTheme="minorHAnsi" w:eastAsiaTheme="minorEastAsia" w:hAnsiTheme="minorHAnsi"/>
          <w:b w:val="0"/>
          <w:bCs w:val="0"/>
          <w:noProof/>
          <w:kern w:val="2"/>
          <w:sz w:val="24"/>
          <w:szCs w:val="24"/>
          <w:lang w:eastAsia="sv-SE"/>
          <w14:ligatures w14:val="standardContextual"/>
        </w:rPr>
      </w:pPr>
      <w:r>
        <w:fldChar w:fldCharType="begin"/>
      </w:r>
      <w:r>
        <w:instrText xml:space="preserve"> TOC \h \z \t "Rubrik 1;2;Rubrik 2;3;Rubrik 3;4;Rubrik 4;4;Rubrik;1" </w:instrText>
      </w:r>
      <w:r>
        <w:fldChar w:fldCharType="separate"/>
      </w:r>
      <w:hyperlink w:anchor="_Toc227659843" w:history="1">
        <w:r w:rsidR="002A5BEF" w:rsidRPr="00922FD3">
          <w:rPr>
            <w:rStyle w:val="Hyperlnk"/>
            <w:noProof/>
          </w:rPr>
          <w:t>Statistikens kvalitet</w:t>
        </w:r>
        <w:r w:rsidR="002A5BEF">
          <w:rPr>
            <w:noProof/>
            <w:webHidden/>
          </w:rPr>
          <w:tab/>
        </w:r>
        <w:r w:rsidR="002A5BEF">
          <w:rPr>
            <w:noProof/>
            <w:webHidden/>
          </w:rPr>
          <w:fldChar w:fldCharType="begin"/>
        </w:r>
        <w:r w:rsidR="002A5BEF">
          <w:rPr>
            <w:noProof/>
            <w:webHidden/>
          </w:rPr>
          <w:instrText xml:space="preserve"> PAGEREF _Toc227659843 \h </w:instrText>
        </w:r>
        <w:r w:rsidR="002A5BEF">
          <w:rPr>
            <w:noProof/>
            <w:webHidden/>
          </w:rPr>
        </w:r>
        <w:r w:rsidR="002A5BEF">
          <w:rPr>
            <w:noProof/>
            <w:webHidden/>
          </w:rPr>
          <w:fldChar w:fldCharType="separate"/>
        </w:r>
        <w:r w:rsidR="002A5BEF">
          <w:rPr>
            <w:noProof/>
            <w:webHidden/>
          </w:rPr>
          <w:t>3</w:t>
        </w:r>
        <w:r w:rsidR="002A5BEF">
          <w:rPr>
            <w:noProof/>
            <w:webHidden/>
          </w:rPr>
          <w:fldChar w:fldCharType="end"/>
        </w:r>
      </w:hyperlink>
    </w:p>
    <w:p w14:paraId="09878B37" w14:textId="42E06917" w:rsidR="002A5BEF" w:rsidRDefault="002A5BEF">
      <w:pPr>
        <w:pStyle w:val="Innehll2"/>
        <w:rPr>
          <w:rFonts w:asciiTheme="minorHAnsi" w:eastAsiaTheme="minorEastAsia" w:hAnsiTheme="minorHAnsi"/>
          <w:kern w:val="2"/>
          <w:sz w:val="24"/>
          <w:szCs w:val="24"/>
          <w:lang w:eastAsia="sv-SE"/>
          <w14:ligatures w14:val="standardContextual"/>
        </w:rPr>
      </w:pPr>
      <w:hyperlink w:anchor="_Toc227659844" w:history="1">
        <w:r w:rsidRPr="00922FD3">
          <w:rPr>
            <w:rStyle w:val="Hyperlnk"/>
          </w:rPr>
          <w:t>1</w:t>
        </w:r>
        <w:r>
          <w:rPr>
            <w:rFonts w:asciiTheme="minorHAnsi" w:eastAsiaTheme="minorEastAsia" w:hAnsiTheme="minorHAnsi"/>
            <w:kern w:val="2"/>
            <w:sz w:val="24"/>
            <w:szCs w:val="24"/>
            <w:lang w:eastAsia="sv-SE"/>
            <w14:ligatures w14:val="standardContextual"/>
          </w:rPr>
          <w:tab/>
        </w:r>
        <w:r w:rsidRPr="00922FD3">
          <w:rPr>
            <w:rStyle w:val="Hyperlnk"/>
            <w:rFonts w:ascii="Times New Roman" w:hAnsi="Times New Roman" w:cs="Times New Roman"/>
          </w:rPr>
          <w:t>Relevans</w:t>
        </w:r>
        <w:r>
          <w:rPr>
            <w:webHidden/>
          </w:rPr>
          <w:tab/>
        </w:r>
        <w:r>
          <w:rPr>
            <w:webHidden/>
          </w:rPr>
          <w:fldChar w:fldCharType="begin"/>
        </w:r>
        <w:r>
          <w:rPr>
            <w:webHidden/>
          </w:rPr>
          <w:instrText xml:space="preserve"> PAGEREF _Toc227659844 \h </w:instrText>
        </w:r>
        <w:r>
          <w:rPr>
            <w:webHidden/>
          </w:rPr>
        </w:r>
        <w:r>
          <w:rPr>
            <w:webHidden/>
          </w:rPr>
          <w:fldChar w:fldCharType="separate"/>
        </w:r>
        <w:r>
          <w:rPr>
            <w:webHidden/>
          </w:rPr>
          <w:t>3</w:t>
        </w:r>
        <w:r>
          <w:rPr>
            <w:webHidden/>
          </w:rPr>
          <w:fldChar w:fldCharType="end"/>
        </w:r>
      </w:hyperlink>
    </w:p>
    <w:p w14:paraId="2FF4667E" w14:textId="4069DAAC"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45" w:history="1">
        <w:r w:rsidRPr="00922FD3">
          <w:rPr>
            <w:rStyle w:val="Hyperlnk"/>
            <w:rFonts w:ascii="Times New Roman" w:hAnsi="Times New Roman" w:cs="Times New Roman"/>
            <w:noProof/>
          </w:rPr>
          <w:t>1.1</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Ändamål och informationsbehov</w:t>
        </w:r>
        <w:r>
          <w:rPr>
            <w:noProof/>
            <w:webHidden/>
          </w:rPr>
          <w:tab/>
        </w:r>
        <w:r>
          <w:rPr>
            <w:noProof/>
            <w:webHidden/>
          </w:rPr>
          <w:fldChar w:fldCharType="begin"/>
        </w:r>
        <w:r>
          <w:rPr>
            <w:noProof/>
            <w:webHidden/>
          </w:rPr>
          <w:instrText xml:space="preserve"> PAGEREF _Toc227659845 \h </w:instrText>
        </w:r>
        <w:r>
          <w:rPr>
            <w:noProof/>
            <w:webHidden/>
          </w:rPr>
        </w:r>
        <w:r>
          <w:rPr>
            <w:noProof/>
            <w:webHidden/>
          </w:rPr>
          <w:fldChar w:fldCharType="separate"/>
        </w:r>
        <w:r>
          <w:rPr>
            <w:noProof/>
            <w:webHidden/>
          </w:rPr>
          <w:t>3</w:t>
        </w:r>
        <w:r>
          <w:rPr>
            <w:noProof/>
            <w:webHidden/>
          </w:rPr>
          <w:fldChar w:fldCharType="end"/>
        </w:r>
      </w:hyperlink>
    </w:p>
    <w:p w14:paraId="4E0CBB60" w14:textId="12EBFBBA"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46" w:history="1">
        <w:r w:rsidRPr="00922FD3">
          <w:rPr>
            <w:rStyle w:val="Hyperlnk"/>
            <w:rFonts w:ascii="Times New Roman" w:hAnsi="Times New Roman" w:cs="Times New Roman"/>
            <w:noProof/>
          </w:rPr>
          <w:t>1.1.1</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Statistikens ändamål</w:t>
        </w:r>
        <w:r>
          <w:rPr>
            <w:noProof/>
            <w:webHidden/>
          </w:rPr>
          <w:tab/>
        </w:r>
        <w:r>
          <w:rPr>
            <w:noProof/>
            <w:webHidden/>
          </w:rPr>
          <w:fldChar w:fldCharType="begin"/>
        </w:r>
        <w:r>
          <w:rPr>
            <w:noProof/>
            <w:webHidden/>
          </w:rPr>
          <w:instrText xml:space="preserve"> PAGEREF _Toc227659846 \h </w:instrText>
        </w:r>
        <w:r>
          <w:rPr>
            <w:noProof/>
            <w:webHidden/>
          </w:rPr>
        </w:r>
        <w:r>
          <w:rPr>
            <w:noProof/>
            <w:webHidden/>
          </w:rPr>
          <w:fldChar w:fldCharType="separate"/>
        </w:r>
        <w:r>
          <w:rPr>
            <w:noProof/>
            <w:webHidden/>
          </w:rPr>
          <w:t>3</w:t>
        </w:r>
        <w:r>
          <w:rPr>
            <w:noProof/>
            <w:webHidden/>
          </w:rPr>
          <w:fldChar w:fldCharType="end"/>
        </w:r>
      </w:hyperlink>
    </w:p>
    <w:p w14:paraId="597D3647" w14:textId="28654EB4"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47" w:history="1">
        <w:r w:rsidRPr="00922FD3">
          <w:rPr>
            <w:rStyle w:val="Hyperlnk"/>
            <w:rFonts w:ascii="Times New Roman" w:hAnsi="Times New Roman" w:cs="Times New Roman"/>
            <w:noProof/>
          </w:rPr>
          <w:t>1.1.2</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Statistikanvändares informationsbehov</w:t>
        </w:r>
        <w:r>
          <w:rPr>
            <w:noProof/>
            <w:webHidden/>
          </w:rPr>
          <w:tab/>
        </w:r>
        <w:r>
          <w:rPr>
            <w:noProof/>
            <w:webHidden/>
          </w:rPr>
          <w:fldChar w:fldCharType="begin"/>
        </w:r>
        <w:r>
          <w:rPr>
            <w:noProof/>
            <w:webHidden/>
          </w:rPr>
          <w:instrText xml:space="preserve"> PAGEREF _Toc227659847 \h </w:instrText>
        </w:r>
        <w:r>
          <w:rPr>
            <w:noProof/>
            <w:webHidden/>
          </w:rPr>
        </w:r>
        <w:r>
          <w:rPr>
            <w:noProof/>
            <w:webHidden/>
          </w:rPr>
          <w:fldChar w:fldCharType="separate"/>
        </w:r>
        <w:r>
          <w:rPr>
            <w:noProof/>
            <w:webHidden/>
          </w:rPr>
          <w:t>3</w:t>
        </w:r>
        <w:r>
          <w:rPr>
            <w:noProof/>
            <w:webHidden/>
          </w:rPr>
          <w:fldChar w:fldCharType="end"/>
        </w:r>
      </w:hyperlink>
    </w:p>
    <w:p w14:paraId="33982AEB" w14:textId="41EEEE82"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48" w:history="1">
        <w:r w:rsidRPr="00922FD3">
          <w:rPr>
            <w:rStyle w:val="Hyperlnk"/>
            <w:rFonts w:ascii="Times New Roman" w:hAnsi="Times New Roman" w:cs="Times New Roman"/>
            <w:noProof/>
          </w:rPr>
          <w:t>1.2</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Statistikens innehåll</w:t>
        </w:r>
        <w:r>
          <w:rPr>
            <w:noProof/>
            <w:webHidden/>
          </w:rPr>
          <w:tab/>
        </w:r>
        <w:r>
          <w:rPr>
            <w:noProof/>
            <w:webHidden/>
          </w:rPr>
          <w:fldChar w:fldCharType="begin"/>
        </w:r>
        <w:r>
          <w:rPr>
            <w:noProof/>
            <w:webHidden/>
          </w:rPr>
          <w:instrText xml:space="preserve"> PAGEREF _Toc227659848 \h </w:instrText>
        </w:r>
        <w:r>
          <w:rPr>
            <w:noProof/>
            <w:webHidden/>
          </w:rPr>
        </w:r>
        <w:r>
          <w:rPr>
            <w:noProof/>
            <w:webHidden/>
          </w:rPr>
          <w:fldChar w:fldCharType="separate"/>
        </w:r>
        <w:r>
          <w:rPr>
            <w:noProof/>
            <w:webHidden/>
          </w:rPr>
          <w:t>3</w:t>
        </w:r>
        <w:r>
          <w:rPr>
            <w:noProof/>
            <w:webHidden/>
          </w:rPr>
          <w:fldChar w:fldCharType="end"/>
        </w:r>
      </w:hyperlink>
    </w:p>
    <w:p w14:paraId="6FB34D23" w14:textId="089095D3"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49" w:history="1">
        <w:r w:rsidRPr="00922FD3">
          <w:rPr>
            <w:rStyle w:val="Hyperlnk"/>
            <w:rFonts w:ascii="Times New Roman" w:hAnsi="Times New Roman" w:cs="Times New Roman"/>
            <w:noProof/>
          </w:rPr>
          <w:t>1.2.1</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Objekt och population</w:t>
        </w:r>
        <w:r>
          <w:rPr>
            <w:noProof/>
            <w:webHidden/>
          </w:rPr>
          <w:tab/>
        </w:r>
        <w:r>
          <w:rPr>
            <w:noProof/>
            <w:webHidden/>
          </w:rPr>
          <w:fldChar w:fldCharType="begin"/>
        </w:r>
        <w:r>
          <w:rPr>
            <w:noProof/>
            <w:webHidden/>
          </w:rPr>
          <w:instrText xml:space="preserve"> PAGEREF _Toc227659849 \h </w:instrText>
        </w:r>
        <w:r>
          <w:rPr>
            <w:noProof/>
            <w:webHidden/>
          </w:rPr>
        </w:r>
        <w:r>
          <w:rPr>
            <w:noProof/>
            <w:webHidden/>
          </w:rPr>
          <w:fldChar w:fldCharType="separate"/>
        </w:r>
        <w:r>
          <w:rPr>
            <w:noProof/>
            <w:webHidden/>
          </w:rPr>
          <w:t>3</w:t>
        </w:r>
        <w:r>
          <w:rPr>
            <w:noProof/>
            <w:webHidden/>
          </w:rPr>
          <w:fldChar w:fldCharType="end"/>
        </w:r>
      </w:hyperlink>
    </w:p>
    <w:p w14:paraId="4CA33AC4" w14:textId="00AADFDD"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50" w:history="1">
        <w:r w:rsidRPr="00922FD3">
          <w:rPr>
            <w:rStyle w:val="Hyperlnk"/>
            <w:rFonts w:ascii="Times New Roman" w:hAnsi="Times New Roman" w:cs="Times New Roman"/>
            <w:noProof/>
          </w:rPr>
          <w:t>1.2.2</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Variabler</w:t>
        </w:r>
        <w:r>
          <w:rPr>
            <w:noProof/>
            <w:webHidden/>
          </w:rPr>
          <w:tab/>
        </w:r>
        <w:r>
          <w:rPr>
            <w:noProof/>
            <w:webHidden/>
          </w:rPr>
          <w:fldChar w:fldCharType="begin"/>
        </w:r>
        <w:r>
          <w:rPr>
            <w:noProof/>
            <w:webHidden/>
          </w:rPr>
          <w:instrText xml:space="preserve"> PAGEREF _Toc227659850 \h </w:instrText>
        </w:r>
        <w:r>
          <w:rPr>
            <w:noProof/>
            <w:webHidden/>
          </w:rPr>
        </w:r>
        <w:r>
          <w:rPr>
            <w:noProof/>
            <w:webHidden/>
          </w:rPr>
          <w:fldChar w:fldCharType="separate"/>
        </w:r>
        <w:r>
          <w:rPr>
            <w:noProof/>
            <w:webHidden/>
          </w:rPr>
          <w:t>3</w:t>
        </w:r>
        <w:r>
          <w:rPr>
            <w:noProof/>
            <w:webHidden/>
          </w:rPr>
          <w:fldChar w:fldCharType="end"/>
        </w:r>
      </w:hyperlink>
    </w:p>
    <w:p w14:paraId="2D123F34" w14:textId="6FE9A66E"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51" w:history="1">
        <w:r w:rsidRPr="00922FD3">
          <w:rPr>
            <w:rStyle w:val="Hyperlnk"/>
            <w:rFonts w:ascii="Times New Roman" w:hAnsi="Times New Roman" w:cs="Times New Roman"/>
            <w:noProof/>
          </w:rPr>
          <w:t>1.2.3</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Statistiska mått</w:t>
        </w:r>
        <w:r>
          <w:rPr>
            <w:noProof/>
            <w:webHidden/>
          </w:rPr>
          <w:tab/>
        </w:r>
        <w:r>
          <w:rPr>
            <w:noProof/>
            <w:webHidden/>
          </w:rPr>
          <w:fldChar w:fldCharType="begin"/>
        </w:r>
        <w:r>
          <w:rPr>
            <w:noProof/>
            <w:webHidden/>
          </w:rPr>
          <w:instrText xml:space="preserve"> PAGEREF _Toc227659851 \h </w:instrText>
        </w:r>
        <w:r>
          <w:rPr>
            <w:noProof/>
            <w:webHidden/>
          </w:rPr>
        </w:r>
        <w:r>
          <w:rPr>
            <w:noProof/>
            <w:webHidden/>
          </w:rPr>
          <w:fldChar w:fldCharType="separate"/>
        </w:r>
        <w:r>
          <w:rPr>
            <w:noProof/>
            <w:webHidden/>
          </w:rPr>
          <w:t>4</w:t>
        </w:r>
        <w:r>
          <w:rPr>
            <w:noProof/>
            <w:webHidden/>
          </w:rPr>
          <w:fldChar w:fldCharType="end"/>
        </w:r>
      </w:hyperlink>
    </w:p>
    <w:p w14:paraId="300F8B1A" w14:textId="0709AC2B"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52" w:history="1">
        <w:r w:rsidRPr="00922FD3">
          <w:rPr>
            <w:rStyle w:val="Hyperlnk"/>
            <w:rFonts w:ascii="Times New Roman" w:hAnsi="Times New Roman" w:cs="Times New Roman"/>
            <w:noProof/>
          </w:rPr>
          <w:t>1.2.4</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Redovisningsgrupper</w:t>
        </w:r>
        <w:r>
          <w:rPr>
            <w:noProof/>
            <w:webHidden/>
          </w:rPr>
          <w:tab/>
        </w:r>
        <w:r>
          <w:rPr>
            <w:noProof/>
            <w:webHidden/>
          </w:rPr>
          <w:fldChar w:fldCharType="begin"/>
        </w:r>
        <w:r>
          <w:rPr>
            <w:noProof/>
            <w:webHidden/>
          </w:rPr>
          <w:instrText xml:space="preserve"> PAGEREF _Toc227659852 \h </w:instrText>
        </w:r>
        <w:r>
          <w:rPr>
            <w:noProof/>
            <w:webHidden/>
          </w:rPr>
        </w:r>
        <w:r>
          <w:rPr>
            <w:noProof/>
            <w:webHidden/>
          </w:rPr>
          <w:fldChar w:fldCharType="separate"/>
        </w:r>
        <w:r>
          <w:rPr>
            <w:noProof/>
            <w:webHidden/>
          </w:rPr>
          <w:t>4</w:t>
        </w:r>
        <w:r>
          <w:rPr>
            <w:noProof/>
            <w:webHidden/>
          </w:rPr>
          <w:fldChar w:fldCharType="end"/>
        </w:r>
      </w:hyperlink>
    </w:p>
    <w:p w14:paraId="5F583CC9" w14:textId="36E5352E"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53" w:history="1">
        <w:r w:rsidRPr="00922FD3">
          <w:rPr>
            <w:rStyle w:val="Hyperlnk"/>
            <w:rFonts w:ascii="Times New Roman" w:hAnsi="Times New Roman" w:cs="Times New Roman"/>
            <w:noProof/>
          </w:rPr>
          <w:t>1.2.5</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Referenstider</w:t>
        </w:r>
        <w:r>
          <w:rPr>
            <w:noProof/>
            <w:webHidden/>
          </w:rPr>
          <w:tab/>
        </w:r>
        <w:r>
          <w:rPr>
            <w:noProof/>
            <w:webHidden/>
          </w:rPr>
          <w:fldChar w:fldCharType="begin"/>
        </w:r>
        <w:r>
          <w:rPr>
            <w:noProof/>
            <w:webHidden/>
          </w:rPr>
          <w:instrText xml:space="preserve"> PAGEREF _Toc227659853 \h </w:instrText>
        </w:r>
        <w:r>
          <w:rPr>
            <w:noProof/>
            <w:webHidden/>
          </w:rPr>
        </w:r>
        <w:r>
          <w:rPr>
            <w:noProof/>
            <w:webHidden/>
          </w:rPr>
          <w:fldChar w:fldCharType="separate"/>
        </w:r>
        <w:r>
          <w:rPr>
            <w:noProof/>
            <w:webHidden/>
          </w:rPr>
          <w:t>4</w:t>
        </w:r>
        <w:r>
          <w:rPr>
            <w:noProof/>
            <w:webHidden/>
          </w:rPr>
          <w:fldChar w:fldCharType="end"/>
        </w:r>
      </w:hyperlink>
    </w:p>
    <w:p w14:paraId="5720CAC7" w14:textId="67C6F7E1" w:rsidR="002A5BEF" w:rsidRDefault="002A5BEF">
      <w:pPr>
        <w:pStyle w:val="Innehll2"/>
        <w:rPr>
          <w:rFonts w:asciiTheme="minorHAnsi" w:eastAsiaTheme="minorEastAsia" w:hAnsiTheme="minorHAnsi"/>
          <w:kern w:val="2"/>
          <w:sz w:val="24"/>
          <w:szCs w:val="24"/>
          <w:lang w:eastAsia="sv-SE"/>
          <w14:ligatures w14:val="standardContextual"/>
        </w:rPr>
      </w:pPr>
      <w:hyperlink w:anchor="_Toc227659854" w:history="1">
        <w:r w:rsidRPr="00922FD3">
          <w:rPr>
            <w:rStyle w:val="Hyperlnk"/>
            <w:rFonts w:ascii="Times New Roman" w:hAnsi="Times New Roman" w:cs="Times New Roman"/>
          </w:rPr>
          <w:t>2</w:t>
        </w:r>
        <w:r>
          <w:rPr>
            <w:rFonts w:asciiTheme="minorHAnsi" w:eastAsiaTheme="minorEastAsia" w:hAnsiTheme="minorHAnsi"/>
            <w:kern w:val="2"/>
            <w:sz w:val="24"/>
            <w:szCs w:val="24"/>
            <w:lang w:eastAsia="sv-SE"/>
            <w14:ligatures w14:val="standardContextual"/>
          </w:rPr>
          <w:tab/>
        </w:r>
        <w:r w:rsidRPr="00922FD3">
          <w:rPr>
            <w:rStyle w:val="Hyperlnk"/>
            <w:rFonts w:ascii="Times New Roman" w:hAnsi="Times New Roman" w:cs="Times New Roman"/>
          </w:rPr>
          <w:t>Tillförlitlighet</w:t>
        </w:r>
        <w:r>
          <w:rPr>
            <w:webHidden/>
          </w:rPr>
          <w:tab/>
        </w:r>
        <w:r>
          <w:rPr>
            <w:webHidden/>
          </w:rPr>
          <w:fldChar w:fldCharType="begin"/>
        </w:r>
        <w:r>
          <w:rPr>
            <w:webHidden/>
          </w:rPr>
          <w:instrText xml:space="preserve"> PAGEREF _Toc227659854 \h </w:instrText>
        </w:r>
        <w:r>
          <w:rPr>
            <w:webHidden/>
          </w:rPr>
        </w:r>
        <w:r>
          <w:rPr>
            <w:webHidden/>
          </w:rPr>
          <w:fldChar w:fldCharType="separate"/>
        </w:r>
        <w:r>
          <w:rPr>
            <w:webHidden/>
          </w:rPr>
          <w:t>4</w:t>
        </w:r>
        <w:r>
          <w:rPr>
            <w:webHidden/>
          </w:rPr>
          <w:fldChar w:fldCharType="end"/>
        </w:r>
      </w:hyperlink>
    </w:p>
    <w:p w14:paraId="20101361" w14:textId="7B3C5199"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55" w:history="1">
        <w:r w:rsidRPr="00922FD3">
          <w:rPr>
            <w:rStyle w:val="Hyperlnk"/>
            <w:rFonts w:ascii="Times New Roman" w:hAnsi="Times New Roman" w:cs="Times New Roman"/>
            <w:noProof/>
          </w:rPr>
          <w:t>2.1</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Tillförlitlighet totalt</w:t>
        </w:r>
        <w:r>
          <w:rPr>
            <w:noProof/>
            <w:webHidden/>
          </w:rPr>
          <w:tab/>
        </w:r>
        <w:r>
          <w:rPr>
            <w:noProof/>
            <w:webHidden/>
          </w:rPr>
          <w:fldChar w:fldCharType="begin"/>
        </w:r>
        <w:r>
          <w:rPr>
            <w:noProof/>
            <w:webHidden/>
          </w:rPr>
          <w:instrText xml:space="preserve"> PAGEREF _Toc227659855 \h </w:instrText>
        </w:r>
        <w:r>
          <w:rPr>
            <w:noProof/>
            <w:webHidden/>
          </w:rPr>
        </w:r>
        <w:r>
          <w:rPr>
            <w:noProof/>
            <w:webHidden/>
          </w:rPr>
          <w:fldChar w:fldCharType="separate"/>
        </w:r>
        <w:r>
          <w:rPr>
            <w:noProof/>
            <w:webHidden/>
          </w:rPr>
          <w:t>4</w:t>
        </w:r>
        <w:r>
          <w:rPr>
            <w:noProof/>
            <w:webHidden/>
          </w:rPr>
          <w:fldChar w:fldCharType="end"/>
        </w:r>
      </w:hyperlink>
    </w:p>
    <w:p w14:paraId="23C436F9" w14:textId="442D4F17"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56" w:history="1">
        <w:r w:rsidRPr="00922FD3">
          <w:rPr>
            <w:rStyle w:val="Hyperlnk"/>
            <w:rFonts w:ascii="Times New Roman" w:hAnsi="Times New Roman" w:cs="Times New Roman"/>
            <w:noProof/>
          </w:rPr>
          <w:t>2.2</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Osäkerhetskällor</w:t>
        </w:r>
        <w:r>
          <w:rPr>
            <w:noProof/>
            <w:webHidden/>
          </w:rPr>
          <w:tab/>
        </w:r>
        <w:r>
          <w:rPr>
            <w:noProof/>
            <w:webHidden/>
          </w:rPr>
          <w:fldChar w:fldCharType="begin"/>
        </w:r>
        <w:r>
          <w:rPr>
            <w:noProof/>
            <w:webHidden/>
          </w:rPr>
          <w:instrText xml:space="preserve"> PAGEREF _Toc227659856 \h </w:instrText>
        </w:r>
        <w:r>
          <w:rPr>
            <w:noProof/>
            <w:webHidden/>
          </w:rPr>
        </w:r>
        <w:r>
          <w:rPr>
            <w:noProof/>
            <w:webHidden/>
          </w:rPr>
          <w:fldChar w:fldCharType="separate"/>
        </w:r>
        <w:r>
          <w:rPr>
            <w:noProof/>
            <w:webHidden/>
          </w:rPr>
          <w:t>4</w:t>
        </w:r>
        <w:r>
          <w:rPr>
            <w:noProof/>
            <w:webHidden/>
          </w:rPr>
          <w:fldChar w:fldCharType="end"/>
        </w:r>
      </w:hyperlink>
    </w:p>
    <w:p w14:paraId="397DB3EB" w14:textId="3899CBC4"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57" w:history="1">
        <w:r w:rsidRPr="00922FD3">
          <w:rPr>
            <w:rStyle w:val="Hyperlnk"/>
            <w:rFonts w:ascii="Times New Roman" w:hAnsi="Times New Roman" w:cs="Times New Roman"/>
            <w:noProof/>
          </w:rPr>
          <w:t>2.2.1</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Urval</w:t>
        </w:r>
        <w:r>
          <w:rPr>
            <w:noProof/>
            <w:webHidden/>
          </w:rPr>
          <w:tab/>
        </w:r>
        <w:r>
          <w:rPr>
            <w:noProof/>
            <w:webHidden/>
          </w:rPr>
          <w:fldChar w:fldCharType="begin"/>
        </w:r>
        <w:r>
          <w:rPr>
            <w:noProof/>
            <w:webHidden/>
          </w:rPr>
          <w:instrText xml:space="preserve"> PAGEREF _Toc227659857 \h </w:instrText>
        </w:r>
        <w:r>
          <w:rPr>
            <w:noProof/>
            <w:webHidden/>
          </w:rPr>
        </w:r>
        <w:r>
          <w:rPr>
            <w:noProof/>
            <w:webHidden/>
          </w:rPr>
          <w:fldChar w:fldCharType="separate"/>
        </w:r>
        <w:r>
          <w:rPr>
            <w:noProof/>
            <w:webHidden/>
          </w:rPr>
          <w:t>4</w:t>
        </w:r>
        <w:r>
          <w:rPr>
            <w:noProof/>
            <w:webHidden/>
          </w:rPr>
          <w:fldChar w:fldCharType="end"/>
        </w:r>
      </w:hyperlink>
    </w:p>
    <w:p w14:paraId="266C0076" w14:textId="7FAC90A9"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58" w:history="1">
        <w:r w:rsidRPr="00922FD3">
          <w:rPr>
            <w:rStyle w:val="Hyperlnk"/>
            <w:rFonts w:ascii="Times New Roman" w:hAnsi="Times New Roman" w:cs="Times New Roman"/>
            <w:noProof/>
          </w:rPr>
          <w:t>2.2.2</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Ramtäckning</w:t>
        </w:r>
        <w:r>
          <w:rPr>
            <w:noProof/>
            <w:webHidden/>
          </w:rPr>
          <w:tab/>
        </w:r>
        <w:r>
          <w:rPr>
            <w:noProof/>
            <w:webHidden/>
          </w:rPr>
          <w:fldChar w:fldCharType="begin"/>
        </w:r>
        <w:r>
          <w:rPr>
            <w:noProof/>
            <w:webHidden/>
          </w:rPr>
          <w:instrText xml:space="preserve"> PAGEREF _Toc227659858 \h </w:instrText>
        </w:r>
        <w:r>
          <w:rPr>
            <w:noProof/>
            <w:webHidden/>
          </w:rPr>
        </w:r>
        <w:r>
          <w:rPr>
            <w:noProof/>
            <w:webHidden/>
          </w:rPr>
          <w:fldChar w:fldCharType="separate"/>
        </w:r>
        <w:r>
          <w:rPr>
            <w:noProof/>
            <w:webHidden/>
          </w:rPr>
          <w:t>4</w:t>
        </w:r>
        <w:r>
          <w:rPr>
            <w:noProof/>
            <w:webHidden/>
          </w:rPr>
          <w:fldChar w:fldCharType="end"/>
        </w:r>
      </w:hyperlink>
    </w:p>
    <w:p w14:paraId="185A6A4A" w14:textId="2C80C3E9"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59" w:history="1">
        <w:r w:rsidRPr="00922FD3">
          <w:rPr>
            <w:rStyle w:val="Hyperlnk"/>
            <w:rFonts w:ascii="Times New Roman" w:hAnsi="Times New Roman" w:cs="Times New Roman"/>
            <w:noProof/>
          </w:rPr>
          <w:t>2.2.3</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Mätning</w:t>
        </w:r>
        <w:r>
          <w:rPr>
            <w:noProof/>
            <w:webHidden/>
          </w:rPr>
          <w:tab/>
        </w:r>
        <w:r>
          <w:rPr>
            <w:noProof/>
            <w:webHidden/>
          </w:rPr>
          <w:fldChar w:fldCharType="begin"/>
        </w:r>
        <w:r>
          <w:rPr>
            <w:noProof/>
            <w:webHidden/>
          </w:rPr>
          <w:instrText xml:space="preserve"> PAGEREF _Toc227659859 \h </w:instrText>
        </w:r>
        <w:r>
          <w:rPr>
            <w:noProof/>
            <w:webHidden/>
          </w:rPr>
        </w:r>
        <w:r>
          <w:rPr>
            <w:noProof/>
            <w:webHidden/>
          </w:rPr>
          <w:fldChar w:fldCharType="separate"/>
        </w:r>
        <w:r>
          <w:rPr>
            <w:noProof/>
            <w:webHidden/>
          </w:rPr>
          <w:t>4</w:t>
        </w:r>
        <w:r>
          <w:rPr>
            <w:noProof/>
            <w:webHidden/>
          </w:rPr>
          <w:fldChar w:fldCharType="end"/>
        </w:r>
      </w:hyperlink>
    </w:p>
    <w:p w14:paraId="5FAC4DEE" w14:textId="739E6C13"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60" w:history="1">
        <w:r w:rsidRPr="00922FD3">
          <w:rPr>
            <w:rStyle w:val="Hyperlnk"/>
            <w:rFonts w:ascii="Times New Roman" w:hAnsi="Times New Roman" w:cs="Times New Roman"/>
            <w:noProof/>
          </w:rPr>
          <w:t>2.2.4</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Bortfall</w:t>
        </w:r>
        <w:r>
          <w:rPr>
            <w:noProof/>
            <w:webHidden/>
          </w:rPr>
          <w:tab/>
        </w:r>
        <w:r>
          <w:rPr>
            <w:noProof/>
            <w:webHidden/>
          </w:rPr>
          <w:fldChar w:fldCharType="begin"/>
        </w:r>
        <w:r>
          <w:rPr>
            <w:noProof/>
            <w:webHidden/>
          </w:rPr>
          <w:instrText xml:space="preserve"> PAGEREF _Toc227659860 \h </w:instrText>
        </w:r>
        <w:r>
          <w:rPr>
            <w:noProof/>
            <w:webHidden/>
          </w:rPr>
        </w:r>
        <w:r>
          <w:rPr>
            <w:noProof/>
            <w:webHidden/>
          </w:rPr>
          <w:fldChar w:fldCharType="separate"/>
        </w:r>
        <w:r>
          <w:rPr>
            <w:noProof/>
            <w:webHidden/>
          </w:rPr>
          <w:t>4</w:t>
        </w:r>
        <w:r>
          <w:rPr>
            <w:noProof/>
            <w:webHidden/>
          </w:rPr>
          <w:fldChar w:fldCharType="end"/>
        </w:r>
      </w:hyperlink>
    </w:p>
    <w:p w14:paraId="70369460" w14:textId="10CDEAFB"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61" w:history="1">
        <w:r w:rsidRPr="00922FD3">
          <w:rPr>
            <w:rStyle w:val="Hyperlnk"/>
            <w:rFonts w:ascii="Times New Roman" w:hAnsi="Times New Roman" w:cs="Times New Roman"/>
            <w:noProof/>
          </w:rPr>
          <w:t>2.2.5</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Bearbetning</w:t>
        </w:r>
        <w:r>
          <w:rPr>
            <w:noProof/>
            <w:webHidden/>
          </w:rPr>
          <w:tab/>
        </w:r>
        <w:r>
          <w:rPr>
            <w:noProof/>
            <w:webHidden/>
          </w:rPr>
          <w:fldChar w:fldCharType="begin"/>
        </w:r>
        <w:r>
          <w:rPr>
            <w:noProof/>
            <w:webHidden/>
          </w:rPr>
          <w:instrText xml:space="preserve"> PAGEREF _Toc227659861 \h </w:instrText>
        </w:r>
        <w:r>
          <w:rPr>
            <w:noProof/>
            <w:webHidden/>
          </w:rPr>
        </w:r>
        <w:r>
          <w:rPr>
            <w:noProof/>
            <w:webHidden/>
          </w:rPr>
          <w:fldChar w:fldCharType="separate"/>
        </w:r>
        <w:r>
          <w:rPr>
            <w:noProof/>
            <w:webHidden/>
          </w:rPr>
          <w:t>4</w:t>
        </w:r>
        <w:r>
          <w:rPr>
            <w:noProof/>
            <w:webHidden/>
          </w:rPr>
          <w:fldChar w:fldCharType="end"/>
        </w:r>
      </w:hyperlink>
    </w:p>
    <w:p w14:paraId="78E71CCF" w14:textId="0B738568" w:rsidR="002A5BEF" w:rsidRDefault="002A5BEF">
      <w:pPr>
        <w:pStyle w:val="Innehll4"/>
        <w:tabs>
          <w:tab w:val="left" w:pos="1320"/>
          <w:tab w:val="right" w:leader="dot" w:pos="7643"/>
        </w:tabs>
        <w:rPr>
          <w:rFonts w:asciiTheme="minorHAnsi" w:eastAsiaTheme="minorEastAsia" w:hAnsiTheme="minorHAnsi"/>
          <w:noProof/>
          <w:kern w:val="2"/>
          <w:sz w:val="24"/>
          <w:szCs w:val="24"/>
          <w:lang w:eastAsia="sv-SE"/>
          <w14:ligatures w14:val="standardContextual"/>
        </w:rPr>
      </w:pPr>
      <w:hyperlink w:anchor="_Toc227659862" w:history="1">
        <w:r w:rsidRPr="00922FD3">
          <w:rPr>
            <w:rStyle w:val="Hyperlnk"/>
            <w:rFonts w:ascii="Times New Roman" w:hAnsi="Times New Roman" w:cs="Times New Roman"/>
            <w:noProof/>
          </w:rPr>
          <w:t>2.2.6</w:t>
        </w:r>
        <w:r>
          <w:rPr>
            <w:rFonts w:asciiTheme="minorHAnsi" w:eastAsiaTheme="minorEastAsia" w:hAnsiTheme="minorHAnsi"/>
            <w:noProof/>
            <w:kern w:val="2"/>
            <w:sz w:val="24"/>
            <w:szCs w:val="24"/>
            <w:lang w:eastAsia="sv-SE"/>
            <w14:ligatures w14:val="standardContextual"/>
          </w:rPr>
          <w:tab/>
        </w:r>
        <w:r w:rsidRPr="00922FD3">
          <w:rPr>
            <w:rStyle w:val="Hyperlnk"/>
            <w:rFonts w:ascii="Times New Roman" w:hAnsi="Times New Roman" w:cs="Times New Roman"/>
            <w:noProof/>
          </w:rPr>
          <w:t>Modellantaganden</w:t>
        </w:r>
        <w:r>
          <w:rPr>
            <w:noProof/>
            <w:webHidden/>
          </w:rPr>
          <w:tab/>
        </w:r>
        <w:r>
          <w:rPr>
            <w:noProof/>
            <w:webHidden/>
          </w:rPr>
          <w:fldChar w:fldCharType="begin"/>
        </w:r>
        <w:r>
          <w:rPr>
            <w:noProof/>
            <w:webHidden/>
          </w:rPr>
          <w:instrText xml:space="preserve"> PAGEREF _Toc227659862 \h </w:instrText>
        </w:r>
        <w:r>
          <w:rPr>
            <w:noProof/>
            <w:webHidden/>
          </w:rPr>
        </w:r>
        <w:r>
          <w:rPr>
            <w:noProof/>
            <w:webHidden/>
          </w:rPr>
          <w:fldChar w:fldCharType="separate"/>
        </w:r>
        <w:r>
          <w:rPr>
            <w:noProof/>
            <w:webHidden/>
          </w:rPr>
          <w:t>5</w:t>
        </w:r>
        <w:r>
          <w:rPr>
            <w:noProof/>
            <w:webHidden/>
          </w:rPr>
          <w:fldChar w:fldCharType="end"/>
        </w:r>
      </w:hyperlink>
    </w:p>
    <w:p w14:paraId="55492DCE" w14:textId="30C257DF"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63" w:history="1">
        <w:r w:rsidRPr="00922FD3">
          <w:rPr>
            <w:rStyle w:val="Hyperlnk"/>
            <w:rFonts w:ascii="Times New Roman" w:hAnsi="Times New Roman" w:cs="Times New Roman"/>
            <w:noProof/>
          </w:rPr>
          <w:t>2.3</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Preliminär statistik jämförd med slutlig</w:t>
        </w:r>
        <w:r>
          <w:rPr>
            <w:noProof/>
            <w:webHidden/>
          </w:rPr>
          <w:tab/>
        </w:r>
        <w:r>
          <w:rPr>
            <w:noProof/>
            <w:webHidden/>
          </w:rPr>
          <w:fldChar w:fldCharType="begin"/>
        </w:r>
        <w:r>
          <w:rPr>
            <w:noProof/>
            <w:webHidden/>
          </w:rPr>
          <w:instrText xml:space="preserve"> PAGEREF _Toc227659863 \h </w:instrText>
        </w:r>
        <w:r>
          <w:rPr>
            <w:noProof/>
            <w:webHidden/>
          </w:rPr>
        </w:r>
        <w:r>
          <w:rPr>
            <w:noProof/>
            <w:webHidden/>
          </w:rPr>
          <w:fldChar w:fldCharType="separate"/>
        </w:r>
        <w:r>
          <w:rPr>
            <w:noProof/>
            <w:webHidden/>
          </w:rPr>
          <w:t>5</w:t>
        </w:r>
        <w:r>
          <w:rPr>
            <w:noProof/>
            <w:webHidden/>
          </w:rPr>
          <w:fldChar w:fldCharType="end"/>
        </w:r>
      </w:hyperlink>
    </w:p>
    <w:p w14:paraId="736F145F" w14:textId="5C181BD8" w:rsidR="002A5BEF" w:rsidRDefault="002A5BEF">
      <w:pPr>
        <w:pStyle w:val="Innehll2"/>
        <w:rPr>
          <w:rFonts w:asciiTheme="minorHAnsi" w:eastAsiaTheme="minorEastAsia" w:hAnsiTheme="minorHAnsi"/>
          <w:kern w:val="2"/>
          <w:sz w:val="24"/>
          <w:szCs w:val="24"/>
          <w:lang w:eastAsia="sv-SE"/>
          <w14:ligatures w14:val="standardContextual"/>
        </w:rPr>
      </w:pPr>
      <w:hyperlink w:anchor="_Toc227659864" w:history="1">
        <w:r w:rsidRPr="00922FD3">
          <w:rPr>
            <w:rStyle w:val="Hyperlnk"/>
            <w:rFonts w:ascii="Times New Roman" w:hAnsi="Times New Roman" w:cs="Times New Roman"/>
          </w:rPr>
          <w:t>3</w:t>
        </w:r>
        <w:r>
          <w:rPr>
            <w:rFonts w:asciiTheme="minorHAnsi" w:eastAsiaTheme="minorEastAsia" w:hAnsiTheme="minorHAnsi"/>
            <w:kern w:val="2"/>
            <w:sz w:val="24"/>
            <w:szCs w:val="24"/>
            <w:lang w:eastAsia="sv-SE"/>
            <w14:ligatures w14:val="standardContextual"/>
          </w:rPr>
          <w:tab/>
        </w:r>
        <w:r w:rsidRPr="00922FD3">
          <w:rPr>
            <w:rStyle w:val="Hyperlnk"/>
            <w:rFonts w:ascii="Times New Roman" w:hAnsi="Times New Roman" w:cs="Times New Roman"/>
          </w:rPr>
          <w:t>Aktualitet och punktlighet</w:t>
        </w:r>
        <w:r>
          <w:rPr>
            <w:webHidden/>
          </w:rPr>
          <w:tab/>
        </w:r>
        <w:r>
          <w:rPr>
            <w:webHidden/>
          </w:rPr>
          <w:fldChar w:fldCharType="begin"/>
        </w:r>
        <w:r>
          <w:rPr>
            <w:webHidden/>
          </w:rPr>
          <w:instrText xml:space="preserve"> PAGEREF _Toc227659864 \h </w:instrText>
        </w:r>
        <w:r>
          <w:rPr>
            <w:webHidden/>
          </w:rPr>
        </w:r>
        <w:r>
          <w:rPr>
            <w:webHidden/>
          </w:rPr>
          <w:fldChar w:fldCharType="separate"/>
        </w:r>
        <w:r>
          <w:rPr>
            <w:webHidden/>
          </w:rPr>
          <w:t>5</w:t>
        </w:r>
        <w:r>
          <w:rPr>
            <w:webHidden/>
          </w:rPr>
          <w:fldChar w:fldCharType="end"/>
        </w:r>
      </w:hyperlink>
    </w:p>
    <w:p w14:paraId="076D66DE" w14:textId="6355CE36"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65" w:history="1">
        <w:r w:rsidRPr="00922FD3">
          <w:rPr>
            <w:rStyle w:val="Hyperlnk"/>
            <w:rFonts w:ascii="Times New Roman" w:hAnsi="Times New Roman" w:cs="Times New Roman"/>
            <w:noProof/>
          </w:rPr>
          <w:t>3.1</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Framställningstid</w:t>
        </w:r>
        <w:r>
          <w:rPr>
            <w:noProof/>
            <w:webHidden/>
          </w:rPr>
          <w:tab/>
        </w:r>
        <w:r>
          <w:rPr>
            <w:noProof/>
            <w:webHidden/>
          </w:rPr>
          <w:fldChar w:fldCharType="begin"/>
        </w:r>
        <w:r>
          <w:rPr>
            <w:noProof/>
            <w:webHidden/>
          </w:rPr>
          <w:instrText xml:space="preserve"> PAGEREF _Toc227659865 \h </w:instrText>
        </w:r>
        <w:r>
          <w:rPr>
            <w:noProof/>
            <w:webHidden/>
          </w:rPr>
        </w:r>
        <w:r>
          <w:rPr>
            <w:noProof/>
            <w:webHidden/>
          </w:rPr>
          <w:fldChar w:fldCharType="separate"/>
        </w:r>
        <w:r>
          <w:rPr>
            <w:noProof/>
            <w:webHidden/>
          </w:rPr>
          <w:t>5</w:t>
        </w:r>
        <w:r>
          <w:rPr>
            <w:noProof/>
            <w:webHidden/>
          </w:rPr>
          <w:fldChar w:fldCharType="end"/>
        </w:r>
      </w:hyperlink>
    </w:p>
    <w:p w14:paraId="0B100AEC" w14:textId="1850C779"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66" w:history="1">
        <w:r w:rsidRPr="00922FD3">
          <w:rPr>
            <w:rStyle w:val="Hyperlnk"/>
            <w:rFonts w:ascii="Times New Roman" w:hAnsi="Times New Roman" w:cs="Times New Roman"/>
            <w:noProof/>
          </w:rPr>
          <w:t>3.2</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Frekvens</w:t>
        </w:r>
        <w:r>
          <w:rPr>
            <w:noProof/>
            <w:webHidden/>
          </w:rPr>
          <w:tab/>
        </w:r>
        <w:r>
          <w:rPr>
            <w:noProof/>
            <w:webHidden/>
          </w:rPr>
          <w:fldChar w:fldCharType="begin"/>
        </w:r>
        <w:r>
          <w:rPr>
            <w:noProof/>
            <w:webHidden/>
          </w:rPr>
          <w:instrText xml:space="preserve"> PAGEREF _Toc227659866 \h </w:instrText>
        </w:r>
        <w:r>
          <w:rPr>
            <w:noProof/>
            <w:webHidden/>
          </w:rPr>
        </w:r>
        <w:r>
          <w:rPr>
            <w:noProof/>
            <w:webHidden/>
          </w:rPr>
          <w:fldChar w:fldCharType="separate"/>
        </w:r>
        <w:r>
          <w:rPr>
            <w:noProof/>
            <w:webHidden/>
          </w:rPr>
          <w:t>5</w:t>
        </w:r>
        <w:r>
          <w:rPr>
            <w:noProof/>
            <w:webHidden/>
          </w:rPr>
          <w:fldChar w:fldCharType="end"/>
        </w:r>
      </w:hyperlink>
    </w:p>
    <w:p w14:paraId="017FC306" w14:textId="29B8BBAA"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67" w:history="1">
        <w:r w:rsidRPr="00922FD3">
          <w:rPr>
            <w:rStyle w:val="Hyperlnk"/>
            <w:rFonts w:ascii="Times New Roman" w:hAnsi="Times New Roman" w:cs="Times New Roman"/>
            <w:noProof/>
          </w:rPr>
          <w:t>3.3</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Punktlighet</w:t>
        </w:r>
        <w:r>
          <w:rPr>
            <w:noProof/>
            <w:webHidden/>
          </w:rPr>
          <w:tab/>
        </w:r>
        <w:r>
          <w:rPr>
            <w:noProof/>
            <w:webHidden/>
          </w:rPr>
          <w:fldChar w:fldCharType="begin"/>
        </w:r>
        <w:r>
          <w:rPr>
            <w:noProof/>
            <w:webHidden/>
          </w:rPr>
          <w:instrText xml:space="preserve"> PAGEREF _Toc227659867 \h </w:instrText>
        </w:r>
        <w:r>
          <w:rPr>
            <w:noProof/>
            <w:webHidden/>
          </w:rPr>
        </w:r>
        <w:r>
          <w:rPr>
            <w:noProof/>
            <w:webHidden/>
          </w:rPr>
          <w:fldChar w:fldCharType="separate"/>
        </w:r>
        <w:r>
          <w:rPr>
            <w:noProof/>
            <w:webHidden/>
          </w:rPr>
          <w:t>5</w:t>
        </w:r>
        <w:r>
          <w:rPr>
            <w:noProof/>
            <w:webHidden/>
          </w:rPr>
          <w:fldChar w:fldCharType="end"/>
        </w:r>
      </w:hyperlink>
    </w:p>
    <w:p w14:paraId="1D697501" w14:textId="755BDD82" w:rsidR="002A5BEF" w:rsidRDefault="002A5BEF">
      <w:pPr>
        <w:pStyle w:val="Innehll2"/>
        <w:rPr>
          <w:rFonts w:asciiTheme="minorHAnsi" w:eastAsiaTheme="minorEastAsia" w:hAnsiTheme="minorHAnsi"/>
          <w:kern w:val="2"/>
          <w:sz w:val="24"/>
          <w:szCs w:val="24"/>
          <w:lang w:eastAsia="sv-SE"/>
          <w14:ligatures w14:val="standardContextual"/>
        </w:rPr>
      </w:pPr>
      <w:hyperlink w:anchor="_Toc227659868" w:history="1">
        <w:r w:rsidRPr="00922FD3">
          <w:rPr>
            <w:rStyle w:val="Hyperlnk"/>
            <w:rFonts w:ascii="Times New Roman" w:hAnsi="Times New Roman" w:cs="Times New Roman"/>
          </w:rPr>
          <w:t>4</w:t>
        </w:r>
        <w:r>
          <w:rPr>
            <w:rFonts w:asciiTheme="minorHAnsi" w:eastAsiaTheme="minorEastAsia" w:hAnsiTheme="minorHAnsi"/>
            <w:kern w:val="2"/>
            <w:sz w:val="24"/>
            <w:szCs w:val="24"/>
            <w:lang w:eastAsia="sv-SE"/>
            <w14:ligatures w14:val="standardContextual"/>
          </w:rPr>
          <w:tab/>
        </w:r>
        <w:r w:rsidRPr="00922FD3">
          <w:rPr>
            <w:rStyle w:val="Hyperlnk"/>
            <w:rFonts w:ascii="Times New Roman" w:hAnsi="Times New Roman" w:cs="Times New Roman"/>
          </w:rPr>
          <w:t>Tillgänglighet och tydlighet</w:t>
        </w:r>
        <w:r>
          <w:rPr>
            <w:webHidden/>
          </w:rPr>
          <w:tab/>
        </w:r>
        <w:r>
          <w:rPr>
            <w:webHidden/>
          </w:rPr>
          <w:fldChar w:fldCharType="begin"/>
        </w:r>
        <w:r>
          <w:rPr>
            <w:webHidden/>
          </w:rPr>
          <w:instrText xml:space="preserve"> PAGEREF _Toc227659868 \h </w:instrText>
        </w:r>
        <w:r>
          <w:rPr>
            <w:webHidden/>
          </w:rPr>
        </w:r>
        <w:r>
          <w:rPr>
            <w:webHidden/>
          </w:rPr>
          <w:fldChar w:fldCharType="separate"/>
        </w:r>
        <w:r>
          <w:rPr>
            <w:webHidden/>
          </w:rPr>
          <w:t>5</w:t>
        </w:r>
        <w:r>
          <w:rPr>
            <w:webHidden/>
          </w:rPr>
          <w:fldChar w:fldCharType="end"/>
        </w:r>
      </w:hyperlink>
    </w:p>
    <w:p w14:paraId="71BA6733" w14:textId="5454A7A2"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69" w:history="1">
        <w:r w:rsidRPr="00922FD3">
          <w:rPr>
            <w:rStyle w:val="Hyperlnk"/>
            <w:rFonts w:ascii="Times New Roman" w:hAnsi="Times New Roman" w:cs="Times New Roman"/>
            <w:noProof/>
          </w:rPr>
          <w:t>4.1</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Tillgång till statistiken</w:t>
        </w:r>
        <w:r>
          <w:rPr>
            <w:noProof/>
            <w:webHidden/>
          </w:rPr>
          <w:tab/>
        </w:r>
        <w:r>
          <w:rPr>
            <w:noProof/>
            <w:webHidden/>
          </w:rPr>
          <w:fldChar w:fldCharType="begin"/>
        </w:r>
        <w:r>
          <w:rPr>
            <w:noProof/>
            <w:webHidden/>
          </w:rPr>
          <w:instrText xml:space="preserve"> PAGEREF _Toc227659869 \h </w:instrText>
        </w:r>
        <w:r>
          <w:rPr>
            <w:noProof/>
            <w:webHidden/>
          </w:rPr>
        </w:r>
        <w:r>
          <w:rPr>
            <w:noProof/>
            <w:webHidden/>
          </w:rPr>
          <w:fldChar w:fldCharType="separate"/>
        </w:r>
        <w:r>
          <w:rPr>
            <w:noProof/>
            <w:webHidden/>
          </w:rPr>
          <w:t>5</w:t>
        </w:r>
        <w:r>
          <w:rPr>
            <w:noProof/>
            <w:webHidden/>
          </w:rPr>
          <w:fldChar w:fldCharType="end"/>
        </w:r>
      </w:hyperlink>
    </w:p>
    <w:p w14:paraId="171611F1" w14:textId="56B6977B"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70" w:history="1">
        <w:r w:rsidRPr="00922FD3">
          <w:rPr>
            <w:rStyle w:val="Hyperlnk"/>
            <w:rFonts w:ascii="Times New Roman" w:hAnsi="Times New Roman" w:cs="Times New Roman"/>
            <w:noProof/>
          </w:rPr>
          <w:t>4.2</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Möjlighet till ytterligare statistik</w:t>
        </w:r>
        <w:r>
          <w:rPr>
            <w:noProof/>
            <w:webHidden/>
          </w:rPr>
          <w:tab/>
        </w:r>
        <w:r>
          <w:rPr>
            <w:noProof/>
            <w:webHidden/>
          </w:rPr>
          <w:fldChar w:fldCharType="begin"/>
        </w:r>
        <w:r>
          <w:rPr>
            <w:noProof/>
            <w:webHidden/>
          </w:rPr>
          <w:instrText xml:space="preserve"> PAGEREF _Toc227659870 \h </w:instrText>
        </w:r>
        <w:r>
          <w:rPr>
            <w:noProof/>
            <w:webHidden/>
          </w:rPr>
        </w:r>
        <w:r>
          <w:rPr>
            <w:noProof/>
            <w:webHidden/>
          </w:rPr>
          <w:fldChar w:fldCharType="separate"/>
        </w:r>
        <w:r>
          <w:rPr>
            <w:noProof/>
            <w:webHidden/>
          </w:rPr>
          <w:t>5</w:t>
        </w:r>
        <w:r>
          <w:rPr>
            <w:noProof/>
            <w:webHidden/>
          </w:rPr>
          <w:fldChar w:fldCharType="end"/>
        </w:r>
      </w:hyperlink>
    </w:p>
    <w:p w14:paraId="44BB16E7" w14:textId="693CE02C"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71" w:history="1">
        <w:r w:rsidRPr="00922FD3">
          <w:rPr>
            <w:rStyle w:val="Hyperlnk"/>
            <w:rFonts w:ascii="Times New Roman" w:hAnsi="Times New Roman" w:cs="Times New Roman"/>
            <w:noProof/>
          </w:rPr>
          <w:t>4.3</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Presentation</w:t>
        </w:r>
        <w:r>
          <w:rPr>
            <w:noProof/>
            <w:webHidden/>
          </w:rPr>
          <w:tab/>
        </w:r>
        <w:r>
          <w:rPr>
            <w:noProof/>
            <w:webHidden/>
          </w:rPr>
          <w:fldChar w:fldCharType="begin"/>
        </w:r>
        <w:r>
          <w:rPr>
            <w:noProof/>
            <w:webHidden/>
          </w:rPr>
          <w:instrText xml:space="preserve"> PAGEREF _Toc227659871 \h </w:instrText>
        </w:r>
        <w:r>
          <w:rPr>
            <w:noProof/>
            <w:webHidden/>
          </w:rPr>
        </w:r>
        <w:r>
          <w:rPr>
            <w:noProof/>
            <w:webHidden/>
          </w:rPr>
          <w:fldChar w:fldCharType="separate"/>
        </w:r>
        <w:r>
          <w:rPr>
            <w:noProof/>
            <w:webHidden/>
          </w:rPr>
          <w:t>5</w:t>
        </w:r>
        <w:r>
          <w:rPr>
            <w:noProof/>
            <w:webHidden/>
          </w:rPr>
          <w:fldChar w:fldCharType="end"/>
        </w:r>
      </w:hyperlink>
    </w:p>
    <w:p w14:paraId="586A7947" w14:textId="2969EAE6"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72" w:history="1">
        <w:r w:rsidRPr="00922FD3">
          <w:rPr>
            <w:rStyle w:val="Hyperlnk"/>
            <w:rFonts w:ascii="Times New Roman" w:hAnsi="Times New Roman" w:cs="Times New Roman"/>
            <w:noProof/>
          </w:rPr>
          <w:t>4.4</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Dokumentation</w:t>
        </w:r>
        <w:r>
          <w:rPr>
            <w:noProof/>
            <w:webHidden/>
          </w:rPr>
          <w:tab/>
        </w:r>
        <w:r>
          <w:rPr>
            <w:noProof/>
            <w:webHidden/>
          </w:rPr>
          <w:fldChar w:fldCharType="begin"/>
        </w:r>
        <w:r>
          <w:rPr>
            <w:noProof/>
            <w:webHidden/>
          </w:rPr>
          <w:instrText xml:space="preserve"> PAGEREF _Toc227659872 \h </w:instrText>
        </w:r>
        <w:r>
          <w:rPr>
            <w:noProof/>
            <w:webHidden/>
          </w:rPr>
        </w:r>
        <w:r>
          <w:rPr>
            <w:noProof/>
            <w:webHidden/>
          </w:rPr>
          <w:fldChar w:fldCharType="separate"/>
        </w:r>
        <w:r>
          <w:rPr>
            <w:noProof/>
            <w:webHidden/>
          </w:rPr>
          <w:t>5</w:t>
        </w:r>
        <w:r>
          <w:rPr>
            <w:noProof/>
            <w:webHidden/>
          </w:rPr>
          <w:fldChar w:fldCharType="end"/>
        </w:r>
      </w:hyperlink>
    </w:p>
    <w:p w14:paraId="07BB7F13" w14:textId="75885CD7" w:rsidR="002A5BEF" w:rsidRDefault="002A5BEF">
      <w:pPr>
        <w:pStyle w:val="Innehll2"/>
        <w:rPr>
          <w:rFonts w:asciiTheme="minorHAnsi" w:eastAsiaTheme="minorEastAsia" w:hAnsiTheme="minorHAnsi"/>
          <w:kern w:val="2"/>
          <w:sz w:val="24"/>
          <w:szCs w:val="24"/>
          <w:lang w:eastAsia="sv-SE"/>
          <w14:ligatures w14:val="standardContextual"/>
        </w:rPr>
      </w:pPr>
      <w:hyperlink w:anchor="_Toc227659873" w:history="1">
        <w:r w:rsidRPr="00922FD3">
          <w:rPr>
            <w:rStyle w:val="Hyperlnk"/>
            <w:rFonts w:ascii="Times New Roman" w:hAnsi="Times New Roman" w:cs="Times New Roman"/>
          </w:rPr>
          <w:t>5</w:t>
        </w:r>
        <w:r>
          <w:rPr>
            <w:rFonts w:asciiTheme="minorHAnsi" w:eastAsiaTheme="minorEastAsia" w:hAnsiTheme="minorHAnsi"/>
            <w:kern w:val="2"/>
            <w:sz w:val="24"/>
            <w:szCs w:val="24"/>
            <w:lang w:eastAsia="sv-SE"/>
            <w14:ligatures w14:val="standardContextual"/>
          </w:rPr>
          <w:tab/>
        </w:r>
        <w:r w:rsidRPr="00922FD3">
          <w:rPr>
            <w:rStyle w:val="Hyperlnk"/>
            <w:rFonts w:ascii="Times New Roman" w:hAnsi="Times New Roman" w:cs="Times New Roman"/>
          </w:rPr>
          <w:t>Jämförbarhet och samanvändbarhet</w:t>
        </w:r>
        <w:r>
          <w:rPr>
            <w:webHidden/>
          </w:rPr>
          <w:tab/>
        </w:r>
        <w:r>
          <w:rPr>
            <w:webHidden/>
          </w:rPr>
          <w:fldChar w:fldCharType="begin"/>
        </w:r>
        <w:r>
          <w:rPr>
            <w:webHidden/>
          </w:rPr>
          <w:instrText xml:space="preserve"> PAGEREF _Toc227659873 \h </w:instrText>
        </w:r>
        <w:r>
          <w:rPr>
            <w:webHidden/>
          </w:rPr>
        </w:r>
        <w:r>
          <w:rPr>
            <w:webHidden/>
          </w:rPr>
          <w:fldChar w:fldCharType="separate"/>
        </w:r>
        <w:r>
          <w:rPr>
            <w:webHidden/>
          </w:rPr>
          <w:t>5</w:t>
        </w:r>
        <w:r>
          <w:rPr>
            <w:webHidden/>
          </w:rPr>
          <w:fldChar w:fldCharType="end"/>
        </w:r>
      </w:hyperlink>
    </w:p>
    <w:p w14:paraId="3F06AD0E" w14:textId="2AB34417"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74" w:history="1">
        <w:r w:rsidRPr="00922FD3">
          <w:rPr>
            <w:rStyle w:val="Hyperlnk"/>
            <w:rFonts w:ascii="Times New Roman" w:hAnsi="Times New Roman" w:cs="Times New Roman"/>
            <w:noProof/>
          </w:rPr>
          <w:t>5.1</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Jämförbarhet över tid</w:t>
        </w:r>
        <w:r>
          <w:rPr>
            <w:noProof/>
            <w:webHidden/>
          </w:rPr>
          <w:tab/>
        </w:r>
        <w:r>
          <w:rPr>
            <w:noProof/>
            <w:webHidden/>
          </w:rPr>
          <w:fldChar w:fldCharType="begin"/>
        </w:r>
        <w:r>
          <w:rPr>
            <w:noProof/>
            <w:webHidden/>
          </w:rPr>
          <w:instrText xml:space="preserve"> PAGEREF _Toc227659874 \h </w:instrText>
        </w:r>
        <w:r>
          <w:rPr>
            <w:noProof/>
            <w:webHidden/>
          </w:rPr>
        </w:r>
        <w:r>
          <w:rPr>
            <w:noProof/>
            <w:webHidden/>
          </w:rPr>
          <w:fldChar w:fldCharType="separate"/>
        </w:r>
        <w:r>
          <w:rPr>
            <w:noProof/>
            <w:webHidden/>
          </w:rPr>
          <w:t>5</w:t>
        </w:r>
        <w:r>
          <w:rPr>
            <w:noProof/>
            <w:webHidden/>
          </w:rPr>
          <w:fldChar w:fldCharType="end"/>
        </w:r>
      </w:hyperlink>
    </w:p>
    <w:p w14:paraId="7E29D1EA" w14:textId="5CBC84A5"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75" w:history="1">
        <w:r w:rsidRPr="00922FD3">
          <w:rPr>
            <w:rStyle w:val="Hyperlnk"/>
            <w:rFonts w:ascii="Times New Roman" w:hAnsi="Times New Roman" w:cs="Times New Roman"/>
            <w:noProof/>
          </w:rPr>
          <w:t>5.2</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Jämförbarhet mellan grupper</w:t>
        </w:r>
        <w:r>
          <w:rPr>
            <w:noProof/>
            <w:webHidden/>
          </w:rPr>
          <w:tab/>
        </w:r>
        <w:r>
          <w:rPr>
            <w:noProof/>
            <w:webHidden/>
          </w:rPr>
          <w:fldChar w:fldCharType="begin"/>
        </w:r>
        <w:r>
          <w:rPr>
            <w:noProof/>
            <w:webHidden/>
          </w:rPr>
          <w:instrText xml:space="preserve"> PAGEREF _Toc227659875 \h </w:instrText>
        </w:r>
        <w:r>
          <w:rPr>
            <w:noProof/>
            <w:webHidden/>
          </w:rPr>
        </w:r>
        <w:r>
          <w:rPr>
            <w:noProof/>
            <w:webHidden/>
          </w:rPr>
          <w:fldChar w:fldCharType="separate"/>
        </w:r>
        <w:r>
          <w:rPr>
            <w:noProof/>
            <w:webHidden/>
          </w:rPr>
          <w:t>6</w:t>
        </w:r>
        <w:r>
          <w:rPr>
            <w:noProof/>
            <w:webHidden/>
          </w:rPr>
          <w:fldChar w:fldCharType="end"/>
        </w:r>
      </w:hyperlink>
    </w:p>
    <w:p w14:paraId="25670A6D" w14:textId="4BDE8669"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76" w:history="1">
        <w:r w:rsidRPr="00922FD3">
          <w:rPr>
            <w:rStyle w:val="Hyperlnk"/>
            <w:rFonts w:ascii="Times New Roman" w:hAnsi="Times New Roman" w:cs="Times New Roman"/>
            <w:noProof/>
          </w:rPr>
          <w:t>5.3</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Samanvändbarhet i övrigt</w:t>
        </w:r>
        <w:r>
          <w:rPr>
            <w:noProof/>
            <w:webHidden/>
          </w:rPr>
          <w:tab/>
        </w:r>
        <w:r>
          <w:rPr>
            <w:noProof/>
            <w:webHidden/>
          </w:rPr>
          <w:fldChar w:fldCharType="begin"/>
        </w:r>
        <w:r>
          <w:rPr>
            <w:noProof/>
            <w:webHidden/>
          </w:rPr>
          <w:instrText xml:space="preserve"> PAGEREF _Toc227659876 \h </w:instrText>
        </w:r>
        <w:r>
          <w:rPr>
            <w:noProof/>
            <w:webHidden/>
          </w:rPr>
        </w:r>
        <w:r>
          <w:rPr>
            <w:noProof/>
            <w:webHidden/>
          </w:rPr>
          <w:fldChar w:fldCharType="separate"/>
        </w:r>
        <w:r>
          <w:rPr>
            <w:noProof/>
            <w:webHidden/>
          </w:rPr>
          <w:t>6</w:t>
        </w:r>
        <w:r>
          <w:rPr>
            <w:noProof/>
            <w:webHidden/>
          </w:rPr>
          <w:fldChar w:fldCharType="end"/>
        </w:r>
      </w:hyperlink>
    </w:p>
    <w:p w14:paraId="7D07BA5B" w14:textId="459EA02E" w:rsidR="002A5BEF" w:rsidRDefault="002A5BEF">
      <w:pPr>
        <w:pStyle w:val="Innehll3"/>
        <w:tabs>
          <w:tab w:val="left" w:pos="110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77" w:history="1">
        <w:r w:rsidRPr="00922FD3">
          <w:rPr>
            <w:rStyle w:val="Hyperlnk"/>
            <w:rFonts w:ascii="Times New Roman" w:hAnsi="Times New Roman" w:cs="Times New Roman"/>
            <w:noProof/>
          </w:rPr>
          <w:t>5.4</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Numerisk överensstämmelse</w:t>
        </w:r>
        <w:r>
          <w:rPr>
            <w:noProof/>
            <w:webHidden/>
          </w:rPr>
          <w:tab/>
        </w:r>
        <w:r>
          <w:rPr>
            <w:noProof/>
            <w:webHidden/>
          </w:rPr>
          <w:fldChar w:fldCharType="begin"/>
        </w:r>
        <w:r>
          <w:rPr>
            <w:noProof/>
            <w:webHidden/>
          </w:rPr>
          <w:instrText xml:space="preserve"> PAGEREF _Toc227659877 \h </w:instrText>
        </w:r>
        <w:r>
          <w:rPr>
            <w:noProof/>
            <w:webHidden/>
          </w:rPr>
        </w:r>
        <w:r>
          <w:rPr>
            <w:noProof/>
            <w:webHidden/>
          </w:rPr>
          <w:fldChar w:fldCharType="separate"/>
        </w:r>
        <w:r>
          <w:rPr>
            <w:noProof/>
            <w:webHidden/>
          </w:rPr>
          <w:t>6</w:t>
        </w:r>
        <w:r>
          <w:rPr>
            <w:noProof/>
            <w:webHidden/>
          </w:rPr>
          <w:fldChar w:fldCharType="end"/>
        </w:r>
      </w:hyperlink>
    </w:p>
    <w:p w14:paraId="2C852F31" w14:textId="532815CC" w:rsidR="002A5BEF" w:rsidRDefault="002A5BEF">
      <w:pPr>
        <w:pStyle w:val="Innehll2"/>
        <w:rPr>
          <w:rFonts w:asciiTheme="minorHAnsi" w:eastAsiaTheme="minorEastAsia" w:hAnsiTheme="minorHAnsi"/>
          <w:kern w:val="2"/>
          <w:sz w:val="24"/>
          <w:szCs w:val="24"/>
          <w:lang w:eastAsia="sv-SE"/>
          <w14:ligatures w14:val="standardContextual"/>
        </w:rPr>
      </w:pPr>
      <w:hyperlink w:anchor="_Toc227659878" w:history="1">
        <w:r w:rsidRPr="00922FD3">
          <w:rPr>
            <w:rStyle w:val="Hyperlnk"/>
            <w:rFonts w:ascii="Times New Roman" w:eastAsia="Times New Roman" w:hAnsi="Times New Roman" w:cs="Times New Roman"/>
            <w:lang w:eastAsia="sv-SE"/>
          </w:rPr>
          <w:t>Allmänna uppgifter</w:t>
        </w:r>
        <w:r>
          <w:rPr>
            <w:webHidden/>
          </w:rPr>
          <w:tab/>
        </w:r>
        <w:r>
          <w:rPr>
            <w:webHidden/>
          </w:rPr>
          <w:fldChar w:fldCharType="begin"/>
        </w:r>
        <w:r>
          <w:rPr>
            <w:webHidden/>
          </w:rPr>
          <w:instrText xml:space="preserve"> PAGEREF _Toc227659878 \h </w:instrText>
        </w:r>
        <w:r>
          <w:rPr>
            <w:webHidden/>
          </w:rPr>
        </w:r>
        <w:r>
          <w:rPr>
            <w:webHidden/>
          </w:rPr>
          <w:fldChar w:fldCharType="separate"/>
        </w:r>
        <w:r>
          <w:rPr>
            <w:webHidden/>
          </w:rPr>
          <w:t>7</w:t>
        </w:r>
        <w:r>
          <w:rPr>
            <w:webHidden/>
          </w:rPr>
          <w:fldChar w:fldCharType="end"/>
        </w:r>
      </w:hyperlink>
    </w:p>
    <w:p w14:paraId="0C7047A4" w14:textId="638949B6" w:rsidR="002A5BEF" w:rsidRDefault="002A5BEF">
      <w:pPr>
        <w:pStyle w:val="Innehll3"/>
        <w:tabs>
          <w:tab w:val="left" w:pos="88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79" w:history="1">
        <w:r w:rsidRPr="00922FD3">
          <w:rPr>
            <w:rStyle w:val="Hyperlnk"/>
            <w:rFonts w:ascii="Times New Roman" w:hAnsi="Times New Roman" w:cs="Times New Roman"/>
            <w:noProof/>
          </w:rPr>
          <w:t>A</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Klassificeringen Sveriges officiella statistik</w:t>
        </w:r>
        <w:r>
          <w:rPr>
            <w:noProof/>
            <w:webHidden/>
          </w:rPr>
          <w:tab/>
        </w:r>
        <w:r>
          <w:rPr>
            <w:noProof/>
            <w:webHidden/>
          </w:rPr>
          <w:fldChar w:fldCharType="begin"/>
        </w:r>
        <w:r>
          <w:rPr>
            <w:noProof/>
            <w:webHidden/>
          </w:rPr>
          <w:instrText xml:space="preserve"> PAGEREF _Toc227659879 \h </w:instrText>
        </w:r>
        <w:r>
          <w:rPr>
            <w:noProof/>
            <w:webHidden/>
          </w:rPr>
        </w:r>
        <w:r>
          <w:rPr>
            <w:noProof/>
            <w:webHidden/>
          </w:rPr>
          <w:fldChar w:fldCharType="separate"/>
        </w:r>
        <w:r>
          <w:rPr>
            <w:noProof/>
            <w:webHidden/>
          </w:rPr>
          <w:t>7</w:t>
        </w:r>
        <w:r>
          <w:rPr>
            <w:noProof/>
            <w:webHidden/>
          </w:rPr>
          <w:fldChar w:fldCharType="end"/>
        </w:r>
      </w:hyperlink>
    </w:p>
    <w:p w14:paraId="4A791414" w14:textId="35C27472" w:rsidR="002A5BEF" w:rsidRDefault="002A5BEF">
      <w:pPr>
        <w:pStyle w:val="Innehll3"/>
        <w:tabs>
          <w:tab w:val="left" w:pos="88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80" w:history="1">
        <w:r w:rsidRPr="00922FD3">
          <w:rPr>
            <w:rStyle w:val="Hyperlnk"/>
            <w:rFonts w:ascii="Times New Roman" w:hAnsi="Times New Roman" w:cs="Times New Roman"/>
            <w:noProof/>
          </w:rPr>
          <w:t>B</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Sekretess och personuppgiftsbehandling</w:t>
        </w:r>
        <w:r>
          <w:rPr>
            <w:noProof/>
            <w:webHidden/>
          </w:rPr>
          <w:tab/>
        </w:r>
        <w:r>
          <w:rPr>
            <w:noProof/>
            <w:webHidden/>
          </w:rPr>
          <w:fldChar w:fldCharType="begin"/>
        </w:r>
        <w:r>
          <w:rPr>
            <w:noProof/>
            <w:webHidden/>
          </w:rPr>
          <w:instrText xml:space="preserve"> PAGEREF _Toc227659880 \h </w:instrText>
        </w:r>
        <w:r>
          <w:rPr>
            <w:noProof/>
            <w:webHidden/>
          </w:rPr>
        </w:r>
        <w:r>
          <w:rPr>
            <w:noProof/>
            <w:webHidden/>
          </w:rPr>
          <w:fldChar w:fldCharType="separate"/>
        </w:r>
        <w:r>
          <w:rPr>
            <w:noProof/>
            <w:webHidden/>
          </w:rPr>
          <w:t>7</w:t>
        </w:r>
        <w:r>
          <w:rPr>
            <w:noProof/>
            <w:webHidden/>
          </w:rPr>
          <w:fldChar w:fldCharType="end"/>
        </w:r>
      </w:hyperlink>
    </w:p>
    <w:p w14:paraId="22041145" w14:textId="2A0697AF" w:rsidR="002A5BEF" w:rsidRDefault="002A5BEF">
      <w:pPr>
        <w:pStyle w:val="Innehll3"/>
        <w:tabs>
          <w:tab w:val="left" w:pos="88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81" w:history="1">
        <w:r w:rsidRPr="00922FD3">
          <w:rPr>
            <w:rStyle w:val="Hyperlnk"/>
            <w:rFonts w:ascii="Times New Roman" w:hAnsi="Times New Roman" w:cs="Times New Roman"/>
            <w:noProof/>
          </w:rPr>
          <w:t>C</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Bevarande och gallring</w:t>
        </w:r>
        <w:r>
          <w:rPr>
            <w:noProof/>
            <w:webHidden/>
          </w:rPr>
          <w:tab/>
        </w:r>
        <w:r>
          <w:rPr>
            <w:noProof/>
            <w:webHidden/>
          </w:rPr>
          <w:fldChar w:fldCharType="begin"/>
        </w:r>
        <w:r>
          <w:rPr>
            <w:noProof/>
            <w:webHidden/>
          </w:rPr>
          <w:instrText xml:space="preserve"> PAGEREF _Toc227659881 \h </w:instrText>
        </w:r>
        <w:r>
          <w:rPr>
            <w:noProof/>
            <w:webHidden/>
          </w:rPr>
        </w:r>
        <w:r>
          <w:rPr>
            <w:noProof/>
            <w:webHidden/>
          </w:rPr>
          <w:fldChar w:fldCharType="separate"/>
        </w:r>
        <w:r>
          <w:rPr>
            <w:noProof/>
            <w:webHidden/>
          </w:rPr>
          <w:t>7</w:t>
        </w:r>
        <w:r>
          <w:rPr>
            <w:noProof/>
            <w:webHidden/>
          </w:rPr>
          <w:fldChar w:fldCharType="end"/>
        </w:r>
      </w:hyperlink>
    </w:p>
    <w:p w14:paraId="11173AEB" w14:textId="3FBB21F2" w:rsidR="002A5BEF" w:rsidRDefault="002A5BEF">
      <w:pPr>
        <w:pStyle w:val="Innehll3"/>
        <w:tabs>
          <w:tab w:val="left" w:pos="88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82" w:history="1">
        <w:r w:rsidRPr="00922FD3">
          <w:rPr>
            <w:rStyle w:val="Hyperlnk"/>
            <w:rFonts w:ascii="Times New Roman" w:hAnsi="Times New Roman" w:cs="Times New Roman"/>
            <w:noProof/>
          </w:rPr>
          <w:t>D</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Uppgiftsskyldighet</w:t>
        </w:r>
        <w:r>
          <w:rPr>
            <w:noProof/>
            <w:webHidden/>
          </w:rPr>
          <w:tab/>
        </w:r>
        <w:r>
          <w:rPr>
            <w:noProof/>
            <w:webHidden/>
          </w:rPr>
          <w:fldChar w:fldCharType="begin"/>
        </w:r>
        <w:r>
          <w:rPr>
            <w:noProof/>
            <w:webHidden/>
          </w:rPr>
          <w:instrText xml:space="preserve"> PAGEREF _Toc227659882 \h </w:instrText>
        </w:r>
        <w:r>
          <w:rPr>
            <w:noProof/>
            <w:webHidden/>
          </w:rPr>
        </w:r>
        <w:r>
          <w:rPr>
            <w:noProof/>
            <w:webHidden/>
          </w:rPr>
          <w:fldChar w:fldCharType="separate"/>
        </w:r>
        <w:r>
          <w:rPr>
            <w:noProof/>
            <w:webHidden/>
          </w:rPr>
          <w:t>7</w:t>
        </w:r>
        <w:r>
          <w:rPr>
            <w:noProof/>
            <w:webHidden/>
          </w:rPr>
          <w:fldChar w:fldCharType="end"/>
        </w:r>
      </w:hyperlink>
    </w:p>
    <w:p w14:paraId="433BFB59" w14:textId="4EFCB7A7" w:rsidR="002A5BEF" w:rsidRDefault="002A5BEF">
      <w:pPr>
        <w:pStyle w:val="Innehll3"/>
        <w:tabs>
          <w:tab w:val="left" w:pos="88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83" w:history="1">
        <w:r w:rsidRPr="00922FD3">
          <w:rPr>
            <w:rStyle w:val="Hyperlnk"/>
            <w:rFonts w:ascii="Times New Roman" w:hAnsi="Times New Roman" w:cs="Times New Roman"/>
            <w:noProof/>
          </w:rPr>
          <w:t>E</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EU-reglering ochernationell rapportering</w:t>
        </w:r>
        <w:r>
          <w:rPr>
            <w:noProof/>
            <w:webHidden/>
          </w:rPr>
          <w:tab/>
        </w:r>
        <w:r>
          <w:rPr>
            <w:noProof/>
            <w:webHidden/>
          </w:rPr>
          <w:fldChar w:fldCharType="begin"/>
        </w:r>
        <w:r>
          <w:rPr>
            <w:noProof/>
            <w:webHidden/>
          </w:rPr>
          <w:instrText xml:space="preserve"> PAGEREF _Toc227659883 \h </w:instrText>
        </w:r>
        <w:r>
          <w:rPr>
            <w:noProof/>
            <w:webHidden/>
          </w:rPr>
        </w:r>
        <w:r>
          <w:rPr>
            <w:noProof/>
            <w:webHidden/>
          </w:rPr>
          <w:fldChar w:fldCharType="separate"/>
        </w:r>
        <w:r>
          <w:rPr>
            <w:noProof/>
            <w:webHidden/>
          </w:rPr>
          <w:t>7</w:t>
        </w:r>
        <w:r>
          <w:rPr>
            <w:noProof/>
            <w:webHidden/>
          </w:rPr>
          <w:fldChar w:fldCharType="end"/>
        </w:r>
      </w:hyperlink>
    </w:p>
    <w:p w14:paraId="6F266516" w14:textId="1235302A" w:rsidR="002A5BEF" w:rsidRDefault="002A5BEF">
      <w:pPr>
        <w:pStyle w:val="Innehll3"/>
        <w:tabs>
          <w:tab w:val="left" w:pos="88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84" w:history="1">
        <w:r w:rsidRPr="00922FD3">
          <w:rPr>
            <w:rStyle w:val="Hyperlnk"/>
            <w:rFonts w:ascii="Times New Roman" w:hAnsi="Times New Roman" w:cs="Times New Roman"/>
            <w:noProof/>
          </w:rPr>
          <w:t>F</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Historik</w:t>
        </w:r>
        <w:r>
          <w:rPr>
            <w:noProof/>
            <w:webHidden/>
          </w:rPr>
          <w:tab/>
        </w:r>
        <w:r>
          <w:rPr>
            <w:noProof/>
            <w:webHidden/>
          </w:rPr>
          <w:fldChar w:fldCharType="begin"/>
        </w:r>
        <w:r>
          <w:rPr>
            <w:noProof/>
            <w:webHidden/>
          </w:rPr>
          <w:instrText xml:space="preserve"> PAGEREF _Toc227659884 \h </w:instrText>
        </w:r>
        <w:r>
          <w:rPr>
            <w:noProof/>
            <w:webHidden/>
          </w:rPr>
        </w:r>
        <w:r>
          <w:rPr>
            <w:noProof/>
            <w:webHidden/>
          </w:rPr>
          <w:fldChar w:fldCharType="separate"/>
        </w:r>
        <w:r>
          <w:rPr>
            <w:noProof/>
            <w:webHidden/>
          </w:rPr>
          <w:t>7</w:t>
        </w:r>
        <w:r>
          <w:rPr>
            <w:noProof/>
            <w:webHidden/>
          </w:rPr>
          <w:fldChar w:fldCharType="end"/>
        </w:r>
      </w:hyperlink>
    </w:p>
    <w:p w14:paraId="2F010271" w14:textId="6C74E672" w:rsidR="002A5BEF" w:rsidRDefault="002A5BEF">
      <w:pPr>
        <w:pStyle w:val="Innehll3"/>
        <w:tabs>
          <w:tab w:val="left" w:pos="880"/>
          <w:tab w:val="right" w:leader="dot" w:pos="7643"/>
        </w:tabs>
        <w:rPr>
          <w:rFonts w:asciiTheme="minorHAnsi" w:eastAsiaTheme="minorEastAsia" w:hAnsiTheme="minorHAnsi"/>
          <w:iCs w:val="0"/>
          <w:noProof/>
          <w:kern w:val="2"/>
          <w:sz w:val="24"/>
          <w:szCs w:val="24"/>
          <w:lang w:eastAsia="sv-SE"/>
          <w14:ligatures w14:val="standardContextual"/>
        </w:rPr>
      </w:pPr>
      <w:hyperlink w:anchor="_Toc227659885" w:history="1">
        <w:r w:rsidRPr="00922FD3">
          <w:rPr>
            <w:rStyle w:val="Hyperlnk"/>
            <w:rFonts w:ascii="Times New Roman" w:hAnsi="Times New Roman" w:cs="Times New Roman"/>
            <w:noProof/>
          </w:rPr>
          <w:t>G</w:t>
        </w:r>
        <w:r>
          <w:rPr>
            <w:rFonts w:asciiTheme="minorHAnsi" w:eastAsiaTheme="minorEastAsia" w:hAnsiTheme="minorHAnsi"/>
            <w:iCs w:val="0"/>
            <w:noProof/>
            <w:kern w:val="2"/>
            <w:sz w:val="24"/>
            <w:szCs w:val="24"/>
            <w:lang w:eastAsia="sv-SE"/>
            <w14:ligatures w14:val="standardContextual"/>
          </w:rPr>
          <w:tab/>
        </w:r>
        <w:r w:rsidRPr="00922FD3">
          <w:rPr>
            <w:rStyle w:val="Hyperlnk"/>
            <w:rFonts w:ascii="Times New Roman" w:hAnsi="Times New Roman" w:cs="Times New Roman"/>
            <w:noProof/>
          </w:rPr>
          <w:t>Kontaktuppgifter</w:t>
        </w:r>
        <w:r>
          <w:rPr>
            <w:noProof/>
            <w:webHidden/>
          </w:rPr>
          <w:tab/>
        </w:r>
        <w:r>
          <w:rPr>
            <w:noProof/>
            <w:webHidden/>
          </w:rPr>
          <w:fldChar w:fldCharType="begin"/>
        </w:r>
        <w:r>
          <w:rPr>
            <w:noProof/>
            <w:webHidden/>
          </w:rPr>
          <w:instrText xml:space="preserve"> PAGEREF _Toc227659885 \h </w:instrText>
        </w:r>
        <w:r>
          <w:rPr>
            <w:noProof/>
            <w:webHidden/>
          </w:rPr>
        </w:r>
        <w:r>
          <w:rPr>
            <w:noProof/>
            <w:webHidden/>
          </w:rPr>
          <w:fldChar w:fldCharType="separate"/>
        </w:r>
        <w:r>
          <w:rPr>
            <w:noProof/>
            <w:webHidden/>
          </w:rPr>
          <w:t>7</w:t>
        </w:r>
        <w:r>
          <w:rPr>
            <w:noProof/>
            <w:webHidden/>
          </w:rPr>
          <w:fldChar w:fldCharType="end"/>
        </w:r>
      </w:hyperlink>
    </w:p>
    <w:p w14:paraId="498145AB" w14:textId="54C76FDB" w:rsidR="0074142D" w:rsidRDefault="00DB3B2F" w:rsidP="0026623A">
      <w:r>
        <w:fldChar w:fldCharType="end"/>
      </w:r>
    </w:p>
    <w:p w14:paraId="7F5A88DC" w14:textId="77777777" w:rsidR="002F7EEC" w:rsidRPr="00FF0CB7" w:rsidRDefault="003E2BDB" w:rsidP="00726400">
      <w:pPr>
        <w:pStyle w:val="Rubrik"/>
      </w:pPr>
      <w:bookmarkStart w:id="15" w:name="_Toc467250852"/>
      <w:bookmarkStart w:id="16" w:name="_Toc467251684"/>
      <w:bookmarkStart w:id="17" w:name="_Toc467482221"/>
      <w:bookmarkStart w:id="18" w:name="_Toc227659843"/>
      <w:r w:rsidRPr="00726400">
        <w:lastRenderedPageBreak/>
        <w:t>Statistikens</w:t>
      </w:r>
      <w:r w:rsidRPr="00FF0CB7">
        <w:t xml:space="preserve"> kvalitet</w:t>
      </w:r>
      <w:bookmarkEnd w:id="15"/>
      <w:bookmarkEnd w:id="16"/>
      <w:bookmarkEnd w:id="17"/>
      <w:bookmarkEnd w:id="18"/>
    </w:p>
    <w:p w14:paraId="4F4154A9" w14:textId="77777777" w:rsidR="00561468" w:rsidRPr="00DA7D4E" w:rsidRDefault="00F7495F" w:rsidP="00726400">
      <w:pPr>
        <w:pStyle w:val="Rubrik1"/>
        <w:rPr>
          <w:rFonts w:ascii="Times New Roman" w:hAnsi="Times New Roman" w:cs="Times New Roman"/>
        </w:rPr>
      </w:pPr>
      <w:bookmarkStart w:id="19" w:name="_Toc467250853"/>
      <w:bookmarkStart w:id="20" w:name="_Toc467251685"/>
      <w:bookmarkStart w:id="21" w:name="_Toc467482222"/>
      <w:bookmarkStart w:id="22" w:name="_Toc227659844"/>
      <w:r w:rsidRPr="00FF0CB7">
        <w:t>1</w:t>
      </w:r>
      <w:r w:rsidR="00561468" w:rsidRPr="00FF0CB7">
        <w:tab/>
      </w:r>
      <w:bookmarkEnd w:id="0"/>
      <w:bookmarkEnd w:id="1"/>
      <w:bookmarkEnd w:id="2"/>
      <w:bookmarkEnd w:id="3"/>
      <w:bookmarkEnd w:id="4"/>
      <w:bookmarkEnd w:id="5"/>
      <w:bookmarkEnd w:id="6"/>
      <w:bookmarkEnd w:id="7"/>
      <w:bookmarkEnd w:id="8"/>
      <w:r w:rsidRPr="00DA7D4E">
        <w:rPr>
          <w:rFonts w:ascii="Times New Roman" w:hAnsi="Times New Roman" w:cs="Times New Roman"/>
        </w:rPr>
        <w:t>Relevans</w:t>
      </w:r>
      <w:bookmarkEnd w:id="9"/>
      <w:bookmarkEnd w:id="19"/>
      <w:bookmarkEnd w:id="20"/>
      <w:bookmarkEnd w:id="21"/>
      <w:bookmarkEnd w:id="22"/>
    </w:p>
    <w:p w14:paraId="1859B13C" w14:textId="42AE2571" w:rsidR="00D9221A" w:rsidRPr="00DA7D4E" w:rsidRDefault="00D9221A" w:rsidP="00D9221A">
      <w:pPr>
        <w:rPr>
          <w:rFonts w:ascii="Times New Roman" w:hAnsi="Times New Roman" w:cs="Times New Roman"/>
        </w:rPr>
      </w:pPr>
      <w:r w:rsidRPr="00DA7D4E">
        <w:rPr>
          <w:rFonts w:ascii="Times New Roman" w:hAnsi="Times New Roman" w:cs="Times New Roman"/>
        </w:rPr>
        <w:t>Produkten är den officiella redovisningen och statistiken av Utfall</w:t>
      </w:r>
      <w:r w:rsidR="004D44BC" w:rsidRPr="00DA7D4E">
        <w:rPr>
          <w:rFonts w:ascii="Times New Roman" w:hAnsi="Times New Roman" w:cs="Times New Roman"/>
        </w:rPr>
        <w:t>et</w:t>
      </w:r>
      <w:r w:rsidRPr="00DA7D4E">
        <w:rPr>
          <w:rFonts w:ascii="Times New Roman" w:hAnsi="Times New Roman" w:cs="Times New Roman"/>
        </w:rPr>
        <w:t xml:space="preserve"> </w:t>
      </w:r>
      <w:r w:rsidR="002D24B7" w:rsidRPr="00DA7D4E">
        <w:rPr>
          <w:rFonts w:ascii="Times New Roman" w:hAnsi="Times New Roman" w:cs="Times New Roman"/>
        </w:rPr>
        <w:t>för</w:t>
      </w:r>
      <w:r w:rsidRPr="00DA7D4E">
        <w:rPr>
          <w:rFonts w:ascii="Times New Roman" w:hAnsi="Times New Roman" w:cs="Times New Roman"/>
        </w:rPr>
        <w:t xml:space="preserve"> statens budget med uppdelningar </w:t>
      </w:r>
      <w:r w:rsidR="00AB407E" w:rsidRPr="00DA7D4E">
        <w:rPr>
          <w:rFonts w:ascii="Times New Roman" w:hAnsi="Times New Roman" w:cs="Times New Roman"/>
        </w:rPr>
        <w:t>på</w:t>
      </w:r>
      <w:r w:rsidRPr="00DA7D4E">
        <w:rPr>
          <w:rFonts w:ascii="Times New Roman" w:hAnsi="Times New Roman" w:cs="Times New Roman"/>
        </w:rPr>
        <w:t xml:space="preserve"> utgifter och inkomster. Redovisningen möjliggör en uppföljning av hur inkomster, utgifter och saldo </w:t>
      </w:r>
      <w:r w:rsidR="00CF12AC" w:rsidRPr="00DA7D4E">
        <w:rPr>
          <w:rFonts w:ascii="Times New Roman" w:hAnsi="Times New Roman" w:cs="Times New Roman"/>
        </w:rPr>
        <w:t xml:space="preserve">i statens budget </w:t>
      </w:r>
      <w:r w:rsidRPr="00DA7D4E">
        <w:rPr>
          <w:rFonts w:ascii="Times New Roman" w:hAnsi="Times New Roman" w:cs="Times New Roman"/>
        </w:rPr>
        <w:t xml:space="preserve">har utvecklats över tiden. </w:t>
      </w:r>
    </w:p>
    <w:p w14:paraId="43F11C78" w14:textId="77777777" w:rsidR="00561468" w:rsidRPr="00DA7D4E" w:rsidRDefault="00FA5E96" w:rsidP="00726400">
      <w:pPr>
        <w:pStyle w:val="Rubrik2"/>
        <w:rPr>
          <w:rStyle w:val="Rubrik2Char"/>
          <w:rFonts w:ascii="Times New Roman" w:hAnsi="Times New Roman" w:cs="Times New Roman"/>
          <w:b/>
          <w:szCs w:val="20"/>
        </w:rPr>
      </w:pPr>
      <w:bookmarkStart w:id="23" w:name="_Toc467250854"/>
      <w:bookmarkStart w:id="24" w:name="_Toc467251686"/>
      <w:bookmarkStart w:id="25" w:name="_Toc467482223"/>
      <w:bookmarkStart w:id="26" w:name="_Toc227659845"/>
      <w:r w:rsidRPr="00DA7D4E">
        <w:rPr>
          <w:rFonts w:ascii="Times New Roman" w:hAnsi="Times New Roman" w:cs="Times New Roman"/>
        </w:rPr>
        <w:t>1.1</w:t>
      </w:r>
      <w:r w:rsidRPr="00DA7D4E">
        <w:rPr>
          <w:rFonts w:ascii="Times New Roman" w:hAnsi="Times New Roman" w:cs="Times New Roman"/>
        </w:rPr>
        <w:tab/>
      </w:r>
      <w:r w:rsidR="00FC1132" w:rsidRPr="00DA7D4E">
        <w:rPr>
          <w:rStyle w:val="Rubrik2Char"/>
          <w:rFonts w:ascii="Times New Roman" w:hAnsi="Times New Roman" w:cs="Times New Roman"/>
          <w:b/>
          <w:bCs/>
        </w:rPr>
        <w:t>Ändamål</w:t>
      </w:r>
      <w:r w:rsidR="00FC1132" w:rsidRPr="00DA7D4E">
        <w:rPr>
          <w:rStyle w:val="Rubrik2Char"/>
          <w:rFonts w:ascii="Times New Roman" w:hAnsi="Times New Roman" w:cs="Times New Roman"/>
          <w:b/>
          <w:szCs w:val="20"/>
        </w:rPr>
        <w:t xml:space="preserve"> och informationsbehov</w:t>
      </w:r>
      <w:bookmarkEnd w:id="23"/>
      <w:bookmarkEnd w:id="24"/>
      <w:bookmarkEnd w:id="25"/>
      <w:bookmarkEnd w:id="26"/>
    </w:p>
    <w:p w14:paraId="13DE00FC" w14:textId="77777777" w:rsidR="00F7495F" w:rsidRPr="00DA7D4E" w:rsidRDefault="00765AD6" w:rsidP="00726400">
      <w:pPr>
        <w:pStyle w:val="Rubrik3"/>
        <w:rPr>
          <w:rFonts w:ascii="Times New Roman" w:hAnsi="Times New Roman" w:cs="Times New Roman"/>
        </w:rPr>
      </w:pPr>
      <w:bookmarkStart w:id="27" w:name="_Toc467250855"/>
      <w:bookmarkStart w:id="28" w:name="_Toc467251687"/>
      <w:bookmarkStart w:id="29" w:name="_Toc467482224"/>
      <w:bookmarkStart w:id="30" w:name="_Toc449949577"/>
      <w:bookmarkStart w:id="31" w:name="_Toc92287717"/>
      <w:bookmarkStart w:id="32" w:name="_Toc92298977"/>
      <w:bookmarkStart w:id="33" w:name="_Toc92299132"/>
      <w:bookmarkStart w:id="34" w:name="_Toc92299173"/>
      <w:bookmarkStart w:id="35" w:name="_Toc92299288"/>
      <w:bookmarkStart w:id="36" w:name="_Toc92299432"/>
      <w:bookmarkStart w:id="37" w:name="_Toc92299473"/>
      <w:bookmarkStart w:id="38" w:name="_Toc418595698"/>
      <w:bookmarkStart w:id="39" w:name="_Toc430277560"/>
      <w:bookmarkStart w:id="40" w:name="_Toc227659846"/>
      <w:r w:rsidRPr="00DA7D4E">
        <w:rPr>
          <w:rFonts w:ascii="Times New Roman" w:hAnsi="Times New Roman" w:cs="Times New Roman"/>
        </w:rPr>
        <w:t>1.1.1</w:t>
      </w:r>
      <w:r w:rsidRPr="00DA7D4E">
        <w:rPr>
          <w:rFonts w:ascii="Times New Roman" w:hAnsi="Times New Roman" w:cs="Times New Roman"/>
        </w:rPr>
        <w:tab/>
      </w:r>
      <w:r w:rsidR="00FC1132" w:rsidRPr="00DA7D4E">
        <w:rPr>
          <w:rFonts w:ascii="Times New Roman" w:hAnsi="Times New Roman" w:cs="Times New Roman"/>
        </w:rPr>
        <w:t>Statistikens ändamål</w:t>
      </w:r>
      <w:bookmarkEnd w:id="27"/>
      <w:bookmarkEnd w:id="28"/>
      <w:bookmarkEnd w:id="29"/>
      <w:bookmarkEnd w:id="40"/>
    </w:p>
    <w:p w14:paraId="46D891C6" w14:textId="77777777" w:rsidR="00714E1C" w:rsidRPr="00DA7D4E" w:rsidRDefault="00714E1C" w:rsidP="00714E1C">
      <w:pPr>
        <w:rPr>
          <w:rFonts w:ascii="Times New Roman" w:hAnsi="Times New Roman" w:cs="Times New Roman"/>
        </w:rPr>
      </w:pPr>
      <w:r w:rsidRPr="00DA7D4E">
        <w:rPr>
          <w:rFonts w:ascii="Times New Roman" w:hAnsi="Times New Roman" w:cs="Times New Roman"/>
        </w:rPr>
        <w:t xml:space="preserve">Publikationen Tidsserier, statens budget m.m. ingår i Sveriges officiella statistik. Statistiken beskriver utfall per utgifts- och inkomstområde, realekonomisk fördelning samt ändamålsfördelning av utgifter i olika skärningar. </w:t>
      </w:r>
    </w:p>
    <w:p w14:paraId="7D5D24AE" w14:textId="77777777" w:rsidR="00714E1C" w:rsidRPr="00DA7D4E" w:rsidRDefault="00714E1C" w:rsidP="00714E1C">
      <w:pPr>
        <w:rPr>
          <w:rFonts w:ascii="Times New Roman" w:hAnsi="Times New Roman" w:cs="Times New Roman"/>
        </w:rPr>
      </w:pPr>
      <w:r w:rsidRPr="00DA7D4E">
        <w:rPr>
          <w:rFonts w:ascii="Times New Roman" w:hAnsi="Times New Roman" w:cs="Times New Roman"/>
        </w:rPr>
        <w:t xml:space="preserve">I publikationen finns även tidsserier över resultaträkningen och balansräkningen i Årsredovisning för staten samt över statsskulden. </w:t>
      </w:r>
    </w:p>
    <w:p w14:paraId="7955198C" w14:textId="324DDFC8" w:rsidR="00714E1C" w:rsidRPr="00DA7D4E" w:rsidRDefault="00714E1C" w:rsidP="00714E1C">
      <w:pPr>
        <w:rPr>
          <w:rFonts w:ascii="Times New Roman" w:hAnsi="Times New Roman" w:cs="Times New Roman"/>
        </w:rPr>
      </w:pPr>
      <w:r w:rsidRPr="00DA7D4E">
        <w:rPr>
          <w:rFonts w:ascii="Times New Roman" w:hAnsi="Times New Roman" w:cs="Times New Roman"/>
        </w:rPr>
        <w:t xml:space="preserve">Tabellerna omfattar i de flesta fall utfall för de senaste </w:t>
      </w:r>
      <w:r w:rsidR="002857DA">
        <w:rPr>
          <w:rFonts w:ascii="Times New Roman" w:hAnsi="Times New Roman" w:cs="Times New Roman"/>
        </w:rPr>
        <w:t>3</w:t>
      </w:r>
      <w:r w:rsidR="0043616B">
        <w:rPr>
          <w:rFonts w:ascii="Times New Roman" w:hAnsi="Times New Roman" w:cs="Times New Roman"/>
        </w:rPr>
        <w:t>1</w:t>
      </w:r>
      <w:r w:rsidRPr="00DA7D4E">
        <w:rPr>
          <w:rFonts w:ascii="Times New Roman" w:hAnsi="Times New Roman" w:cs="Times New Roman"/>
        </w:rPr>
        <w:t xml:space="preserve"> åren.</w:t>
      </w:r>
    </w:p>
    <w:p w14:paraId="50C21741" w14:textId="77777777" w:rsidR="00F7495F" w:rsidRPr="00DA7D4E" w:rsidRDefault="00765AD6" w:rsidP="00726400">
      <w:pPr>
        <w:pStyle w:val="Rubrik3"/>
        <w:rPr>
          <w:rFonts w:ascii="Times New Roman" w:hAnsi="Times New Roman" w:cs="Times New Roman"/>
        </w:rPr>
      </w:pPr>
      <w:bookmarkStart w:id="41" w:name="_Toc467250856"/>
      <w:bookmarkStart w:id="42" w:name="_Toc467251688"/>
      <w:bookmarkStart w:id="43" w:name="_Toc467482225"/>
      <w:bookmarkStart w:id="44" w:name="_Toc227659847"/>
      <w:r w:rsidRPr="00DA7D4E">
        <w:rPr>
          <w:rFonts w:ascii="Times New Roman" w:hAnsi="Times New Roman" w:cs="Times New Roman"/>
        </w:rPr>
        <w:t>1.1.2</w:t>
      </w:r>
      <w:r w:rsidRPr="00DA7D4E">
        <w:rPr>
          <w:rFonts w:ascii="Times New Roman" w:hAnsi="Times New Roman" w:cs="Times New Roman"/>
        </w:rPr>
        <w:tab/>
      </w:r>
      <w:r w:rsidR="00FC1132" w:rsidRPr="00DA7D4E">
        <w:rPr>
          <w:rFonts w:ascii="Times New Roman" w:hAnsi="Times New Roman" w:cs="Times New Roman"/>
        </w:rPr>
        <w:t>Statistikanvändares informationsbehov</w:t>
      </w:r>
      <w:bookmarkEnd w:id="41"/>
      <w:bookmarkEnd w:id="42"/>
      <w:bookmarkEnd w:id="43"/>
      <w:bookmarkEnd w:id="44"/>
    </w:p>
    <w:p w14:paraId="4102FB25" w14:textId="04C11DE3" w:rsidR="00783E24" w:rsidRPr="00DA7D4E" w:rsidRDefault="00783E24" w:rsidP="00783E24">
      <w:pPr>
        <w:rPr>
          <w:rFonts w:ascii="Times New Roman" w:hAnsi="Times New Roman" w:cs="Times New Roman"/>
        </w:rPr>
      </w:pPr>
      <w:r w:rsidRPr="00DA7D4E">
        <w:rPr>
          <w:rFonts w:ascii="Times New Roman" w:hAnsi="Times New Roman" w:cs="Times New Roman"/>
        </w:rPr>
        <w:t xml:space="preserve">Tidsserier, statens budget </w:t>
      </w:r>
      <w:r w:rsidR="005E60E1" w:rsidRPr="00DA7D4E">
        <w:rPr>
          <w:rFonts w:ascii="Times New Roman" w:hAnsi="Times New Roman" w:cs="Times New Roman"/>
        </w:rPr>
        <w:t xml:space="preserve">m.m. </w:t>
      </w:r>
      <w:r w:rsidRPr="00DA7D4E">
        <w:rPr>
          <w:rFonts w:ascii="Times New Roman" w:hAnsi="Times New Roman" w:cs="Times New Roman"/>
        </w:rPr>
        <w:t xml:space="preserve">används av beslutsfattare, analytiker, forskare och informatörer inom offentlig förvaltning, näringslivet, universiteten och massmedia. I publikationen ingår såväl övergripande som detaljerade uppgifter. Tidsserier, statens budget </w:t>
      </w:r>
      <w:r w:rsidR="006A0646" w:rsidRPr="00DA7D4E">
        <w:rPr>
          <w:rFonts w:ascii="Times New Roman" w:hAnsi="Times New Roman" w:cs="Times New Roman"/>
        </w:rPr>
        <w:t xml:space="preserve">m.m. </w:t>
      </w:r>
      <w:r w:rsidRPr="00DA7D4E">
        <w:rPr>
          <w:rFonts w:ascii="Times New Roman" w:hAnsi="Times New Roman" w:cs="Times New Roman"/>
        </w:rPr>
        <w:t xml:space="preserve">publiceras på </w:t>
      </w:r>
      <w:r w:rsidR="00730BF3">
        <w:rPr>
          <w:rFonts w:ascii="Times New Roman" w:hAnsi="Times New Roman" w:cs="Times New Roman"/>
        </w:rPr>
        <w:t>Statskontorets</w:t>
      </w:r>
      <w:r w:rsidRPr="00DA7D4E">
        <w:rPr>
          <w:rFonts w:ascii="Times New Roman" w:hAnsi="Times New Roman" w:cs="Times New Roman"/>
        </w:rPr>
        <w:t xml:space="preserve"> webbplats under Sveriges officiella statistik.</w:t>
      </w:r>
    </w:p>
    <w:p w14:paraId="2A698ED0" w14:textId="77777777" w:rsidR="002D7622" w:rsidRPr="00DA7D4E" w:rsidRDefault="00FA5E96" w:rsidP="003A6D29">
      <w:pPr>
        <w:pStyle w:val="Rubrik2"/>
        <w:rPr>
          <w:rFonts w:ascii="Times New Roman" w:hAnsi="Times New Roman" w:cs="Times New Roman"/>
        </w:rPr>
      </w:pPr>
      <w:bookmarkStart w:id="45" w:name="_Toc467250857"/>
      <w:bookmarkStart w:id="46" w:name="_Toc467251689"/>
      <w:bookmarkStart w:id="47" w:name="_Toc467482226"/>
      <w:bookmarkStart w:id="48" w:name="_Toc227659848"/>
      <w:r w:rsidRPr="00DA7D4E">
        <w:rPr>
          <w:rFonts w:ascii="Times New Roman" w:hAnsi="Times New Roman" w:cs="Times New Roman"/>
        </w:rPr>
        <w:t>1.2</w:t>
      </w:r>
      <w:r w:rsidRPr="00DA7D4E">
        <w:rPr>
          <w:rFonts w:ascii="Times New Roman" w:hAnsi="Times New Roman" w:cs="Times New Roman"/>
        </w:rPr>
        <w:tab/>
      </w:r>
      <w:r w:rsidR="00FC1132" w:rsidRPr="00DA7D4E">
        <w:rPr>
          <w:rFonts w:ascii="Times New Roman" w:hAnsi="Times New Roman" w:cs="Times New Roman"/>
        </w:rPr>
        <w:t>Statistikens innehåll</w:t>
      </w:r>
      <w:bookmarkEnd w:id="30"/>
      <w:bookmarkEnd w:id="45"/>
      <w:bookmarkEnd w:id="46"/>
      <w:bookmarkEnd w:id="47"/>
      <w:bookmarkEnd w:id="48"/>
    </w:p>
    <w:p w14:paraId="2E988945" w14:textId="2F545AEA" w:rsidR="00783E24" w:rsidRPr="00DA7D4E" w:rsidRDefault="00783E24" w:rsidP="00783E24">
      <w:pPr>
        <w:rPr>
          <w:rFonts w:ascii="Times New Roman" w:hAnsi="Times New Roman" w:cs="Times New Roman"/>
        </w:rPr>
      </w:pPr>
      <w:r w:rsidRPr="00DA7D4E">
        <w:rPr>
          <w:rFonts w:ascii="Times New Roman" w:hAnsi="Times New Roman" w:cs="Times New Roman"/>
        </w:rPr>
        <w:t xml:space="preserve">Redovisningen bygger på de uppgifter om utfall på enskilda anslag och inkomsttitlar som </w:t>
      </w:r>
      <w:r w:rsidR="00730BF3">
        <w:rPr>
          <w:rFonts w:ascii="Times New Roman" w:hAnsi="Times New Roman" w:cs="Times New Roman"/>
        </w:rPr>
        <w:t>Statskontoret</w:t>
      </w:r>
      <w:r w:rsidRPr="00DA7D4E">
        <w:rPr>
          <w:rFonts w:ascii="Times New Roman" w:hAnsi="Times New Roman" w:cs="Times New Roman"/>
        </w:rPr>
        <w:t xml:space="preserve"> erhåller från statliga myndigheter inordnade i redovisningsorganisationen. Uppgifterna utgörs av sammandrag (=summauppgifter per månad) på myndighetsnivå. Inrapporteringen sker varje månad till statsredovisningssystemet. Efter räkenskapsårets utgång genomförs ytterligare myndighetsrapportering för att utfallet ska överensstämma med myndighetens årsredovisning. </w:t>
      </w:r>
    </w:p>
    <w:p w14:paraId="2CD6EF63" w14:textId="77777777" w:rsidR="00765AD6" w:rsidRPr="00DA7D4E" w:rsidRDefault="00765AD6" w:rsidP="003A6D29">
      <w:pPr>
        <w:pStyle w:val="Rubrik3"/>
        <w:rPr>
          <w:rFonts w:ascii="Times New Roman" w:hAnsi="Times New Roman" w:cs="Times New Roman"/>
        </w:rPr>
      </w:pPr>
      <w:bookmarkStart w:id="49" w:name="_Toc457985731"/>
      <w:bookmarkStart w:id="50" w:name="_Toc458005264"/>
      <w:bookmarkStart w:id="51" w:name="_Toc467255598"/>
      <w:bookmarkStart w:id="52" w:name="_Toc467482227"/>
      <w:bookmarkStart w:id="53" w:name="_Toc227659849"/>
      <w:bookmarkEnd w:id="31"/>
      <w:bookmarkEnd w:id="32"/>
      <w:bookmarkEnd w:id="33"/>
      <w:bookmarkEnd w:id="34"/>
      <w:bookmarkEnd w:id="35"/>
      <w:bookmarkEnd w:id="36"/>
      <w:bookmarkEnd w:id="37"/>
      <w:bookmarkEnd w:id="38"/>
      <w:bookmarkEnd w:id="39"/>
      <w:r w:rsidRPr="00DA7D4E">
        <w:rPr>
          <w:rFonts w:ascii="Times New Roman" w:hAnsi="Times New Roman" w:cs="Times New Roman"/>
        </w:rPr>
        <w:t>1.2.1</w:t>
      </w:r>
      <w:r w:rsidRPr="00DA7D4E">
        <w:rPr>
          <w:rFonts w:ascii="Times New Roman" w:hAnsi="Times New Roman" w:cs="Times New Roman"/>
        </w:rPr>
        <w:tab/>
        <w:t>Objekt och population</w:t>
      </w:r>
      <w:bookmarkEnd w:id="49"/>
      <w:bookmarkEnd w:id="50"/>
      <w:bookmarkEnd w:id="51"/>
      <w:bookmarkEnd w:id="52"/>
      <w:bookmarkEnd w:id="53"/>
    </w:p>
    <w:p w14:paraId="4CAA8234" w14:textId="2B45E1ED" w:rsidR="009D1536" w:rsidRPr="00DA7D4E" w:rsidRDefault="009D1536" w:rsidP="009D1536">
      <w:pPr>
        <w:rPr>
          <w:rFonts w:ascii="Times New Roman" w:hAnsi="Times New Roman" w:cs="Times New Roman"/>
        </w:rPr>
      </w:pPr>
      <w:r w:rsidRPr="00DA7D4E">
        <w:rPr>
          <w:rFonts w:ascii="Times New Roman" w:hAnsi="Times New Roman" w:cs="Times New Roman"/>
        </w:rPr>
        <w:t xml:space="preserve">Statistiken behandlar det definitiva utfallet </w:t>
      </w:r>
      <w:r w:rsidR="00A235D3" w:rsidRPr="00DA7D4E">
        <w:rPr>
          <w:rFonts w:ascii="Times New Roman" w:hAnsi="Times New Roman" w:cs="Times New Roman"/>
        </w:rPr>
        <w:t>för</w:t>
      </w:r>
      <w:r w:rsidRPr="00DA7D4E">
        <w:rPr>
          <w:rFonts w:ascii="Times New Roman" w:hAnsi="Times New Roman" w:cs="Times New Roman"/>
        </w:rPr>
        <w:t xml:space="preserve"> statens budget</w:t>
      </w:r>
      <w:r w:rsidR="006A0646" w:rsidRPr="00DA7D4E">
        <w:rPr>
          <w:rFonts w:ascii="Times New Roman" w:hAnsi="Times New Roman" w:cs="Times New Roman"/>
        </w:rPr>
        <w:t>s</w:t>
      </w:r>
      <w:r w:rsidR="00536FDC" w:rsidRPr="00DA7D4E">
        <w:rPr>
          <w:rFonts w:ascii="Times New Roman" w:hAnsi="Times New Roman" w:cs="Times New Roman"/>
        </w:rPr>
        <w:t xml:space="preserve"> inkomst- och utgiftssida</w:t>
      </w:r>
      <w:r w:rsidRPr="00DA7D4E">
        <w:rPr>
          <w:rFonts w:ascii="Times New Roman" w:hAnsi="Times New Roman" w:cs="Times New Roman"/>
        </w:rPr>
        <w:t xml:space="preserve">. Till grund för statistiken ligger utfall för samtliga inkomsttitlar och anslag. Utfallsuppgifterna inhämtas från statliga myndigheter </w:t>
      </w:r>
      <w:r w:rsidR="00A235D3" w:rsidRPr="00DA7D4E">
        <w:rPr>
          <w:rFonts w:ascii="Times New Roman" w:hAnsi="Times New Roman" w:cs="Times New Roman"/>
        </w:rPr>
        <w:t>som redovisar på inkomsttitlar och disponerar anslag</w:t>
      </w:r>
      <w:r w:rsidRPr="00DA7D4E">
        <w:rPr>
          <w:rFonts w:ascii="Times New Roman" w:hAnsi="Times New Roman" w:cs="Times New Roman"/>
        </w:rPr>
        <w:t xml:space="preserve">. </w:t>
      </w:r>
      <w:r w:rsidR="00730BF3">
        <w:rPr>
          <w:rFonts w:ascii="Times New Roman" w:hAnsi="Times New Roman" w:cs="Times New Roman"/>
        </w:rPr>
        <w:t>Statskontoret</w:t>
      </w:r>
      <w:r w:rsidRPr="00DA7D4E">
        <w:rPr>
          <w:rFonts w:ascii="Times New Roman" w:hAnsi="Times New Roman" w:cs="Times New Roman"/>
        </w:rPr>
        <w:t xml:space="preserve"> sammanställer och beräknar utfallet </w:t>
      </w:r>
      <w:r w:rsidR="00340A8D" w:rsidRPr="00DA7D4E">
        <w:rPr>
          <w:rFonts w:ascii="Times New Roman" w:hAnsi="Times New Roman" w:cs="Times New Roman"/>
        </w:rPr>
        <w:t>för statens budget</w:t>
      </w:r>
      <w:r w:rsidRPr="00DA7D4E">
        <w:rPr>
          <w:rFonts w:ascii="Times New Roman" w:hAnsi="Times New Roman" w:cs="Times New Roman"/>
        </w:rPr>
        <w:t>. Redovisningen sker i löpande priser.</w:t>
      </w:r>
    </w:p>
    <w:p w14:paraId="4451EB8B" w14:textId="77777777" w:rsidR="00561468" w:rsidRPr="00DA7D4E" w:rsidRDefault="00FA5E96" w:rsidP="003A6D29">
      <w:pPr>
        <w:pStyle w:val="Rubrik3"/>
        <w:rPr>
          <w:rFonts w:ascii="Times New Roman" w:hAnsi="Times New Roman" w:cs="Times New Roman"/>
        </w:rPr>
      </w:pPr>
      <w:bookmarkStart w:id="54" w:name="_Toc418595700"/>
      <w:bookmarkStart w:id="55" w:name="_Toc430277562"/>
      <w:bookmarkStart w:id="56" w:name="_Toc449949579"/>
      <w:bookmarkStart w:id="57" w:name="_Toc467250859"/>
      <w:bookmarkStart w:id="58" w:name="_Toc467251691"/>
      <w:bookmarkStart w:id="59" w:name="_Toc467482228"/>
      <w:bookmarkStart w:id="60" w:name="_Toc227659850"/>
      <w:r w:rsidRPr="00DA7D4E">
        <w:rPr>
          <w:rFonts w:ascii="Times New Roman" w:hAnsi="Times New Roman" w:cs="Times New Roman"/>
        </w:rPr>
        <w:t>1.2.2</w:t>
      </w:r>
      <w:r w:rsidRPr="00DA7D4E">
        <w:rPr>
          <w:rFonts w:ascii="Times New Roman" w:hAnsi="Times New Roman" w:cs="Times New Roman"/>
        </w:rPr>
        <w:tab/>
      </w:r>
      <w:r w:rsidR="00FC1132" w:rsidRPr="00DA7D4E">
        <w:rPr>
          <w:rFonts w:ascii="Times New Roman" w:hAnsi="Times New Roman" w:cs="Times New Roman"/>
        </w:rPr>
        <w:t>Variabler</w:t>
      </w:r>
      <w:bookmarkEnd w:id="54"/>
      <w:bookmarkEnd w:id="55"/>
      <w:bookmarkEnd w:id="56"/>
      <w:bookmarkEnd w:id="57"/>
      <w:bookmarkEnd w:id="58"/>
      <w:bookmarkEnd w:id="59"/>
      <w:bookmarkEnd w:id="60"/>
    </w:p>
    <w:p w14:paraId="15C6077E" w14:textId="77777777" w:rsidR="00E75BA3" w:rsidRPr="00DA7D4E" w:rsidRDefault="00741F23" w:rsidP="009D1536">
      <w:pPr>
        <w:rPr>
          <w:rFonts w:ascii="Times New Roman" w:hAnsi="Times New Roman" w:cs="Times New Roman"/>
        </w:rPr>
      </w:pPr>
      <w:r w:rsidRPr="00DA7D4E">
        <w:rPr>
          <w:rFonts w:ascii="Times New Roman" w:hAnsi="Times New Roman" w:cs="Times New Roman"/>
        </w:rPr>
        <w:t xml:space="preserve">Statens budget </w:t>
      </w:r>
      <w:r w:rsidR="009D1536" w:rsidRPr="00DA7D4E">
        <w:rPr>
          <w:rFonts w:ascii="Times New Roman" w:hAnsi="Times New Roman" w:cs="Times New Roman"/>
        </w:rPr>
        <w:t xml:space="preserve">kan ses som ett kontosystem för statens utgifter och inkomster. Budgetsaldot utgör skillnaden mellan utgifter och inkomster. Budgetsaldot är detsamma som lånebehovet men med omvänt tecken. </w:t>
      </w:r>
      <w:r w:rsidR="00245402" w:rsidRPr="00DA7D4E">
        <w:rPr>
          <w:rFonts w:ascii="Times New Roman" w:hAnsi="Times New Roman" w:cs="Times New Roman"/>
        </w:rPr>
        <w:t>Utgifterna i</w:t>
      </w:r>
      <w:r w:rsidR="009D1536" w:rsidRPr="00DA7D4E">
        <w:rPr>
          <w:rFonts w:ascii="Times New Roman" w:hAnsi="Times New Roman" w:cs="Times New Roman"/>
        </w:rPr>
        <w:t xml:space="preserve"> statens budget består av 27 utgiftsområden och ytterligare två poster för att saldot ska överensstämma me</w:t>
      </w:r>
      <w:r w:rsidR="00F51D24" w:rsidRPr="00DA7D4E">
        <w:rPr>
          <w:rFonts w:ascii="Times New Roman" w:hAnsi="Times New Roman" w:cs="Times New Roman"/>
        </w:rPr>
        <w:t>d lånebehovet: Myndigheters med fleras</w:t>
      </w:r>
      <w:r w:rsidR="009D1536" w:rsidRPr="00DA7D4E">
        <w:rPr>
          <w:rFonts w:ascii="Times New Roman" w:hAnsi="Times New Roman" w:cs="Times New Roman"/>
        </w:rPr>
        <w:t xml:space="preserve"> in- och utlåning i Riksgäldskontoret, netto, samt </w:t>
      </w:r>
      <w:r w:rsidR="006E23ED" w:rsidRPr="00DA7D4E">
        <w:rPr>
          <w:rFonts w:ascii="Times New Roman" w:hAnsi="Times New Roman" w:cs="Times New Roman"/>
        </w:rPr>
        <w:t>k</w:t>
      </w:r>
      <w:r w:rsidR="009D1536" w:rsidRPr="00DA7D4E">
        <w:rPr>
          <w:rFonts w:ascii="Times New Roman" w:hAnsi="Times New Roman" w:cs="Times New Roman"/>
        </w:rPr>
        <w:t xml:space="preserve">assamässig korrigering. Vid budgetering finns också posten Minskning av anslagsbehållningar med. I utfallet fördelas motsvarande post på anslagen. </w:t>
      </w:r>
    </w:p>
    <w:p w14:paraId="691A3800" w14:textId="77777777" w:rsidR="009D1536" w:rsidRPr="00DA7D4E" w:rsidRDefault="00E75BA3" w:rsidP="009D1536">
      <w:pPr>
        <w:rPr>
          <w:rFonts w:ascii="Times New Roman" w:hAnsi="Times New Roman" w:cs="Times New Roman"/>
        </w:rPr>
      </w:pPr>
      <w:r w:rsidRPr="00DA7D4E">
        <w:rPr>
          <w:rFonts w:ascii="Times New Roman" w:hAnsi="Times New Roman" w:cs="Times New Roman"/>
        </w:rPr>
        <w:t>Inkomsterna i</w:t>
      </w:r>
      <w:r w:rsidR="00560EDA" w:rsidRPr="00DA7D4E">
        <w:rPr>
          <w:rFonts w:ascii="Times New Roman" w:hAnsi="Times New Roman" w:cs="Times New Roman"/>
        </w:rPr>
        <w:t xml:space="preserve"> statens budget </w:t>
      </w:r>
      <w:r w:rsidR="00A7028D" w:rsidRPr="00DA7D4E">
        <w:rPr>
          <w:rFonts w:ascii="Times New Roman" w:hAnsi="Times New Roman" w:cs="Times New Roman"/>
        </w:rPr>
        <w:t>består</w:t>
      </w:r>
      <w:r w:rsidR="009D1536" w:rsidRPr="00DA7D4E">
        <w:rPr>
          <w:rFonts w:ascii="Times New Roman" w:hAnsi="Times New Roman" w:cs="Times New Roman"/>
        </w:rPr>
        <w:t xml:space="preserve"> av de åtta inkomsttyperna; 1000 Statens skatteinkomster, 2000 Inkomster av statens verksamhet, 3000 Inkomster av försåld egendom, 4000 Återbetalning av lån, 5000 Kalkylmässiga inkomster, 6000 Bidrag m.m. från EU, 7000 Avräkningar m.m. i anslutning till skattesystemet, 8000 Utgifter som redovisas som krediteringar på skattekonto. Förutom det faktiska budgetsaldot </w:t>
      </w:r>
      <w:r w:rsidR="009D1536" w:rsidRPr="00DA7D4E">
        <w:rPr>
          <w:rFonts w:ascii="Times New Roman" w:hAnsi="Times New Roman" w:cs="Times New Roman"/>
        </w:rPr>
        <w:lastRenderedPageBreak/>
        <w:t>beräknas ett underliggande saldo med avdrag för engångsvisa eller tillfälliga händelser.</w:t>
      </w:r>
    </w:p>
    <w:p w14:paraId="2DE33FED" w14:textId="77777777" w:rsidR="00FC1132" w:rsidRPr="00DA7D4E" w:rsidRDefault="007C346C" w:rsidP="003A6D29">
      <w:pPr>
        <w:pStyle w:val="Rubrik3"/>
        <w:rPr>
          <w:rFonts w:ascii="Times New Roman" w:hAnsi="Times New Roman" w:cs="Times New Roman"/>
        </w:rPr>
      </w:pPr>
      <w:bookmarkStart w:id="61" w:name="_Toc467250860"/>
      <w:bookmarkStart w:id="62" w:name="_Toc467251692"/>
      <w:bookmarkStart w:id="63" w:name="_Toc467482229"/>
      <w:bookmarkStart w:id="64" w:name="_Toc227659851"/>
      <w:r w:rsidRPr="00DA7D4E">
        <w:rPr>
          <w:rFonts w:ascii="Times New Roman" w:hAnsi="Times New Roman" w:cs="Times New Roman"/>
        </w:rPr>
        <w:t>1.2.3</w:t>
      </w:r>
      <w:r w:rsidRPr="00DA7D4E">
        <w:rPr>
          <w:rFonts w:ascii="Times New Roman" w:hAnsi="Times New Roman" w:cs="Times New Roman"/>
        </w:rPr>
        <w:tab/>
      </w:r>
      <w:r w:rsidR="00FC1132" w:rsidRPr="00DA7D4E">
        <w:rPr>
          <w:rFonts w:ascii="Times New Roman" w:hAnsi="Times New Roman" w:cs="Times New Roman"/>
        </w:rPr>
        <w:t>Statistiska mått</w:t>
      </w:r>
      <w:bookmarkEnd w:id="61"/>
      <w:bookmarkEnd w:id="62"/>
      <w:bookmarkEnd w:id="63"/>
      <w:bookmarkEnd w:id="64"/>
    </w:p>
    <w:p w14:paraId="02183E78" w14:textId="77777777" w:rsidR="009D1536" w:rsidRPr="00DA7D4E" w:rsidRDefault="009D1536" w:rsidP="009D1536">
      <w:pPr>
        <w:rPr>
          <w:rFonts w:ascii="Times New Roman" w:hAnsi="Times New Roman" w:cs="Times New Roman"/>
        </w:rPr>
      </w:pPr>
      <w:r w:rsidRPr="00DA7D4E">
        <w:rPr>
          <w:rFonts w:ascii="Times New Roman" w:hAnsi="Times New Roman" w:cs="Times New Roman"/>
        </w:rPr>
        <w:t xml:space="preserve">Inkomster och utgifter redovisas i miljoner kronor (mnkr) och vissa fördelningar i procent. Specifikationen av statens budget, utgifter på utgiftsområden, verksamhetsområden och anslag för budgetåret görs i tusental kronor (tkr). Även specifikationen av statens budget inkomster på inkomsttyper, inkomsthuvudgrupper, inkomsttitelgrupper och inkomsttitlar görs i tusental kronor (tkr). </w:t>
      </w:r>
    </w:p>
    <w:p w14:paraId="77212D20" w14:textId="77777777" w:rsidR="00FC1132" w:rsidRPr="00DA7D4E" w:rsidRDefault="007C346C" w:rsidP="003A6D29">
      <w:pPr>
        <w:pStyle w:val="Rubrik3"/>
        <w:rPr>
          <w:rFonts w:ascii="Times New Roman" w:hAnsi="Times New Roman" w:cs="Times New Roman"/>
        </w:rPr>
      </w:pPr>
      <w:bookmarkStart w:id="65" w:name="_Toc467250861"/>
      <w:bookmarkStart w:id="66" w:name="_Toc467251693"/>
      <w:bookmarkStart w:id="67" w:name="_Toc467482230"/>
      <w:bookmarkStart w:id="68" w:name="_Toc227659852"/>
      <w:r w:rsidRPr="00DA7D4E">
        <w:rPr>
          <w:rFonts w:ascii="Times New Roman" w:hAnsi="Times New Roman" w:cs="Times New Roman"/>
        </w:rPr>
        <w:t>1.2.4</w:t>
      </w:r>
      <w:r w:rsidRPr="00DA7D4E">
        <w:rPr>
          <w:rFonts w:ascii="Times New Roman" w:hAnsi="Times New Roman" w:cs="Times New Roman"/>
        </w:rPr>
        <w:tab/>
      </w:r>
      <w:r w:rsidR="00FC1132" w:rsidRPr="00DA7D4E">
        <w:rPr>
          <w:rFonts w:ascii="Times New Roman" w:hAnsi="Times New Roman" w:cs="Times New Roman"/>
        </w:rPr>
        <w:t>Redovisningsgrupper</w:t>
      </w:r>
      <w:bookmarkEnd w:id="65"/>
      <w:bookmarkEnd w:id="66"/>
      <w:bookmarkEnd w:id="67"/>
      <w:bookmarkEnd w:id="68"/>
    </w:p>
    <w:p w14:paraId="4ECD12EC" w14:textId="77777777" w:rsidR="009D1536" w:rsidRPr="00DA7D4E" w:rsidRDefault="009D1536" w:rsidP="009D1536">
      <w:pPr>
        <w:rPr>
          <w:rFonts w:ascii="Times New Roman" w:hAnsi="Times New Roman" w:cs="Times New Roman"/>
        </w:rPr>
      </w:pPr>
      <w:r w:rsidRPr="00DA7D4E">
        <w:rPr>
          <w:rFonts w:ascii="Times New Roman" w:hAnsi="Times New Roman" w:cs="Times New Roman"/>
        </w:rPr>
        <w:t xml:space="preserve">Inkomsttitlarna redovisas uppdelade efter inkomsttyper och inkomsthuvudgrupper. Anslagen redovisas uppdelade efter politikområden och utgiftsområden. </w:t>
      </w:r>
    </w:p>
    <w:p w14:paraId="2C5BC0AD" w14:textId="77777777" w:rsidR="00FC1132" w:rsidRPr="00DA7D4E" w:rsidRDefault="007C346C" w:rsidP="003A6D29">
      <w:pPr>
        <w:pStyle w:val="Rubrik3"/>
        <w:rPr>
          <w:rFonts w:ascii="Times New Roman" w:hAnsi="Times New Roman" w:cs="Times New Roman"/>
        </w:rPr>
      </w:pPr>
      <w:bookmarkStart w:id="69" w:name="_Toc467250862"/>
      <w:bookmarkStart w:id="70" w:name="_Toc467251694"/>
      <w:bookmarkStart w:id="71" w:name="_Toc467482231"/>
      <w:bookmarkStart w:id="72" w:name="_Toc227659853"/>
      <w:r w:rsidRPr="00DA7D4E">
        <w:rPr>
          <w:rFonts w:ascii="Times New Roman" w:hAnsi="Times New Roman" w:cs="Times New Roman"/>
        </w:rPr>
        <w:t>1.2.5</w:t>
      </w:r>
      <w:r w:rsidRPr="00DA7D4E">
        <w:rPr>
          <w:rFonts w:ascii="Times New Roman" w:hAnsi="Times New Roman" w:cs="Times New Roman"/>
        </w:rPr>
        <w:tab/>
      </w:r>
      <w:r w:rsidR="00FC1132" w:rsidRPr="00DA7D4E">
        <w:rPr>
          <w:rFonts w:ascii="Times New Roman" w:hAnsi="Times New Roman" w:cs="Times New Roman"/>
        </w:rPr>
        <w:t>Referenstider</w:t>
      </w:r>
      <w:bookmarkEnd w:id="69"/>
      <w:bookmarkEnd w:id="70"/>
      <w:bookmarkEnd w:id="71"/>
      <w:bookmarkEnd w:id="72"/>
    </w:p>
    <w:p w14:paraId="56FB77A0" w14:textId="58081B02" w:rsidR="009D1536" w:rsidRPr="00DA7D4E" w:rsidRDefault="009D1536" w:rsidP="009D1536">
      <w:pPr>
        <w:rPr>
          <w:rFonts w:ascii="Times New Roman" w:hAnsi="Times New Roman" w:cs="Times New Roman"/>
        </w:rPr>
      </w:pPr>
      <w:r w:rsidRPr="00DA7D4E">
        <w:rPr>
          <w:rFonts w:ascii="Times New Roman" w:hAnsi="Times New Roman" w:cs="Times New Roman"/>
        </w:rPr>
        <w:t xml:space="preserve">Årsutfallet på statens budget </w:t>
      </w:r>
      <w:r w:rsidR="008F77E3" w:rsidRPr="00DA7D4E">
        <w:rPr>
          <w:rFonts w:ascii="Times New Roman" w:hAnsi="Times New Roman" w:cs="Times New Roman"/>
        </w:rPr>
        <w:t xml:space="preserve">omfattar </w:t>
      </w:r>
      <w:r w:rsidR="00AE4EEC" w:rsidRPr="00DA7D4E">
        <w:rPr>
          <w:rFonts w:ascii="Times New Roman" w:hAnsi="Times New Roman" w:cs="Times New Roman"/>
        </w:rPr>
        <w:t>i huvudsakligen</w:t>
      </w:r>
      <w:r w:rsidR="007171F1" w:rsidRPr="00DA7D4E">
        <w:rPr>
          <w:rFonts w:ascii="Times New Roman" w:hAnsi="Times New Roman" w:cs="Times New Roman"/>
        </w:rPr>
        <w:t xml:space="preserve"> utfall från 1995 och framåt</w:t>
      </w:r>
      <w:r w:rsidRPr="00DA7D4E">
        <w:rPr>
          <w:rFonts w:ascii="Times New Roman" w:hAnsi="Times New Roman" w:cs="Times New Roman"/>
        </w:rPr>
        <w:t xml:space="preserve">. </w:t>
      </w:r>
    </w:p>
    <w:p w14:paraId="0829199C" w14:textId="77777777" w:rsidR="00FA5E96" w:rsidRPr="00DA7D4E" w:rsidRDefault="00FA5E96" w:rsidP="003A6D29">
      <w:pPr>
        <w:pStyle w:val="Rubrik1"/>
        <w:rPr>
          <w:rFonts w:ascii="Times New Roman" w:hAnsi="Times New Roman" w:cs="Times New Roman"/>
        </w:rPr>
      </w:pPr>
      <w:bookmarkStart w:id="73" w:name="_Toc467250863"/>
      <w:bookmarkStart w:id="74" w:name="_Toc467251695"/>
      <w:bookmarkStart w:id="75" w:name="_Toc467482232"/>
      <w:bookmarkStart w:id="76" w:name="_Toc227659854"/>
      <w:bookmarkEnd w:id="10"/>
      <w:r w:rsidRPr="00DA7D4E">
        <w:rPr>
          <w:rFonts w:ascii="Times New Roman" w:hAnsi="Times New Roman" w:cs="Times New Roman"/>
        </w:rPr>
        <w:t>2</w:t>
      </w:r>
      <w:r w:rsidRPr="00DA7D4E">
        <w:rPr>
          <w:rFonts w:ascii="Times New Roman" w:hAnsi="Times New Roman" w:cs="Times New Roman"/>
        </w:rPr>
        <w:tab/>
        <w:t>Tillförlitlighet</w:t>
      </w:r>
      <w:bookmarkEnd w:id="73"/>
      <w:bookmarkEnd w:id="74"/>
      <w:bookmarkEnd w:id="75"/>
      <w:bookmarkEnd w:id="76"/>
    </w:p>
    <w:p w14:paraId="2BC8190A" w14:textId="77777777" w:rsidR="00FA5E96" w:rsidRPr="00DA7D4E" w:rsidRDefault="00FA5E96" w:rsidP="003A6D29">
      <w:pPr>
        <w:pStyle w:val="Rubrik2"/>
        <w:rPr>
          <w:rFonts w:ascii="Times New Roman" w:hAnsi="Times New Roman" w:cs="Times New Roman"/>
        </w:rPr>
      </w:pPr>
      <w:bookmarkStart w:id="77" w:name="_Toc92287716"/>
      <w:bookmarkStart w:id="78" w:name="_Toc92298976"/>
      <w:bookmarkStart w:id="79" w:name="_Toc92299131"/>
      <w:bookmarkStart w:id="80" w:name="_Toc92299172"/>
      <w:bookmarkStart w:id="81" w:name="_Toc92299287"/>
      <w:bookmarkStart w:id="82" w:name="_Toc92299431"/>
      <w:bookmarkStart w:id="83" w:name="_Toc92299472"/>
      <w:bookmarkStart w:id="84" w:name="_Toc418595697"/>
      <w:bookmarkStart w:id="85" w:name="_Toc430277559"/>
      <w:bookmarkStart w:id="86" w:name="_Toc449949576"/>
      <w:bookmarkStart w:id="87" w:name="_Toc467250864"/>
      <w:bookmarkStart w:id="88" w:name="_Toc467251696"/>
      <w:bookmarkStart w:id="89" w:name="_Toc467482233"/>
      <w:bookmarkStart w:id="90" w:name="_Toc227659855"/>
      <w:r w:rsidRPr="00DA7D4E">
        <w:rPr>
          <w:rFonts w:ascii="Times New Roman" w:hAnsi="Times New Roman" w:cs="Times New Roman"/>
        </w:rPr>
        <w:t>2.1</w:t>
      </w:r>
      <w:r w:rsidRPr="00DA7D4E">
        <w:rPr>
          <w:rFonts w:ascii="Times New Roman" w:hAnsi="Times New Roman" w:cs="Times New Roman"/>
        </w:rPr>
        <w:tab/>
        <w:t xml:space="preserve">Tillförlitlighet </w:t>
      </w:r>
      <w:bookmarkEnd w:id="77"/>
      <w:bookmarkEnd w:id="78"/>
      <w:bookmarkEnd w:id="79"/>
      <w:bookmarkEnd w:id="80"/>
      <w:bookmarkEnd w:id="81"/>
      <w:bookmarkEnd w:id="82"/>
      <w:bookmarkEnd w:id="83"/>
      <w:r w:rsidRPr="00DA7D4E">
        <w:rPr>
          <w:rFonts w:ascii="Times New Roman" w:hAnsi="Times New Roman" w:cs="Times New Roman"/>
        </w:rPr>
        <w:t>totalt</w:t>
      </w:r>
      <w:bookmarkEnd w:id="84"/>
      <w:bookmarkEnd w:id="85"/>
      <w:bookmarkEnd w:id="86"/>
      <w:bookmarkEnd w:id="87"/>
      <w:bookmarkEnd w:id="88"/>
      <w:bookmarkEnd w:id="89"/>
      <w:bookmarkEnd w:id="90"/>
    </w:p>
    <w:p w14:paraId="36756448" w14:textId="6A02F0B2" w:rsidR="0090288C" w:rsidRPr="00DA7D4E" w:rsidRDefault="0090288C" w:rsidP="0090288C">
      <w:pPr>
        <w:rPr>
          <w:rFonts w:ascii="Times New Roman" w:hAnsi="Times New Roman" w:cs="Times New Roman"/>
        </w:rPr>
      </w:pPr>
      <w:r w:rsidRPr="00DA7D4E">
        <w:rPr>
          <w:rFonts w:ascii="Times New Roman" w:hAnsi="Times New Roman" w:cs="Times New Roman"/>
        </w:rPr>
        <w:t xml:space="preserve">Det totala utfallet per budgetår är det av </w:t>
      </w:r>
      <w:r w:rsidR="00DF50FB">
        <w:rPr>
          <w:rFonts w:ascii="Times New Roman" w:hAnsi="Times New Roman" w:cs="Times New Roman"/>
        </w:rPr>
        <w:t>Statskontoret</w:t>
      </w:r>
      <w:r w:rsidRPr="00DA7D4E">
        <w:rPr>
          <w:rFonts w:ascii="Times New Roman" w:hAnsi="Times New Roman" w:cs="Times New Roman"/>
        </w:rPr>
        <w:t xml:space="preserve"> fastställda slutliga utfallet i statens budget. Verkets underlag </w:t>
      </w:r>
      <w:r w:rsidR="003516CC" w:rsidRPr="00DA7D4E">
        <w:rPr>
          <w:rFonts w:ascii="Times New Roman" w:hAnsi="Times New Roman" w:cs="Times New Roman"/>
        </w:rPr>
        <w:t xml:space="preserve">till </w:t>
      </w:r>
      <w:r w:rsidRPr="00DA7D4E">
        <w:rPr>
          <w:rFonts w:ascii="Times New Roman" w:hAnsi="Times New Roman" w:cs="Times New Roman"/>
        </w:rPr>
        <w:t>årsredovisning för staten inklusive utfall</w:t>
      </w:r>
      <w:r w:rsidR="005A4491" w:rsidRPr="00DA7D4E">
        <w:rPr>
          <w:rFonts w:ascii="Times New Roman" w:hAnsi="Times New Roman" w:cs="Times New Roman"/>
        </w:rPr>
        <w:t>et för</w:t>
      </w:r>
      <w:r w:rsidRPr="00DA7D4E">
        <w:rPr>
          <w:rFonts w:ascii="Times New Roman" w:hAnsi="Times New Roman" w:cs="Times New Roman"/>
        </w:rPr>
        <w:t xml:space="preserve"> statens budget granskas av Riksrevisionen. Även myndigheternas årsredovisning inklusive inrapporteringen av detaljerat utfall till den centrala statsredovisningen blir föremål för årlig extern revision. Tillförlitligheten totalt bedöms vara hög. </w:t>
      </w:r>
    </w:p>
    <w:p w14:paraId="5094FB37" w14:textId="77777777" w:rsidR="00FA5E96" w:rsidRPr="00DA7D4E" w:rsidRDefault="00582C96" w:rsidP="003A6D29">
      <w:pPr>
        <w:pStyle w:val="Rubrik2"/>
        <w:rPr>
          <w:rFonts w:ascii="Times New Roman" w:hAnsi="Times New Roman" w:cs="Times New Roman"/>
        </w:rPr>
      </w:pPr>
      <w:bookmarkStart w:id="91" w:name="_Toc467250865"/>
      <w:bookmarkStart w:id="92" w:name="_Toc467251697"/>
      <w:bookmarkStart w:id="93" w:name="_Toc467482234"/>
      <w:bookmarkStart w:id="94" w:name="_Toc227659856"/>
      <w:r w:rsidRPr="00DA7D4E">
        <w:rPr>
          <w:rFonts w:ascii="Times New Roman" w:hAnsi="Times New Roman" w:cs="Times New Roman"/>
        </w:rPr>
        <w:t>2</w:t>
      </w:r>
      <w:r w:rsidR="00FA5E96" w:rsidRPr="00DA7D4E">
        <w:rPr>
          <w:rFonts w:ascii="Times New Roman" w:hAnsi="Times New Roman" w:cs="Times New Roman"/>
        </w:rPr>
        <w:t>.2</w:t>
      </w:r>
      <w:r w:rsidR="00FA5E96" w:rsidRPr="00DA7D4E">
        <w:rPr>
          <w:rFonts w:ascii="Times New Roman" w:hAnsi="Times New Roman" w:cs="Times New Roman"/>
        </w:rPr>
        <w:tab/>
        <w:t>Osäkerhetskällor</w:t>
      </w:r>
      <w:bookmarkEnd w:id="91"/>
      <w:bookmarkEnd w:id="92"/>
      <w:bookmarkEnd w:id="93"/>
      <w:bookmarkEnd w:id="94"/>
    </w:p>
    <w:p w14:paraId="7E765DBE" w14:textId="77777777" w:rsidR="00FA5E96" w:rsidRPr="00DA7D4E" w:rsidRDefault="00FA5E96" w:rsidP="003A6D29">
      <w:pPr>
        <w:pStyle w:val="Rubrik3"/>
        <w:rPr>
          <w:rFonts w:ascii="Times New Roman" w:hAnsi="Times New Roman" w:cs="Times New Roman"/>
        </w:rPr>
      </w:pPr>
      <w:bookmarkStart w:id="95" w:name="_Toc418595699"/>
      <w:bookmarkStart w:id="96" w:name="_Toc430277561"/>
      <w:bookmarkStart w:id="97" w:name="_Toc449949578"/>
      <w:bookmarkStart w:id="98" w:name="_Toc467250866"/>
      <w:bookmarkStart w:id="99" w:name="_Toc467251698"/>
      <w:bookmarkStart w:id="100" w:name="_Toc227659857"/>
      <w:r w:rsidRPr="00DA7D4E">
        <w:rPr>
          <w:rFonts w:ascii="Times New Roman" w:hAnsi="Times New Roman" w:cs="Times New Roman"/>
        </w:rPr>
        <w:t>2.2.1</w:t>
      </w:r>
      <w:r w:rsidRPr="00DA7D4E">
        <w:rPr>
          <w:rFonts w:ascii="Times New Roman" w:hAnsi="Times New Roman" w:cs="Times New Roman"/>
        </w:rPr>
        <w:tab/>
        <w:t>Urval</w:t>
      </w:r>
      <w:bookmarkEnd w:id="95"/>
      <w:bookmarkEnd w:id="96"/>
      <w:bookmarkEnd w:id="97"/>
      <w:bookmarkEnd w:id="98"/>
      <w:bookmarkEnd w:id="99"/>
      <w:bookmarkEnd w:id="100"/>
    </w:p>
    <w:p w14:paraId="1DF75064" w14:textId="4499433D" w:rsidR="0090288C" w:rsidRPr="00DA7D4E" w:rsidRDefault="0090288C" w:rsidP="0090288C">
      <w:pPr>
        <w:rPr>
          <w:rFonts w:ascii="Times New Roman" w:hAnsi="Times New Roman" w:cs="Times New Roman"/>
        </w:rPr>
      </w:pPr>
      <w:r w:rsidRPr="00DA7D4E">
        <w:rPr>
          <w:rFonts w:ascii="Times New Roman" w:hAnsi="Times New Roman" w:cs="Times New Roman"/>
        </w:rPr>
        <w:t>Urvalet i Tidsserier</w:t>
      </w:r>
      <w:r w:rsidR="00FD5357" w:rsidRPr="00DA7D4E">
        <w:rPr>
          <w:rFonts w:ascii="Times New Roman" w:hAnsi="Times New Roman" w:cs="Times New Roman"/>
        </w:rPr>
        <w:t xml:space="preserve"> för</w:t>
      </w:r>
      <w:r w:rsidRPr="00DA7D4E">
        <w:rPr>
          <w:rFonts w:ascii="Times New Roman" w:hAnsi="Times New Roman" w:cs="Times New Roman"/>
        </w:rPr>
        <w:t xml:space="preserve"> statens budget avser de utgifter och inkomster som </w:t>
      </w:r>
      <w:r w:rsidR="00881C94" w:rsidRPr="00DA7D4E">
        <w:rPr>
          <w:rFonts w:ascii="Times New Roman" w:hAnsi="Times New Roman" w:cs="Times New Roman"/>
        </w:rPr>
        <w:t xml:space="preserve">har redovisats </w:t>
      </w:r>
      <w:r w:rsidRPr="00DA7D4E">
        <w:rPr>
          <w:rFonts w:ascii="Times New Roman" w:hAnsi="Times New Roman" w:cs="Times New Roman"/>
        </w:rPr>
        <w:t xml:space="preserve">mot statens budget, anslag och inkomsttitlar. </w:t>
      </w:r>
    </w:p>
    <w:p w14:paraId="33D3C44D" w14:textId="77777777" w:rsidR="00FA5E96" w:rsidRPr="00DA7D4E" w:rsidRDefault="00FA5E96" w:rsidP="003A6D29">
      <w:pPr>
        <w:pStyle w:val="Rubrik3"/>
        <w:rPr>
          <w:rFonts w:ascii="Times New Roman" w:hAnsi="Times New Roman" w:cs="Times New Roman"/>
        </w:rPr>
      </w:pPr>
      <w:bookmarkStart w:id="101" w:name="_Toc467250867"/>
      <w:bookmarkStart w:id="102" w:name="_Toc467251699"/>
      <w:bookmarkStart w:id="103" w:name="_Toc467482235"/>
      <w:bookmarkStart w:id="104" w:name="_Toc227659858"/>
      <w:r w:rsidRPr="00DA7D4E">
        <w:rPr>
          <w:rFonts w:ascii="Times New Roman" w:hAnsi="Times New Roman" w:cs="Times New Roman"/>
        </w:rPr>
        <w:t>2.2.2</w:t>
      </w:r>
      <w:r w:rsidRPr="00DA7D4E">
        <w:rPr>
          <w:rFonts w:ascii="Times New Roman" w:hAnsi="Times New Roman" w:cs="Times New Roman"/>
        </w:rPr>
        <w:tab/>
        <w:t>Ramtäckning</w:t>
      </w:r>
      <w:bookmarkEnd w:id="101"/>
      <w:bookmarkEnd w:id="102"/>
      <w:bookmarkEnd w:id="103"/>
      <w:bookmarkEnd w:id="104"/>
    </w:p>
    <w:p w14:paraId="5E1E8BBF" w14:textId="37E81238" w:rsidR="0090288C" w:rsidRPr="00DA7D4E" w:rsidRDefault="0090288C" w:rsidP="0090288C">
      <w:pPr>
        <w:rPr>
          <w:rFonts w:ascii="Times New Roman" w:hAnsi="Times New Roman" w:cs="Times New Roman"/>
        </w:rPr>
      </w:pPr>
      <w:r w:rsidRPr="00DA7D4E">
        <w:rPr>
          <w:rFonts w:ascii="Times New Roman" w:hAnsi="Times New Roman" w:cs="Times New Roman"/>
        </w:rPr>
        <w:t>Tidsserier</w:t>
      </w:r>
      <w:r w:rsidR="00FD5357" w:rsidRPr="00DA7D4E">
        <w:rPr>
          <w:rFonts w:ascii="Times New Roman" w:hAnsi="Times New Roman" w:cs="Times New Roman"/>
        </w:rPr>
        <w:t xml:space="preserve"> för</w:t>
      </w:r>
      <w:r w:rsidRPr="00DA7D4E">
        <w:rPr>
          <w:rFonts w:ascii="Times New Roman" w:hAnsi="Times New Roman" w:cs="Times New Roman"/>
        </w:rPr>
        <w:t xml:space="preserve"> statens budget täcker samtliga utgifter och inkomster som </w:t>
      </w:r>
      <w:r w:rsidR="00AA4E9C" w:rsidRPr="00DA7D4E">
        <w:rPr>
          <w:rFonts w:ascii="Times New Roman" w:hAnsi="Times New Roman" w:cs="Times New Roman"/>
        </w:rPr>
        <w:t xml:space="preserve">har redovisats </w:t>
      </w:r>
      <w:r w:rsidRPr="00DA7D4E">
        <w:rPr>
          <w:rFonts w:ascii="Times New Roman" w:hAnsi="Times New Roman" w:cs="Times New Roman"/>
        </w:rPr>
        <w:t xml:space="preserve">mot anslag och inkomsttitlar i </w:t>
      </w:r>
      <w:r w:rsidR="006A7A05" w:rsidRPr="00DA7D4E">
        <w:rPr>
          <w:rFonts w:ascii="Times New Roman" w:hAnsi="Times New Roman" w:cs="Times New Roman"/>
        </w:rPr>
        <w:t>s</w:t>
      </w:r>
      <w:r w:rsidRPr="00DA7D4E">
        <w:rPr>
          <w:rFonts w:ascii="Times New Roman" w:hAnsi="Times New Roman" w:cs="Times New Roman"/>
        </w:rPr>
        <w:t xml:space="preserve">tatsredovisningssystemet. </w:t>
      </w:r>
    </w:p>
    <w:p w14:paraId="54E40D0E" w14:textId="77777777" w:rsidR="00FA5E96" w:rsidRPr="00DA7D4E" w:rsidRDefault="00FA5E96" w:rsidP="003A6D29">
      <w:pPr>
        <w:pStyle w:val="Rubrik3"/>
        <w:rPr>
          <w:rFonts w:ascii="Times New Roman" w:hAnsi="Times New Roman" w:cs="Times New Roman"/>
        </w:rPr>
      </w:pPr>
      <w:bookmarkStart w:id="105" w:name="_Toc418595701"/>
      <w:bookmarkStart w:id="106" w:name="_Toc430277563"/>
      <w:bookmarkStart w:id="107" w:name="_Toc449949580"/>
      <w:bookmarkStart w:id="108" w:name="_Toc467250868"/>
      <w:bookmarkStart w:id="109" w:name="_Toc467251700"/>
      <w:bookmarkStart w:id="110" w:name="_Toc467482236"/>
      <w:bookmarkStart w:id="111" w:name="_Toc227659859"/>
      <w:r w:rsidRPr="00DA7D4E">
        <w:rPr>
          <w:rFonts w:ascii="Times New Roman" w:hAnsi="Times New Roman" w:cs="Times New Roman"/>
        </w:rPr>
        <w:t>2.2.3</w:t>
      </w:r>
      <w:r w:rsidRPr="00DA7D4E">
        <w:rPr>
          <w:rFonts w:ascii="Times New Roman" w:hAnsi="Times New Roman" w:cs="Times New Roman"/>
        </w:rPr>
        <w:tab/>
        <w:t>Mätning</w:t>
      </w:r>
      <w:bookmarkEnd w:id="105"/>
      <w:bookmarkEnd w:id="106"/>
      <w:bookmarkEnd w:id="107"/>
      <w:bookmarkEnd w:id="108"/>
      <w:bookmarkEnd w:id="109"/>
      <w:bookmarkEnd w:id="110"/>
      <w:bookmarkEnd w:id="111"/>
    </w:p>
    <w:p w14:paraId="4BD5B6CA" w14:textId="2D2C1836" w:rsidR="00A10065" w:rsidRPr="00DA7D4E" w:rsidRDefault="00A10065" w:rsidP="00A10065">
      <w:pPr>
        <w:rPr>
          <w:rFonts w:ascii="Times New Roman" w:hAnsi="Times New Roman" w:cs="Times New Roman"/>
        </w:rPr>
      </w:pPr>
      <w:r w:rsidRPr="00DA7D4E">
        <w:rPr>
          <w:rFonts w:ascii="Times New Roman" w:hAnsi="Times New Roman" w:cs="Times New Roman"/>
        </w:rPr>
        <w:t xml:space="preserve">Uppgifterna om utfall per anslag och inkomsttitel </w:t>
      </w:r>
      <w:r w:rsidR="006A7A05" w:rsidRPr="00DA7D4E">
        <w:rPr>
          <w:rFonts w:ascii="Times New Roman" w:hAnsi="Times New Roman" w:cs="Times New Roman"/>
        </w:rPr>
        <w:t xml:space="preserve">samlas in </w:t>
      </w:r>
      <w:r w:rsidRPr="00DA7D4E">
        <w:rPr>
          <w:rFonts w:ascii="Times New Roman" w:hAnsi="Times New Roman" w:cs="Times New Roman"/>
        </w:rPr>
        <w:t>från myndigheternas redovisningssystem</w:t>
      </w:r>
      <w:r w:rsidR="006A7A05" w:rsidRPr="00DA7D4E">
        <w:rPr>
          <w:rFonts w:ascii="Times New Roman" w:hAnsi="Times New Roman" w:cs="Times New Roman"/>
        </w:rPr>
        <w:t>, via statsredovisningssystemet</w:t>
      </w:r>
      <w:r w:rsidR="00E3034F" w:rsidRPr="00DA7D4E">
        <w:rPr>
          <w:rFonts w:ascii="Times New Roman" w:hAnsi="Times New Roman" w:cs="Times New Roman"/>
        </w:rPr>
        <w:t>.</w:t>
      </w:r>
      <w:r w:rsidRPr="00DA7D4E">
        <w:rPr>
          <w:rFonts w:ascii="Times New Roman" w:hAnsi="Times New Roman" w:cs="Times New Roman"/>
        </w:rPr>
        <w:t xml:space="preserve"> Mätningen av utfallet sker av myndigheter som redovisar enligt anslagsförordningen. Utfallsuppgifterna inrapporteras till </w:t>
      </w:r>
      <w:r w:rsidR="00DF50FB">
        <w:rPr>
          <w:rFonts w:ascii="Times New Roman" w:hAnsi="Times New Roman" w:cs="Times New Roman"/>
        </w:rPr>
        <w:t>Statskontorets</w:t>
      </w:r>
      <w:r w:rsidRPr="00DA7D4E">
        <w:rPr>
          <w:rFonts w:ascii="Times New Roman" w:hAnsi="Times New Roman" w:cs="Times New Roman"/>
        </w:rPr>
        <w:t xml:space="preserve"> statsredovisningssystem enligt bokföringsförordningen. Utfallet </w:t>
      </w:r>
      <w:r w:rsidR="00E3034F" w:rsidRPr="00DA7D4E">
        <w:rPr>
          <w:rFonts w:ascii="Times New Roman" w:hAnsi="Times New Roman" w:cs="Times New Roman"/>
        </w:rPr>
        <w:t xml:space="preserve">för </w:t>
      </w:r>
      <w:r w:rsidRPr="00DA7D4E">
        <w:rPr>
          <w:rFonts w:ascii="Times New Roman" w:hAnsi="Times New Roman" w:cs="Times New Roman"/>
        </w:rPr>
        <w:t xml:space="preserve">inkomsttypen 1000 Statens skatteinkomster beräknas av </w:t>
      </w:r>
      <w:r w:rsidR="00DF50FB">
        <w:rPr>
          <w:rFonts w:ascii="Times New Roman" w:hAnsi="Times New Roman" w:cs="Times New Roman"/>
        </w:rPr>
        <w:t>Statskontoret</w:t>
      </w:r>
      <w:r w:rsidRPr="00DA7D4E">
        <w:rPr>
          <w:rFonts w:ascii="Times New Roman" w:hAnsi="Times New Roman" w:cs="Times New Roman"/>
        </w:rPr>
        <w:t xml:space="preserve"> innan det slutliga utfallet kan fastställas. Uppgifter om </w:t>
      </w:r>
      <w:r w:rsidR="008E4D60" w:rsidRPr="00DA7D4E">
        <w:rPr>
          <w:rFonts w:ascii="Times New Roman" w:hAnsi="Times New Roman" w:cs="Times New Roman"/>
        </w:rPr>
        <w:t xml:space="preserve">statens </w:t>
      </w:r>
      <w:r w:rsidRPr="00DA7D4E">
        <w:rPr>
          <w:rFonts w:ascii="Times New Roman" w:hAnsi="Times New Roman" w:cs="Times New Roman"/>
        </w:rPr>
        <w:t xml:space="preserve">budget samlas </w:t>
      </w:r>
      <w:r w:rsidR="008E4D60" w:rsidRPr="00DA7D4E">
        <w:rPr>
          <w:rFonts w:ascii="Times New Roman" w:hAnsi="Times New Roman" w:cs="Times New Roman"/>
        </w:rPr>
        <w:t xml:space="preserve">in </w:t>
      </w:r>
      <w:r w:rsidRPr="00DA7D4E">
        <w:rPr>
          <w:rFonts w:ascii="Times New Roman" w:hAnsi="Times New Roman" w:cs="Times New Roman"/>
        </w:rPr>
        <w:t xml:space="preserve">från regeringen och riksdagen. Skillnaden mellan budget och utfall beräknas av </w:t>
      </w:r>
      <w:r w:rsidR="00DF50FB">
        <w:rPr>
          <w:rFonts w:ascii="Times New Roman" w:hAnsi="Times New Roman" w:cs="Times New Roman"/>
        </w:rPr>
        <w:t>Statskontoret</w:t>
      </w:r>
      <w:r w:rsidRPr="00DA7D4E">
        <w:rPr>
          <w:rFonts w:ascii="Times New Roman" w:hAnsi="Times New Roman" w:cs="Times New Roman"/>
        </w:rPr>
        <w:t xml:space="preserve">. </w:t>
      </w:r>
    </w:p>
    <w:p w14:paraId="60D24204" w14:textId="77777777" w:rsidR="00FA5E96" w:rsidRPr="00DA7D4E" w:rsidRDefault="00FA5E96" w:rsidP="003A6D29">
      <w:pPr>
        <w:pStyle w:val="Rubrik3"/>
        <w:rPr>
          <w:rFonts w:ascii="Times New Roman" w:hAnsi="Times New Roman" w:cs="Times New Roman"/>
        </w:rPr>
      </w:pPr>
      <w:bookmarkStart w:id="112" w:name="_Toc418595702"/>
      <w:bookmarkStart w:id="113" w:name="_Toc430277564"/>
      <w:bookmarkStart w:id="114" w:name="_Toc449949581"/>
      <w:bookmarkStart w:id="115" w:name="_Toc467250869"/>
      <w:bookmarkStart w:id="116" w:name="_Toc467251701"/>
      <w:bookmarkStart w:id="117" w:name="_Toc467482237"/>
      <w:bookmarkStart w:id="118" w:name="_Toc227659860"/>
      <w:r w:rsidRPr="00DA7D4E">
        <w:rPr>
          <w:rFonts w:ascii="Times New Roman" w:hAnsi="Times New Roman" w:cs="Times New Roman"/>
        </w:rPr>
        <w:t>2.2.4</w:t>
      </w:r>
      <w:r w:rsidRPr="00DA7D4E">
        <w:rPr>
          <w:rFonts w:ascii="Times New Roman" w:hAnsi="Times New Roman" w:cs="Times New Roman"/>
        </w:rPr>
        <w:tab/>
        <w:t>Bortfall</w:t>
      </w:r>
      <w:bookmarkEnd w:id="112"/>
      <w:bookmarkEnd w:id="113"/>
      <w:bookmarkEnd w:id="114"/>
      <w:bookmarkEnd w:id="115"/>
      <w:bookmarkEnd w:id="116"/>
      <w:bookmarkEnd w:id="117"/>
      <w:bookmarkEnd w:id="118"/>
    </w:p>
    <w:p w14:paraId="7D3B7D19" w14:textId="75B2E68F" w:rsidR="00A10065" w:rsidRPr="00DA7D4E" w:rsidRDefault="00A10065" w:rsidP="00A10065">
      <w:pPr>
        <w:rPr>
          <w:rFonts w:ascii="Times New Roman" w:hAnsi="Times New Roman" w:cs="Times New Roman"/>
        </w:rPr>
      </w:pPr>
      <w:r w:rsidRPr="00DA7D4E">
        <w:rPr>
          <w:rFonts w:ascii="Times New Roman" w:hAnsi="Times New Roman" w:cs="Times New Roman"/>
        </w:rPr>
        <w:t xml:space="preserve">Varje myndighet är skyldig att avräkna utfall mot statens budget. Denna utfallsredovisning </w:t>
      </w:r>
      <w:r w:rsidR="00B33AA5" w:rsidRPr="00DA7D4E">
        <w:rPr>
          <w:rFonts w:ascii="Times New Roman" w:hAnsi="Times New Roman" w:cs="Times New Roman"/>
        </w:rPr>
        <w:t xml:space="preserve">rapporterar myndigheterna </w:t>
      </w:r>
      <w:r w:rsidRPr="00DA7D4E">
        <w:rPr>
          <w:rFonts w:ascii="Times New Roman" w:hAnsi="Times New Roman" w:cs="Times New Roman"/>
        </w:rPr>
        <w:t xml:space="preserve">till </w:t>
      </w:r>
      <w:r w:rsidR="00DF50FB">
        <w:rPr>
          <w:rFonts w:ascii="Times New Roman" w:hAnsi="Times New Roman" w:cs="Times New Roman"/>
        </w:rPr>
        <w:t>Statskontoret</w:t>
      </w:r>
      <w:r w:rsidRPr="00DA7D4E">
        <w:rPr>
          <w:rFonts w:ascii="Times New Roman" w:hAnsi="Times New Roman" w:cs="Times New Roman"/>
        </w:rPr>
        <w:t xml:space="preserve"> varje månad och efter räkenskapsårets utgång. </w:t>
      </w:r>
      <w:r w:rsidR="00DF50FB">
        <w:rPr>
          <w:rFonts w:ascii="Times New Roman" w:hAnsi="Times New Roman" w:cs="Times New Roman"/>
        </w:rPr>
        <w:t>Statskontoret</w:t>
      </w:r>
      <w:r w:rsidRPr="00DA7D4E">
        <w:rPr>
          <w:rFonts w:ascii="Times New Roman" w:hAnsi="Times New Roman" w:cs="Times New Roman"/>
        </w:rPr>
        <w:t xml:space="preserve"> kvalitetssäkrar utfallet månadsvis. </w:t>
      </w:r>
    </w:p>
    <w:p w14:paraId="6E3B2CA1" w14:textId="77777777" w:rsidR="00FA5E96" w:rsidRPr="00DA7D4E" w:rsidRDefault="00FA5E96" w:rsidP="003A6D29">
      <w:pPr>
        <w:pStyle w:val="Rubrik3"/>
        <w:rPr>
          <w:rFonts w:ascii="Times New Roman" w:hAnsi="Times New Roman" w:cs="Times New Roman"/>
        </w:rPr>
      </w:pPr>
      <w:bookmarkStart w:id="119" w:name="_Toc418595703"/>
      <w:bookmarkStart w:id="120" w:name="_Toc430277565"/>
      <w:bookmarkStart w:id="121" w:name="_Toc449949582"/>
      <w:bookmarkStart w:id="122" w:name="_Toc467250870"/>
      <w:bookmarkStart w:id="123" w:name="_Toc467251702"/>
      <w:bookmarkStart w:id="124" w:name="_Toc467482238"/>
      <w:bookmarkStart w:id="125" w:name="_Toc227659861"/>
      <w:r w:rsidRPr="00DA7D4E">
        <w:rPr>
          <w:rFonts w:ascii="Times New Roman" w:hAnsi="Times New Roman" w:cs="Times New Roman"/>
        </w:rPr>
        <w:t>2.2.5</w:t>
      </w:r>
      <w:r w:rsidRPr="00DA7D4E">
        <w:rPr>
          <w:rFonts w:ascii="Times New Roman" w:hAnsi="Times New Roman" w:cs="Times New Roman"/>
        </w:rPr>
        <w:tab/>
        <w:t>Bearbetning</w:t>
      </w:r>
      <w:bookmarkEnd w:id="119"/>
      <w:bookmarkEnd w:id="120"/>
      <w:bookmarkEnd w:id="121"/>
      <w:bookmarkEnd w:id="122"/>
      <w:bookmarkEnd w:id="123"/>
      <w:bookmarkEnd w:id="124"/>
      <w:bookmarkEnd w:id="125"/>
    </w:p>
    <w:p w14:paraId="6F2C02C3" w14:textId="61E848FF" w:rsidR="00A10065" w:rsidRPr="00DA7D4E" w:rsidRDefault="00A10065" w:rsidP="00A10065">
      <w:pPr>
        <w:rPr>
          <w:rFonts w:ascii="Times New Roman" w:hAnsi="Times New Roman" w:cs="Times New Roman"/>
        </w:rPr>
      </w:pPr>
      <w:r w:rsidRPr="00DA7D4E">
        <w:rPr>
          <w:rFonts w:ascii="Times New Roman" w:hAnsi="Times New Roman" w:cs="Times New Roman"/>
        </w:rPr>
        <w:t>Totalsammanställning, korrigering och beräkning gö</w:t>
      </w:r>
      <w:r w:rsidR="00083155" w:rsidRPr="00DA7D4E">
        <w:rPr>
          <w:rFonts w:ascii="Times New Roman" w:hAnsi="Times New Roman" w:cs="Times New Roman"/>
        </w:rPr>
        <w:t xml:space="preserve">rs av </w:t>
      </w:r>
      <w:r w:rsidR="00DF50FB">
        <w:rPr>
          <w:rFonts w:ascii="Times New Roman" w:hAnsi="Times New Roman" w:cs="Times New Roman"/>
        </w:rPr>
        <w:t>Statskontoret</w:t>
      </w:r>
      <w:r w:rsidR="00083155" w:rsidRPr="00DA7D4E">
        <w:rPr>
          <w:rFonts w:ascii="Times New Roman" w:hAnsi="Times New Roman" w:cs="Times New Roman"/>
        </w:rPr>
        <w:t xml:space="preserve"> vid utarbetandet av ut</w:t>
      </w:r>
      <w:r w:rsidRPr="00DA7D4E">
        <w:rPr>
          <w:rFonts w:ascii="Times New Roman" w:hAnsi="Times New Roman" w:cs="Times New Roman"/>
        </w:rPr>
        <w:t>fall</w:t>
      </w:r>
      <w:r w:rsidR="003560A8" w:rsidRPr="00DA7D4E">
        <w:rPr>
          <w:rFonts w:ascii="Times New Roman" w:hAnsi="Times New Roman" w:cs="Times New Roman"/>
        </w:rPr>
        <w:t>et</w:t>
      </w:r>
      <w:r w:rsidRPr="00DA7D4E">
        <w:rPr>
          <w:rFonts w:ascii="Times New Roman" w:hAnsi="Times New Roman" w:cs="Times New Roman"/>
        </w:rPr>
        <w:t xml:space="preserve"> </w:t>
      </w:r>
      <w:r w:rsidR="00D47086" w:rsidRPr="00DA7D4E">
        <w:rPr>
          <w:rFonts w:ascii="Times New Roman" w:hAnsi="Times New Roman" w:cs="Times New Roman"/>
        </w:rPr>
        <w:t>för</w:t>
      </w:r>
      <w:r w:rsidRPr="00DA7D4E">
        <w:rPr>
          <w:rFonts w:ascii="Times New Roman" w:hAnsi="Times New Roman" w:cs="Times New Roman"/>
        </w:rPr>
        <w:t xml:space="preserve"> statens budget. Bearbetning av realekonomisk fördelning görs </w:t>
      </w:r>
      <w:r w:rsidR="00083155" w:rsidRPr="00DA7D4E">
        <w:rPr>
          <w:rFonts w:ascii="Times New Roman" w:hAnsi="Times New Roman" w:cs="Times New Roman"/>
        </w:rPr>
        <w:t xml:space="preserve">också av </w:t>
      </w:r>
      <w:r w:rsidR="00D6079B">
        <w:rPr>
          <w:rFonts w:ascii="Times New Roman" w:hAnsi="Times New Roman" w:cs="Times New Roman"/>
        </w:rPr>
        <w:t>Statskontoret</w:t>
      </w:r>
      <w:r w:rsidR="00083155" w:rsidRPr="00DA7D4E">
        <w:rPr>
          <w:rFonts w:ascii="Times New Roman" w:hAnsi="Times New Roman" w:cs="Times New Roman"/>
        </w:rPr>
        <w:t xml:space="preserve"> </w:t>
      </w:r>
      <w:r w:rsidRPr="00DA7D4E">
        <w:rPr>
          <w:rFonts w:ascii="Times New Roman" w:hAnsi="Times New Roman" w:cs="Times New Roman"/>
        </w:rPr>
        <w:t>enligt nationalräkenskapssystemet</w:t>
      </w:r>
      <w:r w:rsidR="00083155" w:rsidRPr="00DA7D4E">
        <w:rPr>
          <w:rFonts w:ascii="Times New Roman" w:hAnsi="Times New Roman" w:cs="Times New Roman"/>
        </w:rPr>
        <w:t>s regelverk</w:t>
      </w:r>
      <w:r w:rsidRPr="00DA7D4E">
        <w:rPr>
          <w:rFonts w:ascii="Times New Roman" w:hAnsi="Times New Roman" w:cs="Times New Roman"/>
        </w:rPr>
        <w:t xml:space="preserve">. Varje enskilt anslag </w:t>
      </w:r>
      <w:proofErr w:type="spellStart"/>
      <w:r w:rsidRPr="00DA7D4E">
        <w:rPr>
          <w:rFonts w:ascii="Times New Roman" w:hAnsi="Times New Roman" w:cs="Times New Roman"/>
        </w:rPr>
        <w:t>ändamålsklassificeras</w:t>
      </w:r>
      <w:proofErr w:type="spellEnd"/>
      <w:r w:rsidRPr="00DA7D4E">
        <w:rPr>
          <w:rFonts w:ascii="Times New Roman" w:hAnsi="Times New Roman" w:cs="Times New Roman"/>
        </w:rPr>
        <w:t xml:space="preserve"> enligt en inte</w:t>
      </w:r>
      <w:r w:rsidR="00FF4C88" w:rsidRPr="00DA7D4E">
        <w:rPr>
          <w:rFonts w:ascii="Times New Roman" w:hAnsi="Times New Roman" w:cs="Times New Roman"/>
        </w:rPr>
        <w:t>rnationell standard (COFOG)</w:t>
      </w:r>
      <w:r w:rsidRPr="00DA7D4E">
        <w:rPr>
          <w:rFonts w:ascii="Times New Roman" w:hAnsi="Times New Roman" w:cs="Times New Roman"/>
        </w:rPr>
        <w:t xml:space="preserve">. </w:t>
      </w:r>
    </w:p>
    <w:p w14:paraId="0672F0CC" w14:textId="77777777" w:rsidR="00FA5E96" w:rsidRPr="00DA7D4E" w:rsidRDefault="00FA5E96" w:rsidP="003A6D29">
      <w:pPr>
        <w:pStyle w:val="Rubrik3"/>
        <w:rPr>
          <w:rFonts w:ascii="Times New Roman" w:hAnsi="Times New Roman" w:cs="Times New Roman"/>
        </w:rPr>
      </w:pPr>
      <w:bookmarkStart w:id="126" w:name="_Toc418595704"/>
      <w:bookmarkStart w:id="127" w:name="_Toc430277566"/>
      <w:bookmarkStart w:id="128" w:name="_Toc449949583"/>
      <w:bookmarkStart w:id="129" w:name="_Toc467250871"/>
      <w:bookmarkStart w:id="130" w:name="_Toc467251703"/>
      <w:bookmarkStart w:id="131" w:name="_Toc467482239"/>
      <w:bookmarkStart w:id="132" w:name="_Toc227659862"/>
      <w:r w:rsidRPr="00DA7D4E">
        <w:rPr>
          <w:rFonts w:ascii="Times New Roman" w:hAnsi="Times New Roman" w:cs="Times New Roman"/>
        </w:rPr>
        <w:lastRenderedPageBreak/>
        <w:t>2.2.6</w:t>
      </w:r>
      <w:r w:rsidRPr="00DA7D4E">
        <w:rPr>
          <w:rFonts w:ascii="Times New Roman" w:hAnsi="Times New Roman" w:cs="Times New Roman"/>
        </w:rPr>
        <w:tab/>
        <w:t>Modellantaganden</w:t>
      </w:r>
      <w:bookmarkEnd w:id="126"/>
      <w:bookmarkEnd w:id="127"/>
      <w:bookmarkEnd w:id="128"/>
      <w:bookmarkEnd w:id="129"/>
      <w:bookmarkEnd w:id="130"/>
      <w:bookmarkEnd w:id="131"/>
      <w:bookmarkEnd w:id="132"/>
    </w:p>
    <w:p w14:paraId="028C82A0" w14:textId="77777777" w:rsidR="005C43E6" w:rsidRPr="00DA7D4E" w:rsidRDefault="005C43E6" w:rsidP="005C43E6">
      <w:pPr>
        <w:rPr>
          <w:rFonts w:ascii="Times New Roman" w:hAnsi="Times New Roman" w:cs="Times New Roman"/>
        </w:rPr>
      </w:pPr>
      <w:bookmarkStart w:id="133" w:name="_Toc92287718"/>
      <w:bookmarkStart w:id="134" w:name="_Toc92298978"/>
      <w:bookmarkStart w:id="135" w:name="_Toc92299133"/>
      <w:bookmarkStart w:id="136" w:name="_Toc92299174"/>
      <w:bookmarkStart w:id="137" w:name="_Toc92299289"/>
      <w:bookmarkStart w:id="138" w:name="_Toc92299433"/>
      <w:bookmarkStart w:id="139" w:name="_Toc92299474"/>
      <w:bookmarkStart w:id="140" w:name="_Toc418595705"/>
      <w:bookmarkStart w:id="141" w:name="_Toc430277567"/>
      <w:r w:rsidRPr="00DA7D4E">
        <w:rPr>
          <w:rFonts w:ascii="Times New Roman" w:hAnsi="Times New Roman" w:cs="Times New Roman"/>
        </w:rPr>
        <w:t>Tillämpade budget- och redovisningsprinciper presenteras utförligt i den årliga publikationen.</w:t>
      </w:r>
    </w:p>
    <w:p w14:paraId="637BF6A9" w14:textId="77777777" w:rsidR="00FA5E96" w:rsidRPr="00DA7D4E" w:rsidRDefault="00FA5E96" w:rsidP="003A6D29">
      <w:pPr>
        <w:pStyle w:val="Rubrik2"/>
        <w:rPr>
          <w:rFonts w:ascii="Times New Roman" w:hAnsi="Times New Roman" w:cs="Times New Roman"/>
        </w:rPr>
      </w:pPr>
      <w:bookmarkStart w:id="142" w:name="_Toc449949584"/>
      <w:bookmarkStart w:id="143" w:name="_Toc467250872"/>
      <w:bookmarkStart w:id="144" w:name="_Toc467251704"/>
      <w:bookmarkStart w:id="145" w:name="_Toc467482240"/>
      <w:bookmarkStart w:id="146" w:name="_Toc227659863"/>
      <w:r w:rsidRPr="00DA7D4E">
        <w:rPr>
          <w:rFonts w:ascii="Times New Roman" w:hAnsi="Times New Roman" w:cs="Times New Roman"/>
        </w:rPr>
        <w:t>2.3</w:t>
      </w:r>
      <w:r w:rsidRPr="00DA7D4E">
        <w:rPr>
          <w:rFonts w:ascii="Times New Roman" w:hAnsi="Times New Roman" w:cs="Times New Roman"/>
        </w:rPr>
        <w:tab/>
      </w:r>
      <w:bookmarkEnd w:id="133"/>
      <w:bookmarkEnd w:id="134"/>
      <w:bookmarkEnd w:id="135"/>
      <w:bookmarkEnd w:id="136"/>
      <w:bookmarkEnd w:id="137"/>
      <w:bookmarkEnd w:id="138"/>
      <w:bookmarkEnd w:id="139"/>
      <w:r w:rsidRPr="00DA7D4E">
        <w:rPr>
          <w:rFonts w:ascii="Times New Roman" w:hAnsi="Times New Roman" w:cs="Times New Roman"/>
        </w:rPr>
        <w:t>Preliminär statistik jämförd med slutlig</w:t>
      </w:r>
      <w:bookmarkEnd w:id="140"/>
      <w:bookmarkEnd w:id="141"/>
      <w:bookmarkEnd w:id="142"/>
      <w:bookmarkEnd w:id="143"/>
      <w:bookmarkEnd w:id="144"/>
      <w:bookmarkEnd w:id="145"/>
      <w:bookmarkEnd w:id="146"/>
    </w:p>
    <w:p w14:paraId="25B296A0" w14:textId="77777777" w:rsidR="00BD7631" w:rsidRPr="00FE5C1E" w:rsidRDefault="00BD7631" w:rsidP="00BD7631">
      <w:pPr>
        <w:rPr>
          <w:rFonts w:ascii="Times New Roman" w:hAnsi="Times New Roman" w:cs="Times New Roman"/>
        </w:rPr>
      </w:pPr>
      <w:r w:rsidRPr="00DA7D4E">
        <w:rPr>
          <w:rFonts w:ascii="Times New Roman" w:hAnsi="Times New Roman" w:cs="Times New Roman"/>
        </w:rPr>
        <w:t xml:space="preserve">Statistiken behandlar det definitiva utfallet </w:t>
      </w:r>
      <w:r w:rsidR="006150C2" w:rsidRPr="00DA7D4E">
        <w:rPr>
          <w:rFonts w:ascii="Times New Roman" w:hAnsi="Times New Roman" w:cs="Times New Roman"/>
        </w:rPr>
        <w:t>för</w:t>
      </w:r>
      <w:r w:rsidRPr="00DA7D4E">
        <w:rPr>
          <w:rFonts w:ascii="Times New Roman" w:hAnsi="Times New Roman" w:cs="Times New Roman"/>
        </w:rPr>
        <w:t xml:space="preserve"> statens budget</w:t>
      </w:r>
      <w:r w:rsidR="00AC6C77" w:rsidRPr="00DA7D4E">
        <w:rPr>
          <w:rFonts w:ascii="Times New Roman" w:hAnsi="Times New Roman" w:cs="Times New Roman"/>
        </w:rPr>
        <w:t xml:space="preserve"> på</w:t>
      </w:r>
      <w:r w:rsidRPr="00DA7D4E">
        <w:rPr>
          <w:rFonts w:ascii="Times New Roman" w:hAnsi="Times New Roman" w:cs="Times New Roman"/>
        </w:rPr>
        <w:t xml:space="preserve"> inkomst- och utgiftssidan.</w:t>
      </w:r>
    </w:p>
    <w:p w14:paraId="4F4951D0" w14:textId="77777777" w:rsidR="00FA5E96" w:rsidRPr="00FE5C1E" w:rsidRDefault="00FA5E96" w:rsidP="003A6D29">
      <w:pPr>
        <w:pStyle w:val="Rubrik1"/>
        <w:rPr>
          <w:rFonts w:ascii="Times New Roman" w:hAnsi="Times New Roman" w:cs="Times New Roman"/>
        </w:rPr>
      </w:pPr>
      <w:bookmarkStart w:id="147" w:name="_Toc467250873"/>
      <w:bookmarkStart w:id="148" w:name="_Toc467251705"/>
      <w:bookmarkStart w:id="149" w:name="_Toc467482241"/>
      <w:bookmarkStart w:id="150" w:name="_Toc227659864"/>
      <w:r w:rsidRPr="00FE5C1E">
        <w:rPr>
          <w:rFonts w:ascii="Times New Roman" w:hAnsi="Times New Roman" w:cs="Times New Roman"/>
        </w:rPr>
        <w:t>3</w:t>
      </w:r>
      <w:r w:rsidRPr="00FE5C1E">
        <w:rPr>
          <w:rFonts w:ascii="Times New Roman" w:hAnsi="Times New Roman" w:cs="Times New Roman"/>
        </w:rPr>
        <w:tab/>
        <w:t>Aktualitet och punktlighet</w:t>
      </w:r>
      <w:bookmarkEnd w:id="147"/>
      <w:bookmarkEnd w:id="148"/>
      <w:bookmarkEnd w:id="149"/>
      <w:bookmarkEnd w:id="150"/>
    </w:p>
    <w:p w14:paraId="4AD482A9" w14:textId="77777777" w:rsidR="00FA5E96" w:rsidRPr="00FE5C1E" w:rsidRDefault="00FA5E96" w:rsidP="003A6D29">
      <w:pPr>
        <w:pStyle w:val="Rubrik2"/>
        <w:rPr>
          <w:rFonts w:ascii="Times New Roman" w:hAnsi="Times New Roman" w:cs="Times New Roman"/>
        </w:rPr>
      </w:pPr>
      <w:bookmarkStart w:id="151" w:name="_Toc467250874"/>
      <w:bookmarkStart w:id="152" w:name="_Toc467251706"/>
      <w:bookmarkStart w:id="153" w:name="_Toc467482242"/>
      <w:bookmarkStart w:id="154" w:name="_Toc227659865"/>
      <w:r w:rsidRPr="00FE5C1E">
        <w:rPr>
          <w:rFonts w:ascii="Times New Roman" w:hAnsi="Times New Roman" w:cs="Times New Roman"/>
        </w:rPr>
        <w:t>3.1</w:t>
      </w:r>
      <w:r w:rsidRPr="00FE5C1E">
        <w:rPr>
          <w:rFonts w:ascii="Times New Roman" w:hAnsi="Times New Roman" w:cs="Times New Roman"/>
        </w:rPr>
        <w:tab/>
        <w:t>Framställningstid</w:t>
      </w:r>
      <w:bookmarkEnd w:id="151"/>
      <w:bookmarkEnd w:id="152"/>
      <w:bookmarkEnd w:id="153"/>
      <w:bookmarkEnd w:id="154"/>
    </w:p>
    <w:p w14:paraId="55A56F06" w14:textId="77777777" w:rsidR="0060409F" w:rsidRPr="00FE5C1E" w:rsidRDefault="00FF4C88" w:rsidP="0060409F">
      <w:pPr>
        <w:rPr>
          <w:rFonts w:ascii="Times New Roman" w:hAnsi="Times New Roman" w:cs="Times New Roman"/>
        </w:rPr>
      </w:pPr>
      <w:r w:rsidRPr="00FE5C1E">
        <w:rPr>
          <w:rFonts w:ascii="Times New Roman" w:hAnsi="Times New Roman" w:cs="Times New Roman"/>
        </w:rPr>
        <w:t>Det p</w:t>
      </w:r>
      <w:r w:rsidR="0060409F" w:rsidRPr="00FE5C1E">
        <w:rPr>
          <w:rFonts w:ascii="Times New Roman" w:hAnsi="Times New Roman" w:cs="Times New Roman"/>
        </w:rPr>
        <w:t>reliminära utfall</w:t>
      </w:r>
      <w:r w:rsidRPr="00FE5C1E">
        <w:rPr>
          <w:rFonts w:ascii="Times New Roman" w:hAnsi="Times New Roman" w:cs="Times New Roman"/>
        </w:rPr>
        <w:t>et</w:t>
      </w:r>
      <w:r w:rsidR="0060409F" w:rsidRPr="00FE5C1E">
        <w:rPr>
          <w:rFonts w:ascii="Times New Roman" w:hAnsi="Times New Roman" w:cs="Times New Roman"/>
        </w:rPr>
        <w:t xml:space="preserve"> redovisas till regeringen 2,5 månader efter utgånget budget- och räkenskapsår. Utfallet </w:t>
      </w:r>
      <w:r w:rsidR="00D47086" w:rsidRPr="00FE5C1E">
        <w:rPr>
          <w:rFonts w:ascii="Times New Roman" w:hAnsi="Times New Roman" w:cs="Times New Roman"/>
        </w:rPr>
        <w:t>för</w:t>
      </w:r>
      <w:r w:rsidR="0060409F" w:rsidRPr="00FE5C1E">
        <w:rPr>
          <w:rFonts w:ascii="Times New Roman" w:hAnsi="Times New Roman" w:cs="Times New Roman"/>
        </w:rPr>
        <w:t xml:space="preserve"> statens budget redovisas till regeringen inom 4 månader efter utgånget budget- och räkenskapsår. </w:t>
      </w:r>
    </w:p>
    <w:p w14:paraId="46A12D05" w14:textId="77777777" w:rsidR="00FA5E96" w:rsidRPr="00FE5C1E" w:rsidRDefault="00FA5E96" w:rsidP="003A6D29">
      <w:pPr>
        <w:pStyle w:val="Rubrik2"/>
        <w:rPr>
          <w:rFonts w:ascii="Times New Roman" w:hAnsi="Times New Roman" w:cs="Times New Roman"/>
        </w:rPr>
      </w:pPr>
      <w:bookmarkStart w:id="155" w:name="_Toc467250875"/>
      <w:bookmarkStart w:id="156" w:name="_Toc467251707"/>
      <w:bookmarkStart w:id="157" w:name="_Toc467482243"/>
      <w:bookmarkStart w:id="158" w:name="_Toc227659866"/>
      <w:r w:rsidRPr="00FE5C1E">
        <w:rPr>
          <w:rFonts w:ascii="Times New Roman" w:hAnsi="Times New Roman" w:cs="Times New Roman"/>
        </w:rPr>
        <w:t>3.2</w:t>
      </w:r>
      <w:r w:rsidRPr="00FE5C1E">
        <w:rPr>
          <w:rFonts w:ascii="Times New Roman" w:hAnsi="Times New Roman" w:cs="Times New Roman"/>
        </w:rPr>
        <w:tab/>
        <w:t>Frekvens</w:t>
      </w:r>
      <w:bookmarkEnd w:id="155"/>
      <w:bookmarkEnd w:id="156"/>
      <w:bookmarkEnd w:id="157"/>
      <w:bookmarkEnd w:id="158"/>
    </w:p>
    <w:p w14:paraId="3048EB9D" w14:textId="77777777" w:rsidR="0060409F" w:rsidRPr="00FE5C1E" w:rsidRDefault="0060409F" w:rsidP="0060409F">
      <w:pPr>
        <w:rPr>
          <w:rFonts w:ascii="Times New Roman" w:hAnsi="Times New Roman" w:cs="Times New Roman"/>
        </w:rPr>
      </w:pPr>
      <w:r w:rsidRPr="00FE5C1E">
        <w:rPr>
          <w:rFonts w:ascii="Times New Roman" w:hAnsi="Times New Roman" w:cs="Times New Roman"/>
        </w:rPr>
        <w:t xml:space="preserve">Tidsserier, statens budget </w:t>
      </w:r>
      <w:r w:rsidR="005A4491" w:rsidRPr="00FE5C1E">
        <w:rPr>
          <w:rFonts w:ascii="Times New Roman" w:hAnsi="Times New Roman" w:cs="Times New Roman"/>
        </w:rPr>
        <w:t xml:space="preserve">m.m. </w:t>
      </w:r>
      <w:r w:rsidRPr="00FE5C1E">
        <w:rPr>
          <w:rFonts w:ascii="Times New Roman" w:hAnsi="Times New Roman" w:cs="Times New Roman"/>
        </w:rPr>
        <w:t>publiceras en gång per år.</w:t>
      </w:r>
    </w:p>
    <w:p w14:paraId="7883B4DB" w14:textId="77777777" w:rsidR="00FA5E96" w:rsidRPr="00FE5C1E" w:rsidRDefault="00FA5E96" w:rsidP="003A6D29">
      <w:pPr>
        <w:pStyle w:val="Rubrik2"/>
        <w:rPr>
          <w:rFonts w:ascii="Times New Roman" w:hAnsi="Times New Roman" w:cs="Times New Roman"/>
        </w:rPr>
      </w:pPr>
      <w:bookmarkStart w:id="159" w:name="_Toc467250876"/>
      <w:bookmarkStart w:id="160" w:name="_Toc467251708"/>
      <w:bookmarkStart w:id="161" w:name="_Toc467482244"/>
      <w:bookmarkStart w:id="162" w:name="_Toc227659867"/>
      <w:r w:rsidRPr="00FE5C1E">
        <w:rPr>
          <w:rFonts w:ascii="Times New Roman" w:hAnsi="Times New Roman" w:cs="Times New Roman"/>
        </w:rPr>
        <w:t>3.3</w:t>
      </w:r>
      <w:r w:rsidRPr="00FE5C1E">
        <w:rPr>
          <w:rFonts w:ascii="Times New Roman" w:hAnsi="Times New Roman" w:cs="Times New Roman"/>
        </w:rPr>
        <w:tab/>
        <w:t>Punktlighet</w:t>
      </w:r>
      <w:bookmarkEnd w:id="159"/>
      <w:bookmarkEnd w:id="160"/>
      <w:bookmarkEnd w:id="161"/>
      <w:bookmarkEnd w:id="162"/>
    </w:p>
    <w:p w14:paraId="6FBE390E" w14:textId="3D30CE08" w:rsidR="00D9387F" w:rsidRPr="00FE5C1E" w:rsidRDefault="0060409F" w:rsidP="003A6D29">
      <w:pPr>
        <w:rPr>
          <w:rFonts w:ascii="Times New Roman" w:hAnsi="Times New Roman" w:cs="Times New Roman"/>
        </w:rPr>
      </w:pPr>
      <w:r w:rsidRPr="00FE5C1E">
        <w:rPr>
          <w:rFonts w:ascii="Times New Roman" w:hAnsi="Times New Roman" w:cs="Times New Roman"/>
        </w:rPr>
        <w:t xml:space="preserve">Exakta datum för genomförd publicering finns på </w:t>
      </w:r>
      <w:r w:rsidR="00D6079B">
        <w:rPr>
          <w:rFonts w:ascii="Times New Roman" w:hAnsi="Times New Roman" w:cs="Times New Roman"/>
        </w:rPr>
        <w:t>Statskontorets</w:t>
      </w:r>
      <w:r w:rsidRPr="00FE5C1E">
        <w:rPr>
          <w:rFonts w:ascii="Times New Roman" w:hAnsi="Times New Roman" w:cs="Times New Roman"/>
        </w:rPr>
        <w:t xml:space="preserve"> hemsida www.</w:t>
      </w:r>
      <w:r w:rsidR="00D6079B">
        <w:rPr>
          <w:rFonts w:ascii="Times New Roman" w:hAnsi="Times New Roman" w:cs="Times New Roman"/>
        </w:rPr>
        <w:t>statskontoret</w:t>
      </w:r>
      <w:r w:rsidRPr="00FE5C1E">
        <w:rPr>
          <w:rFonts w:ascii="Times New Roman" w:hAnsi="Times New Roman" w:cs="Times New Roman"/>
        </w:rPr>
        <w:t>.se. Datum för planerad publicering framgår översiktligt av SCB:s Publiceringsplan för serien Sveriges officiella statistik och annan statlig statistik</w:t>
      </w:r>
      <w:r w:rsidR="00D6079B">
        <w:rPr>
          <w:rFonts w:ascii="Times New Roman" w:hAnsi="Times New Roman" w:cs="Times New Roman"/>
        </w:rPr>
        <w:t xml:space="preserve"> samt på Statskontorets hemsida</w:t>
      </w:r>
      <w:r w:rsidRPr="00FE5C1E">
        <w:rPr>
          <w:rFonts w:ascii="Times New Roman" w:hAnsi="Times New Roman" w:cs="Times New Roman"/>
        </w:rPr>
        <w:t>.</w:t>
      </w:r>
      <w:bookmarkStart w:id="163" w:name="_Toc467250877"/>
      <w:bookmarkStart w:id="164" w:name="_Toc467251709"/>
      <w:bookmarkStart w:id="165" w:name="_Toc467482245"/>
    </w:p>
    <w:p w14:paraId="6F9FC5E5" w14:textId="77777777" w:rsidR="00FA5E96" w:rsidRPr="00FE5C1E" w:rsidRDefault="00FA5E96" w:rsidP="003A6D29">
      <w:pPr>
        <w:pStyle w:val="Rubrik1"/>
        <w:rPr>
          <w:rFonts w:ascii="Times New Roman" w:hAnsi="Times New Roman" w:cs="Times New Roman"/>
        </w:rPr>
      </w:pPr>
      <w:bookmarkStart w:id="166" w:name="_Toc227659868"/>
      <w:r w:rsidRPr="00FE5C1E">
        <w:rPr>
          <w:rFonts w:ascii="Times New Roman" w:hAnsi="Times New Roman" w:cs="Times New Roman"/>
        </w:rPr>
        <w:t>4</w:t>
      </w:r>
      <w:r w:rsidRPr="00FE5C1E">
        <w:rPr>
          <w:rFonts w:ascii="Times New Roman" w:hAnsi="Times New Roman" w:cs="Times New Roman"/>
        </w:rPr>
        <w:tab/>
        <w:t>Tillgänglighet och tydlighet</w:t>
      </w:r>
      <w:bookmarkEnd w:id="163"/>
      <w:bookmarkEnd w:id="164"/>
      <w:bookmarkEnd w:id="165"/>
      <w:bookmarkEnd w:id="166"/>
    </w:p>
    <w:p w14:paraId="5F77CD1D" w14:textId="77777777" w:rsidR="00FA5E96" w:rsidRPr="00FE5C1E" w:rsidRDefault="00FA5E96" w:rsidP="003A6D29">
      <w:pPr>
        <w:pStyle w:val="Rubrik2"/>
        <w:rPr>
          <w:rFonts w:ascii="Times New Roman" w:hAnsi="Times New Roman" w:cs="Times New Roman"/>
        </w:rPr>
      </w:pPr>
      <w:bookmarkStart w:id="167" w:name="_Toc467250878"/>
      <w:bookmarkStart w:id="168" w:name="_Toc467251710"/>
      <w:bookmarkStart w:id="169" w:name="_Toc467482246"/>
      <w:bookmarkStart w:id="170" w:name="_Toc227659869"/>
      <w:r w:rsidRPr="00FE5C1E">
        <w:rPr>
          <w:rFonts w:ascii="Times New Roman" w:hAnsi="Times New Roman" w:cs="Times New Roman"/>
        </w:rPr>
        <w:t>4.1</w:t>
      </w:r>
      <w:r w:rsidRPr="00FE5C1E">
        <w:rPr>
          <w:rFonts w:ascii="Times New Roman" w:hAnsi="Times New Roman" w:cs="Times New Roman"/>
        </w:rPr>
        <w:tab/>
        <w:t>Tillgång till statistiken</w:t>
      </w:r>
      <w:bookmarkEnd w:id="167"/>
      <w:bookmarkEnd w:id="168"/>
      <w:bookmarkEnd w:id="169"/>
      <w:bookmarkEnd w:id="170"/>
    </w:p>
    <w:p w14:paraId="1204B32B" w14:textId="25D6BB17" w:rsidR="00951963" w:rsidRPr="00FE5C1E" w:rsidRDefault="00951963" w:rsidP="00951963">
      <w:pPr>
        <w:rPr>
          <w:rFonts w:ascii="Times New Roman" w:hAnsi="Times New Roman" w:cs="Times New Roman"/>
        </w:rPr>
      </w:pPr>
      <w:r w:rsidRPr="00FE5C1E">
        <w:rPr>
          <w:rFonts w:ascii="Times New Roman" w:hAnsi="Times New Roman" w:cs="Times New Roman"/>
        </w:rPr>
        <w:t xml:space="preserve">Tidsserie, statens budget </w:t>
      </w:r>
      <w:r w:rsidR="0036160E" w:rsidRPr="00FE5C1E">
        <w:rPr>
          <w:rFonts w:ascii="Times New Roman" w:hAnsi="Times New Roman" w:cs="Times New Roman"/>
        </w:rPr>
        <w:t xml:space="preserve">m.m. </w:t>
      </w:r>
      <w:r w:rsidRPr="00FE5C1E">
        <w:rPr>
          <w:rFonts w:ascii="Times New Roman" w:hAnsi="Times New Roman" w:cs="Times New Roman"/>
        </w:rPr>
        <w:t>återges i sin helhet på www.</w:t>
      </w:r>
      <w:r w:rsidR="00016F54">
        <w:rPr>
          <w:rFonts w:ascii="Times New Roman" w:hAnsi="Times New Roman" w:cs="Times New Roman"/>
        </w:rPr>
        <w:t>statskontorets</w:t>
      </w:r>
      <w:r w:rsidRPr="00FE5C1E">
        <w:rPr>
          <w:rFonts w:ascii="Times New Roman" w:hAnsi="Times New Roman" w:cs="Times New Roman"/>
        </w:rPr>
        <w:t>.se.</w:t>
      </w:r>
    </w:p>
    <w:p w14:paraId="595A4619" w14:textId="77777777" w:rsidR="00FA5E96" w:rsidRPr="00FE5C1E" w:rsidRDefault="00FA5E96" w:rsidP="003A6D29">
      <w:pPr>
        <w:pStyle w:val="Rubrik2"/>
        <w:rPr>
          <w:rFonts w:ascii="Times New Roman" w:hAnsi="Times New Roman" w:cs="Times New Roman"/>
        </w:rPr>
      </w:pPr>
      <w:bookmarkStart w:id="171" w:name="_Toc467250879"/>
      <w:bookmarkStart w:id="172" w:name="_Toc467251711"/>
      <w:bookmarkStart w:id="173" w:name="_Toc467482247"/>
      <w:bookmarkStart w:id="174" w:name="_Toc227659870"/>
      <w:r w:rsidRPr="00FE5C1E">
        <w:rPr>
          <w:rFonts w:ascii="Times New Roman" w:hAnsi="Times New Roman" w:cs="Times New Roman"/>
        </w:rPr>
        <w:t>4.2</w:t>
      </w:r>
      <w:r w:rsidRPr="00FE5C1E">
        <w:rPr>
          <w:rFonts w:ascii="Times New Roman" w:hAnsi="Times New Roman" w:cs="Times New Roman"/>
        </w:rPr>
        <w:tab/>
        <w:t>Möjlighet till ytterligare statistik</w:t>
      </w:r>
      <w:bookmarkEnd w:id="171"/>
      <w:bookmarkEnd w:id="172"/>
      <w:bookmarkEnd w:id="173"/>
      <w:bookmarkEnd w:id="174"/>
    </w:p>
    <w:p w14:paraId="773FFFE0" w14:textId="529399AD" w:rsidR="00E50402" w:rsidRPr="00FE5C1E" w:rsidRDefault="00E50402" w:rsidP="00E50402">
      <w:pPr>
        <w:rPr>
          <w:rFonts w:ascii="Times New Roman" w:hAnsi="Times New Roman" w:cs="Times New Roman"/>
        </w:rPr>
      </w:pPr>
      <w:r w:rsidRPr="00FE5C1E">
        <w:rPr>
          <w:rFonts w:ascii="Times New Roman" w:hAnsi="Times New Roman" w:cs="Times New Roman"/>
        </w:rPr>
        <w:t xml:space="preserve">Statistikanvändare kan få specialbearbetningar gjorda. Datamaterialet finns i </w:t>
      </w:r>
      <w:r w:rsidR="00016F54">
        <w:rPr>
          <w:rFonts w:ascii="Times New Roman" w:hAnsi="Times New Roman" w:cs="Times New Roman"/>
        </w:rPr>
        <w:t>Statskontorets</w:t>
      </w:r>
      <w:r w:rsidRPr="00FE5C1E">
        <w:rPr>
          <w:rFonts w:ascii="Times New Roman" w:hAnsi="Times New Roman" w:cs="Times New Roman"/>
        </w:rPr>
        <w:t xml:space="preserve"> gemensamma datalager.</w:t>
      </w:r>
    </w:p>
    <w:p w14:paraId="6D48298F" w14:textId="77777777" w:rsidR="00FA5E96" w:rsidRPr="00FE5C1E" w:rsidRDefault="00FA5E96" w:rsidP="003A6D29">
      <w:pPr>
        <w:pStyle w:val="Rubrik2"/>
        <w:rPr>
          <w:rFonts w:ascii="Times New Roman" w:hAnsi="Times New Roman" w:cs="Times New Roman"/>
        </w:rPr>
      </w:pPr>
      <w:bookmarkStart w:id="175" w:name="_Toc467250880"/>
      <w:bookmarkStart w:id="176" w:name="_Toc467251712"/>
      <w:bookmarkStart w:id="177" w:name="_Toc467482248"/>
      <w:bookmarkStart w:id="178" w:name="_Toc227659871"/>
      <w:r w:rsidRPr="00FE5C1E">
        <w:rPr>
          <w:rFonts w:ascii="Times New Roman" w:hAnsi="Times New Roman" w:cs="Times New Roman"/>
        </w:rPr>
        <w:t>4.3</w:t>
      </w:r>
      <w:r w:rsidRPr="00FE5C1E">
        <w:rPr>
          <w:rFonts w:ascii="Times New Roman" w:hAnsi="Times New Roman" w:cs="Times New Roman"/>
        </w:rPr>
        <w:tab/>
        <w:t>Presentation</w:t>
      </w:r>
      <w:bookmarkEnd w:id="175"/>
      <w:bookmarkEnd w:id="176"/>
      <w:bookmarkEnd w:id="177"/>
      <w:bookmarkEnd w:id="178"/>
    </w:p>
    <w:p w14:paraId="046F5674" w14:textId="5E539D38" w:rsidR="00AA2F45" w:rsidRPr="00FE5C1E" w:rsidRDefault="00665596" w:rsidP="00665596">
      <w:pPr>
        <w:rPr>
          <w:rFonts w:ascii="Times New Roman" w:hAnsi="Times New Roman" w:cs="Times New Roman"/>
        </w:rPr>
      </w:pPr>
      <w:r w:rsidRPr="00FE5C1E">
        <w:rPr>
          <w:rFonts w:ascii="Times New Roman" w:hAnsi="Times New Roman" w:cs="Times New Roman"/>
        </w:rPr>
        <w:t xml:space="preserve">Produkten består av beskrivningar i </w:t>
      </w:r>
      <w:proofErr w:type="spellStart"/>
      <w:r w:rsidRPr="00FE5C1E">
        <w:rPr>
          <w:rFonts w:ascii="Times New Roman" w:hAnsi="Times New Roman" w:cs="Times New Roman"/>
        </w:rPr>
        <w:t>word</w:t>
      </w:r>
      <w:proofErr w:type="spellEnd"/>
      <w:r w:rsidR="00AF5807">
        <w:rPr>
          <w:rFonts w:ascii="Times New Roman" w:hAnsi="Times New Roman" w:cs="Times New Roman"/>
        </w:rPr>
        <w:t>, öppna data på webben</w:t>
      </w:r>
      <w:r w:rsidRPr="00FE5C1E">
        <w:rPr>
          <w:rFonts w:ascii="Times New Roman" w:hAnsi="Times New Roman" w:cs="Times New Roman"/>
        </w:rPr>
        <w:t xml:space="preserve"> samt diagram och tabeller i </w:t>
      </w:r>
      <w:proofErr w:type="spellStart"/>
      <w:r w:rsidRPr="00FE5C1E">
        <w:rPr>
          <w:rFonts w:ascii="Times New Roman" w:hAnsi="Times New Roman" w:cs="Times New Roman"/>
        </w:rPr>
        <w:t>excel</w:t>
      </w:r>
      <w:proofErr w:type="spellEnd"/>
      <w:r w:rsidRPr="00FE5C1E">
        <w:rPr>
          <w:rFonts w:ascii="Times New Roman" w:hAnsi="Times New Roman" w:cs="Times New Roman"/>
        </w:rPr>
        <w:t>.</w:t>
      </w:r>
    </w:p>
    <w:p w14:paraId="3E544B3A" w14:textId="77777777" w:rsidR="00FA5E96" w:rsidRPr="00FE5C1E" w:rsidRDefault="00FA5E96" w:rsidP="003A6D29">
      <w:pPr>
        <w:pStyle w:val="Rubrik2"/>
        <w:rPr>
          <w:rFonts w:ascii="Times New Roman" w:hAnsi="Times New Roman" w:cs="Times New Roman"/>
        </w:rPr>
      </w:pPr>
      <w:bookmarkStart w:id="179" w:name="_Toc467250881"/>
      <w:bookmarkStart w:id="180" w:name="_Toc467251713"/>
      <w:bookmarkStart w:id="181" w:name="_Toc467482249"/>
      <w:bookmarkStart w:id="182" w:name="_Toc227659872"/>
      <w:r w:rsidRPr="00FE5C1E">
        <w:rPr>
          <w:rFonts w:ascii="Times New Roman" w:hAnsi="Times New Roman" w:cs="Times New Roman"/>
        </w:rPr>
        <w:t>4.4</w:t>
      </w:r>
      <w:r w:rsidRPr="00FE5C1E">
        <w:rPr>
          <w:rFonts w:ascii="Times New Roman" w:hAnsi="Times New Roman" w:cs="Times New Roman"/>
        </w:rPr>
        <w:tab/>
        <w:t>Dokumentation</w:t>
      </w:r>
      <w:bookmarkEnd w:id="179"/>
      <w:bookmarkEnd w:id="180"/>
      <w:bookmarkEnd w:id="181"/>
      <w:bookmarkEnd w:id="182"/>
    </w:p>
    <w:p w14:paraId="42D6B48E" w14:textId="1D307E0F" w:rsidR="00665596" w:rsidRPr="00FE5C1E" w:rsidRDefault="00665596" w:rsidP="00665596">
      <w:pPr>
        <w:rPr>
          <w:rFonts w:ascii="Times New Roman" w:hAnsi="Times New Roman" w:cs="Times New Roman"/>
        </w:rPr>
      </w:pPr>
      <w:r w:rsidRPr="00FE5C1E">
        <w:rPr>
          <w:rFonts w:ascii="Times New Roman" w:hAnsi="Times New Roman" w:cs="Times New Roman"/>
        </w:rPr>
        <w:t xml:space="preserve">En särskild processbeskrivning har utarbetats som beskriver samtliga aktiviteter från inflöde till utflöde. Den sammanfattande beskrivningen benämns Att informera om utfall </w:t>
      </w:r>
      <w:r w:rsidR="005573BF" w:rsidRPr="00FE5C1E">
        <w:rPr>
          <w:rFonts w:ascii="Times New Roman" w:hAnsi="Times New Roman" w:cs="Times New Roman"/>
        </w:rPr>
        <w:t>för</w:t>
      </w:r>
      <w:r w:rsidRPr="00FE5C1E">
        <w:rPr>
          <w:rFonts w:ascii="Times New Roman" w:hAnsi="Times New Roman" w:cs="Times New Roman"/>
        </w:rPr>
        <w:t xml:space="preserve"> statens budget och ingår i </w:t>
      </w:r>
      <w:r w:rsidR="00016F54">
        <w:rPr>
          <w:rFonts w:ascii="Times New Roman" w:hAnsi="Times New Roman" w:cs="Times New Roman"/>
        </w:rPr>
        <w:t>Statskontorets</w:t>
      </w:r>
      <w:r w:rsidRPr="00FE5C1E">
        <w:rPr>
          <w:rFonts w:ascii="Times New Roman" w:hAnsi="Times New Roman" w:cs="Times New Roman"/>
        </w:rPr>
        <w:t xml:space="preserve"> system för kvalitetssäkring. </w:t>
      </w:r>
    </w:p>
    <w:p w14:paraId="41D9862D" w14:textId="77777777" w:rsidR="00FA5E96" w:rsidRPr="00FE5C1E" w:rsidRDefault="00FA5E96" w:rsidP="003A6D29">
      <w:pPr>
        <w:pStyle w:val="Rubrik1"/>
        <w:rPr>
          <w:rFonts w:ascii="Times New Roman" w:hAnsi="Times New Roman" w:cs="Times New Roman"/>
        </w:rPr>
      </w:pPr>
      <w:bookmarkStart w:id="183" w:name="_Toc467250882"/>
      <w:bookmarkStart w:id="184" w:name="_Toc467251714"/>
      <w:bookmarkStart w:id="185" w:name="_Toc467482250"/>
      <w:bookmarkStart w:id="186" w:name="_Toc227659873"/>
      <w:r w:rsidRPr="00FE5C1E">
        <w:rPr>
          <w:rFonts w:ascii="Times New Roman" w:hAnsi="Times New Roman" w:cs="Times New Roman"/>
        </w:rPr>
        <w:t>5</w:t>
      </w:r>
      <w:r w:rsidRPr="00FE5C1E">
        <w:rPr>
          <w:rFonts w:ascii="Times New Roman" w:hAnsi="Times New Roman" w:cs="Times New Roman"/>
        </w:rPr>
        <w:tab/>
        <w:t>Jämförbarhet och samanvändbarhet</w:t>
      </w:r>
      <w:bookmarkEnd w:id="183"/>
      <w:bookmarkEnd w:id="184"/>
      <w:bookmarkEnd w:id="185"/>
      <w:bookmarkEnd w:id="186"/>
    </w:p>
    <w:p w14:paraId="50FD36FA" w14:textId="77777777" w:rsidR="00FA5E96" w:rsidRPr="00FE5C1E" w:rsidRDefault="00FA5E96" w:rsidP="003A6D29">
      <w:pPr>
        <w:pStyle w:val="Rubrik2"/>
        <w:rPr>
          <w:rFonts w:ascii="Times New Roman" w:hAnsi="Times New Roman" w:cs="Times New Roman"/>
        </w:rPr>
      </w:pPr>
      <w:bookmarkStart w:id="187" w:name="_Toc467250883"/>
      <w:bookmarkStart w:id="188" w:name="_Toc467251715"/>
      <w:bookmarkStart w:id="189" w:name="_Toc467482251"/>
      <w:bookmarkStart w:id="190" w:name="_Toc227659874"/>
      <w:r w:rsidRPr="00FE5C1E">
        <w:rPr>
          <w:rFonts w:ascii="Times New Roman" w:hAnsi="Times New Roman" w:cs="Times New Roman"/>
        </w:rPr>
        <w:t>5.1</w:t>
      </w:r>
      <w:r w:rsidRPr="00FE5C1E">
        <w:rPr>
          <w:rFonts w:ascii="Times New Roman" w:hAnsi="Times New Roman" w:cs="Times New Roman"/>
        </w:rPr>
        <w:tab/>
        <w:t>Jämförbarhet över tid</w:t>
      </w:r>
      <w:bookmarkEnd w:id="187"/>
      <w:bookmarkEnd w:id="188"/>
      <w:bookmarkEnd w:id="189"/>
      <w:bookmarkEnd w:id="190"/>
    </w:p>
    <w:p w14:paraId="1D32EB5D" w14:textId="77777777" w:rsidR="006F7492" w:rsidRPr="00FE5C1E" w:rsidRDefault="006F7492" w:rsidP="006F7492">
      <w:pPr>
        <w:rPr>
          <w:rFonts w:ascii="Times New Roman" w:hAnsi="Times New Roman" w:cs="Times New Roman"/>
        </w:rPr>
      </w:pPr>
      <w:r w:rsidRPr="00FE5C1E">
        <w:rPr>
          <w:rFonts w:ascii="Times New Roman" w:hAnsi="Times New Roman" w:cs="Times New Roman"/>
        </w:rPr>
        <w:t xml:space="preserve">Statens budgetår sammanfaller sedan den 1 januari 1997 med kalenderåret. Jämförbarheten över tiden är för de flesta redovisningsgrupperna på statens budgets inkomstsida gjord sedan 1980. Från den 1 januari 1995 tillkom inkomster och utgifter till följd av Sveriges medlemskap i EU. Beträffande jämförbarheten på statens budgets utgiftssida infördes nya redovisningsgrupper i form av utgiftsområden och verksamhetsområden den 1 januari 1997. Vid samma tidpunkt infördes även statens lånebehov som den nya beräkningsgrunden för budgetsaldot (med omvänt tecken). Sedan mitten av 90-talet har statens budget i ökad utsträckning bruttoredovisats vilket innebär att utgifter redovisas på utgiftssidan och inkomster på inkomstsidan. Vid en jämförelse mellan kalenderåren måste hänsyn tas till ändrade redovisningsprinciper under perioden. Från och med 2006 tillämpas periodiserad redovisning av skatterna på </w:t>
      </w:r>
      <w:r w:rsidRPr="00FE5C1E">
        <w:rPr>
          <w:rFonts w:ascii="Times New Roman" w:hAnsi="Times New Roman" w:cs="Times New Roman"/>
        </w:rPr>
        <w:lastRenderedPageBreak/>
        <w:t xml:space="preserve">inkomsttitlar inom inkomsttyp 1000. I publikationen presenteras väsentliga justeringar för ändrade redovisningsprinciper.  </w:t>
      </w:r>
    </w:p>
    <w:p w14:paraId="457C20C2" w14:textId="77777777" w:rsidR="00FA5E96" w:rsidRPr="00FE5C1E" w:rsidRDefault="00FA5E96" w:rsidP="003A6D29">
      <w:pPr>
        <w:pStyle w:val="Rubrik2"/>
        <w:rPr>
          <w:rFonts w:ascii="Times New Roman" w:hAnsi="Times New Roman" w:cs="Times New Roman"/>
        </w:rPr>
      </w:pPr>
      <w:bookmarkStart w:id="191" w:name="_Toc467250884"/>
      <w:bookmarkStart w:id="192" w:name="_Toc467251716"/>
      <w:bookmarkStart w:id="193" w:name="_Toc467482252"/>
      <w:bookmarkStart w:id="194" w:name="_Toc227659875"/>
      <w:r w:rsidRPr="00FE5C1E">
        <w:rPr>
          <w:rFonts w:ascii="Times New Roman" w:hAnsi="Times New Roman" w:cs="Times New Roman"/>
        </w:rPr>
        <w:t>5.2</w:t>
      </w:r>
      <w:r w:rsidRPr="00FE5C1E">
        <w:rPr>
          <w:rFonts w:ascii="Times New Roman" w:hAnsi="Times New Roman" w:cs="Times New Roman"/>
        </w:rPr>
        <w:tab/>
        <w:t>Jämförbarhet mellan grupper</w:t>
      </w:r>
      <w:bookmarkEnd w:id="191"/>
      <w:bookmarkEnd w:id="192"/>
      <w:bookmarkEnd w:id="193"/>
      <w:bookmarkEnd w:id="194"/>
    </w:p>
    <w:p w14:paraId="46018160" w14:textId="5C2F8372" w:rsidR="006F7492" w:rsidRPr="00FE5C1E" w:rsidRDefault="006F7492" w:rsidP="006F7492">
      <w:pPr>
        <w:rPr>
          <w:rFonts w:ascii="Times New Roman" w:hAnsi="Times New Roman" w:cs="Times New Roman"/>
        </w:rPr>
      </w:pPr>
      <w:r w:rsidRPr="00FE5C1E">
        <w:rPr>
          <w:rFonts w:ascii="Times New Roman" w:hAnsi="Times New Roman" w:cs="Times New Roman"/>
        </w:rPr>
        <w:t xml:space="preserve">Inkomsttitlarna redovisas efter inkomsttyperna 1000-8000. Redovisning av inkomsttitlar för skatt (inkomsttyp 1000) gjordes till och med 2005 det budgetår betalning erhölls. Från och med 2006 redovisas skatter det budgetår till vilket inkomsten hänför sig till. För övriga inkomsttitlar ska redovisning ske det budgetår till vilket inkomsten hänför sig. Riksdagen kan för en inkomsttitel besluta att redovisning ska göras på någon annan grund. Utgifterna redovisas uppdelade efter utgiftsområdena 1-27 m.m. </w:t>
      </w:r>
      <w:r w:rsidR="0072352B" w:rsidRPr="00FE5C1E">
        <w:rPr>
          <w:rFonts w:ascii="Times New Roman" w:hAnsi="Times New Roman" w:cs="Times New Roman"/>
        </w:rPr>
        <w:t xml:space="preserve">Redovisning </w:t>
      </w:r>
      <w:r w:rsidRPr="00FE5C1E">
        <w:rPr>
          <w:rFonts w:ascii="Times New Roman" w:hAnsi="Times New Roman" w:cs="Times New Roman"/>
        </w:rPr>
        <w:t xml:space="preserve">mot anslag för transfereringar ska göras det budgetår betalning sker. Mot övriga anslag ska </w:t>
      </w:r>
      <w:r w:rsidR="0072352B" w:rsidRPr="00FE5C1E">
        <w:rPr>
          <w:rFonts w:ascii="Times New Roman" w:hAnsi="Times New Roman" w:cs="Times New Roman"/>
        </w:rPr>
        <w:t>redovisning</w:t>
      </w:r>
      <w:r w:rsidR="00B54522" w:rsidRPr="00FE5C1E">
        <w:rPr>
          <w:rFonts w:ascii="Times New Roman" w:hAnsi="Times New Roman" w:cs="Times New Roman"/>
        </w:rPr>
        <w:t xml:space="preserve"> </w:t>
      </w:r>
      <w:r w:rsidRPr="00FE5C1E">
        <w:rPr>
          <w:rFonts w:ascii="Times New Roman" w:hAnsi="Times New Roman" w:cs="Times New Roman"/>
        </w:rPr>
        <w:t xml:space="preserve">göras det budgetår till vilket utgiften hör. Riksdagen kan för ett anslag besluta </w:t>
      </w:r>
      <w:r w:rsidR="0072352B" w:rsidRPr="00FE5C1E">
        <w:rPr>
          <w:rFonts w:ascii="Times New Roman" w:hAnsi="Times New Roman" w:cs="Times New Roman"/>
        </w:rPr>
        <w:t xml:space="preserve">om </w:t>
      </w:r>
      <w:r w:rsidRPr="00FE5C1E">
        <w:rPr>
          <w:rFonts w:ascii="Times New Roman" w:hAnsi="Times New Roman" w:cs="Times New Roman"/>
        </w:rPr>
        <w:t xml:space="preserve">att </w:t>
      </w:r>
      <w:r w:rsidR="0072352B" w:rsidRPr="00FE5C1E">
        <w:rPr>
          <w:rFonts w:ascii="Times New Roman" w:hAnsi="Times New Roman" w:cs="Times New Roman"/>
        </w:rPr>
        <w:t>redovisning</w:t>
      </w:r>
      <w:r w:rsidR="00B54522" w:rsidRPr="00FE5C1E">
        <w:rPr>
          <w:rFonts w:ascii="Times New Roman" w:hAnsi="Times New Roman" w:cs="Times New Roman"/>
        </w:rPr>
        <w:t xml:space="preserve"> </w:t>
      </w:r>
      <w:r w:rsidRPr="00FE5C1E">
        <w:rPr>
          <w:rFonts w:ascii="Times New Roman" w:hAnsi="Times New Roman" w:cs="Times New Roman"/>
        </w:rPr>
        <w:t xml:space="preserve">ska göras på någon annan grund. </w:t>
      </w:r>
      <w:r w:rsidR="0072352B" w:rsidRPr="00FE5C1E">
        <w:rPr>
          <w:rFonts w:ascii="Times New Roman" w:hAnsi="Times New Roman" w:cs="Times New Roman"/>
        </w:rPr>
        <w:t xml:space="preserve">Redovisningen </w:t>
      </w:r>
      <w:r w:rsidRPr="00FE5C1E">
        <w:rPr>
          <w:rFonts w:ascii="Times New Roman" w:hAnsi="Times New Roman" w:cs="Times New Roman"/>
        </w:rPr>
        <w:t>ska göras l</w:t>
      </w:r>
      <w:r w:rsidR="00110539" w:rsidRPr="00FE5C1E">
        <w:rPr>
          <w:rFonts w:ascii="Times New Roman" w:hAnsi="Times New Roman" w:cs="Times New Roman"/>
        </w:rPr>
        <w:t xml:space="preserve">öpande (Lag, 1996:1059, om statens </w:t>
      </w:r>
      <w:r w:rsidRPr="00FE5C1E">
        <w:rPr>
          <w:rFonts w:ascii="Times New Roman" w:hAnsi="Times New Roman" w:cs="Times New Roman"/>
        </w:rPr>
        <w:t>budget).</w:t>
      </w:r>
    </w:p>
    <w:p w14:paraId="42CD23FB" w14:textId="77777777" w:rsidR="00FA5E96" w:rsidRPr="00FE5C1E" w:rsidRDefault="00FA5E96" w:rsidP="003A6D29">
      <w:pPr>
        <w:pStyle w:val="Rubrik2"/>
        <w:rPr>
          <w:rFonts w:ascii="Times New Roman" w:hAnsi="Times New Roman" w:cs="Times New Roman"/>
        </w:rPr>
      </w:pPr>
      <w:bookmarkStart w:id="195" w:name="_Toc467250885"/>
      <w:bookmarkStart w:id="196" w:name="_Toc467251717"/>
      <w:bookmarkStart w:id="197" w:name="_Toc467482253"/>
      <w:bookmarkStart w:id="198" w:name="_Toc227659876"/>
      <w:r w:rsidRPr="00FE5C1E">
        <w:rPr>
          <w:rFonts w:ascii="Times New Roman" w:hAnsi="Times New Roman" w:cs="Times New Roman"/>
        </w:rPr>
        <w:t>5.3</w:t>
      </w:r>
      <w:r w:rsidRPr="00FE5C1E">
        <w:rPr>
          <w:rFonts w:ascii="Times New Roman" w:hAnsi="Times New Roman" w:cs="Times New Roman"/>
        </w:rPr>
        <w:tab/>
        <w:t>Samanvändbarhet i övrigt</w:t>
      </w:r>
      <w:bookmarkEnd w:id="195"/>
      <w:bookmarkEnd w:id="196"/>
      <w:bookmarkEnd w:id="197"/>
      <w:bookmarkEnd w:id="198"/>
    </w:p>
    <w:p w14:paraId="52EA216F" w14:textId="79CC8729" w:rsidR="003164D1" w:rsidRPr="00FE5C1E" w:rsidRDefault="00802F58" w:rsidP="006F7492">
      <w:pPr>
        <w:rPr>
          <w:rFonts w:ascii="Times New Roman" w:hAnsi="Times New Roman" w:cs="Times New Roman"/>
        </w:rPr>
      </w:pPr>
      <w:r>
        <w:rPr>
          <w:rFonts w:ascii="Times New Roman" w:hAnsi="Times New Roman" w:cs="Times New Roman"/>
        </w:rPr>
        <w:t>Statskontoret</w:t>
      </w:r>
      <w:r w:rsidR="003164D1" w:rsidRPr="00FE5C1E">
        <w:rPr>
          <w:rFonts w:ascii="Times New Roman" w:hAnsi="Times New Roman" w:cs="Times New Roman"/>
        </w:rPr>
        <w:t xml:space="preserve"> tar även fram underlag för årsredovisning för staten. Underlaget består av två delar; Utfallet för statens budget samt Statens resultat, balansräkning och finansieringsanalys m.m. </w:t>
      </w:r>
    </w:p>
    <w:p w14:paraId="7B118393" w14:textId="77777777" w:rsidR="00FA5E96" w:rsidRPr="00FE5C1E" w:rsidRDefault="00FA5E96" w:rsidP="003A6D29">
      <w:pPr>
        <w:pStyle w:val="Rubrik2"/>
        <w:rPr>
          <w:rFonts w:ascii="Times New Roman" w:hAnsi="Times New Roman" w:cs="Times New Roman"/>
        </w:rPr>
      </w:pPr>
      <w:bookmarkStart w:id="199" w:name="_Toc467250886"/>
      <w:bookmarkStart w:id="200" w:name="_Toc467251718"/>
      <w:bookmarkStart w:id="201" w:name="_Toc467482254"/>
      <w:bookmarkStart w:id="202" w:name="_Toc227659877"/>
      <w:r w:rsidRPr="00FE5C1E">
        <w:rPr>
          <w:rFonts w:ascii="Times New Roman" w:hAnsi="Times New Roman" w:cs="Times New Roman"/>
        </w:rPr>
        <w:t>5.4</w:t>
      </w:r>
      <w:r w:rsidRPr="00FE5C1E">
        <w:rPr>
          <w:rFonts w:ascii="Times New Roman" w:hAnsi="Times New Roman" w:cs="Times New Roman"/>
        </w:rPr>
        <w:tab/>
        <w:t>Numerisk överensstämmelse</w:t>
      </w:r>
      <w:bookmarkEnd w:id="199"/>
      <w:bookmarkEnd w:id="200"/>
      <w:bookmarkEnd w:id="201"/>
      <w:bookmarkEnd w:id="202"/>
    </w:p>
    <w:p w14:paraId="69F19FF3" w14:textId="77777777" w:rsidR="00AA2F45" w:rsidRPr="00FE5C1E" w:rsidRDefault="006F7492" w:rsidP="00AA2F45">
      <w:pPr>
        <w:rPr>
          <w:rFonts w:ascii="Times New Roman" w:hAnsi="Times New Roman" w:cs="Times New Roman"/>
        </w:rPr>
      </w:pPr>
      <w:r w:rsidRPr="00FE5C1E">
        <w:rPr>
          <w:rFonts w:ascii="Times New Roman" w:hAnsi="Times New Roman" w:cs="Times New Roman"/>
        </w:rPr>
        <w:t>-</w:t>
      </w:r>
    </w:p>
    <w:p w14:paraId="75922FB9" w14:textId="77777777" w:rsidR="00713043" w:rsidRDefault="00713043">
      <w:pPr>
        <w:spacing w:after="200" w:line="276" w:lineRule="auto"/>
        <w:rPr>
          <w:rFonts w:ascii="Arial" w:eastAsia="Times New Roman" w:hAnsi="Arial" w:cstheme="majorBidi"/>
          <w:b/>
          <w:bCs/>
          <w:sz w:val="28"/>
          <w:szCs w:val="28"/>
          <w:lang w:eastAsia="sv-SE"/>
        </w:rPr>
      </w:pPr>
      <w:bookmarkStart w:id="203" w:name="_Toc467250887"/>
      <w:bookmarkStart w:id="204" w:name="_Toc467251719"/>
      <w:bookmarkStart w:id="205" w:name="_Toc467482255"/>
      <w:r w:rsidRPr="00FE5C1E">
        <w:rPr>
          <w:rFonts w:ascii="Times New Roman" w:eastAsia="Times New Roman" w:hAnsi="Times New Roman" w:cs="Times New Roman"/>
          <w:lang w:eastAsia="sv-SE"/>
        </w:rPr>
        <w:br w:type="page"/>
      </w:r>
    </w:p>
    <w:p w14:paraId="043DD57B" w14:textId="77777777" w:rsidR="00922401" w:rsidRPr="00FE5C1E" w:rsidRDefault="00C95FB4" w:rsidP="00713043">
      <w:pPr>
        <w:pStyle w:val="Rubrik1"/>
        <w:rPr>
          <w:rFonts w:ascii="Times New Roman" w:eastAsia="Times New Roman" w:hAnsi="Times New Roman" w:cs="Times New Roman"/>
          <w:lang w:eastAsia="sv-SE"/>
        </w:rPr>
      </w:pPr>
      <w:bookmarkStart w:id="206" w:name="_Toc227659878"/>
      <w:r w:rsidRPr="00FE5C1E">
        <w:rPr>
          <w:rFonts w:ascii="Times New Roman" w:eastAsia="Times New Roman" w:hAnsi="Times New Roman" w:cs="Times New Roman"/>
          <w:lang w:eastAsia="sv-SE"/>
        </w:rPr>
        <w:lastRenderedPageBreak/>
        <w:t>Allmänna</w:t>
      </w:r>
      <w:r w:rsidR="00B2442C" w:rsidRPr="00FE5C1E">
        <w:rPr>
          <w:rFonts w:ascii="Times New Roman" w:eastAsia="Times New Roman" w:hAnsi="Times New Roman" w:cs="Times New Roman"/>
          <w:lang w:eastAsia="sv-SE"/>
        </w:rPr>
        <w:t xml:space="preserve"> </w:t>
      </w:r>
      <w:r w:rsidRPr="00FE5C1E">
        <w:rPr>
          <w:rFonts w:ascii="Times New Roman" w:eastAsia="Times New Roman" w:hAnsi="Times New Roman" w:cs="Times New Roman"/>
          <w:lang w:eastAsia="sv-SE"/>
        </w:rPr>
        <w:t>uppgifter</w:t>
      </w:r>
      <w:bookmarkEnd w:id="203"/>
      <w:bookmarkEnd w:id="204"/>
      <w:bookmarkEnd w:id="205"/>
      <w:bookmarkEnd w:id="206"/>
    </w:p>
    <w:p w14:paraId="53337A2B" w14:textId="77777777" w:rsidR="00922401" w:rsidRPr="00FE5C1E" w:rsidRDefault="00C9452D" w:rsidP="00713043">
      <w:pPr>
        <w:pStyle w:val="Rubrik2"/>
        <w:rPr>
          <w:rFonts w:ascii="Times New Roman" w:hAnsi="Times New Roman" w:cs="Times New Roman"/>
        </w:rPr>
      </w:pPr>
      <w:bookmarkStart w:id="207" w:name="_Toc435767592"/>
      <w:bookmarkStart w:id="208" w:name="_Toc467250888"/>
      <w:bookmarkStart w:id="209" w:name="_Toc467251720"/>
      <w:bookmarkStart w:id="210" w:name="_Toc467482256"/>
      <w:bookmarkStart w:id="211" w:name="_Toc227659879"/>
      <w:r w:rsidRPr="00FE5C1E">
        <w:rPr>
          <w:rFonts w:ascii="Times New Roman" w:hAnsi="Times New Roman" w:cs="Times New Roman"/>
        </w:rPr>
        <w:t>A</w:t>
      </w:r>
      <w:r w:rsidRPr="00FE5C1E">
        <w:rPr>
          <w:rFonts w:ascii="Times New Roman" w:hAnsi="Times New Roman" w:cs="Times New Roman"/>
        </w:rPr>
        <w:tab/>
      </w:r>
      <w:bookmarkEnd w:id="207"/>
      <w:r w:rsidR="0056476D" w:rsidRPr="00FE5C1E">
        <w:rPr>
          <w:rFonts w:ascii="Times New Roman" w:hAnsi="Times New Roman" w:cs="Times New Roman"/>
        </w:rPr>
        <w:t>K</w:t>
      </w:r>
      <w:r w:rsidR="00922401" w:rsidRPr="00FE5C1E">
        <w:rPr>
          <w:rFonts w:ascii="Times New Roman" w:hAnsi="Times New Roman" w:cs="Times New Roman"/>
        </w:rPr>
        <w:t>lassificering</w:t>
      </w:r>
      <w:r w:rsidR="0056476D" w:rsidRPr="00FE5C1E">
        <w:rPr>
          <w:rFonts w:ascii="Times New Roman" w:hAnsi="Times New Roman" w:cs="Times New Roman"/>
        </w:rPr>
        <w:t>en Sveriges officiella statistik</w:t>
      </w:r>
      <w:bookmarkEnd w:id="208"/>
      <w:bookmarkEnd w:id="209"/>
      <w:bookmarkEnd w:id="210"/>
      <w:bookmarkEnd w:id="211"/>
    </w:p>
    <w:p w14:paraId="78E29D15" w14:textId="77777777" w:rsidR="00AD1868" w:rsidRPr="006705F4" w:rsidRDefault="00910E78" w:rsidP="006705F4">
      <w:pPr>
        <w:rPr>
          <w:rFonts w:ascii="Times New Roman" w:hAnsi="Times New Roman" w:cs="Times New Roman"/>
        </w:rPr>
      </w:pPr>
      <w:r w:rsidRPr="006705F4">
        <w:rPr>
          <w:rFonts w:ascii="Times New Roman" w:hAnsi="Times New Roman" w:cs="Times New Roman"/>
        </w:rPr>
        <w:t xml:space="preserve">Denna kvalitetsdeklaration avser statistik som ingår </w:t>
      </w:r>
      <w:r w:rsidR="00AD1868" w:rsidRPr="006705F4">
        <w:rPr>
          <w:rFonts w:ascii="Times New Roman" w:hAnsi="Times New Roman" w:cs="Times New Roman"/>
        </w:rPr>
        <w:t xml:space="preserve">i Sveriges officiella statistik (SOS) </w:t>
      </w:r>
      <w:r w:rsidR="00AB79D4" w:rsidRPr="006705F4">
        <w:rPr>
          <w:rFonts w:ascii="Times New Roman" w:hAnsi="Times New Roman" w:cs="Times New Roman"/>
        </w:rPr>
        <w:t xml:space="preserve">och för denna statistik </w:t>
      </w:r>
      <w:r w:rsidR="00AD1868" w:rsidRPr="006705F4">
        <w:rPr>
          <w:rFonts w:ascii="Times New Roman" w:hAnsi="Times New Roman" w:cs="Times New Roman"/>
        </w:rPr>
        <w:t>gäller särskilda regler för kvalitet och tillgänglighet, se lagen (</w:t>
      </w:r>
      <w:r w:rsidR="00AD1868" w:rsidRPr="00DB0774">
        <w:rPr>
          <w:rFonts w:ascii="Times New Roman" w:hAnsi="Times New Roman" w:cs="Times New Roman"/>
        </w:rPr>
        <w:t>2001:99</w:t>
      </w:r>
      <w:r w:rsidR="00AD1868" w:rsidRPr="006705F4">
        <w:rPr>
          <w:rFonts w:ascii="Times New Roman" w:hAnsi="Times New Roman" w:cs="Times New Roman"/>
        </w:rPr>
        <w:t>) och förordningen (</w:t>
      </w:r>
      <w:r w:rsidR="00AD1868" w:rsidRPr="00DB0774">
        <w:rPr>
          <w:rFonts w:ascii="Times New Roman" w:hAnsi="Times New Roman" w:cs="Times New Roman"/>
        </w:rPr>
        <w:t>2001:100</w:t>
      </w:r>
      <w:r w:rsidR="00AD1868" w:rsidRPr="006705F4">
        <w:rPr>
          <w:rFonts w:ascii="Times New Roman" w:hAnsi="Times New Roman" w:cs="Times New Roman"/>
        </w:rPr>
        <w:t>) om den officiella statistiken samt Statistiska centralbyråns föreskrifter (</w:t>
      </w:r>
      <w:r w:rsidR="00AD1868" w:rsidRPr="00DB0774">
        <w:rPr>
          <w:rFonts w:ascii="Times New Roman" w:hAnsi="Times New Roman" w:cs="Times New Roman"/>
        </w:rPr>
        <w:t>SCB-FS 2016:17</w:t>
      </w:r>
      <w:r w:rsidR="00AD1868" w:rsidRPr="006705F4">
        <w:rPr>
          <w:rFonts w:ascii="Times New Roman" w:hAnsi="Times New Roman" w:cs="Times New Roman"/>
        </w:rPr>
        <w:t xml:space="preserve">) om kvalitet för den officiella statistiken. </w:t>
      </w:r>
    </w:p>
    <w:p w14:paraId="28B12A30" w14:textId="77777777" w:rsidR="00C9452D" w:rsidRPr="00FE5C1E" w:rsidRDefault="00C9452D" w:rsidP="00713043">
      <w:pPr>
        <w:pStyle w:val="Rubrik2"/>
        <w:rPr>
          <w:rFonts w:ascii="Times New Roman" w:hAnsi="Times New Roman" w:cs="Times New Roman"/>
        </w:rPr>
      </w:pPr>
      <w:bookmarkStart w:id="212" w:name="_Toc467250889"/>
      <w:bookmarkStart w:id="213" w:name="_Toc467251721"/>
      <w:bookmarkStart w:id="214" w:name="_Toc467482257"/>
      <w:bookmarkStart w:id="215" w:name="_Toc227659880"/>
      <w:r w:rsidRPr="00FE5C1E">
        <w:rPr>
          <w:rFonts w:ascii="Times New Roman" w:hAnsi="Times New Roman" w:cs="Times New Roman"/>
        </w:rPr>
        <w:t>B</w:t>
      </w:r>
      <w:r w:rsidRPr="00FE5C1E">
        <w:rPr>
          <w:rFonts w:ascii="Times New Roman" w:hAnsi="Times New Roman" w:cs="Times New Roman"/>
        </w:rPr>
        <w:tab/>
        <w:t>Sekretess</w:t>
      </w:r>
      <w:r w:rsidR="00C60C56" w:rsidRPr="00FE5C1E">
        <w:rPr>
          <w:rFonts w:ascii="Times New Roman" w:hAnsi="Times New Roman" w:cs="Times New Roman"/>
        </w:rPr>
        <w:t xml:space="preserve"> och personuppgiftsbehandling</w:t>
      </w:r>
      <w:bookmarkEnd w:id="212"/>
      <w:bookmarkEnd w:id="213"/>
      <w:bookmarkEnd w:id="214"/>
      <w:bookmarkEnd w:id="215"/>
    </w:p>
    <w:p w14:paraId="2FAC3B25" w14:textId="65C95F6F" w:rsidR="003A5797" w:rsidRPr="00FE5C1E" w:rsidRDefault="003A5797" w:rsidP="003A5797">
      <w:pPr>
        <w:rPr>
          <w:rFonts w:ascii="Times New Roman" w:hAnsi="Times New Roman" w:cs="Times New Roman"/>
        </w:rPr>
      </w:pPr>
      <w:r w:rsidRPr="00FE5C1E">
        <w:rPr>
          <w:rFonts w:ascii="Times New Roman" w:hAnsi="Times New Roman" w:cs="Times New Roman"/>
        </w:rPr>
        <w:t xml:space="preserve">I myndigheternas särskilda verksamhet för framställning av statistik gäller sekretess enligt </w:t>
      </w:r>
      <w:r w:rsidR="00AC0156" w:rsidRPr="00AC0156">
        <w:rPr>
          <w:rFonts w:ascii="Times New Roman" w:hAnsi="Times New Roman" w:cs="Times New Roman"/>
        </w:rPr>
        <w:t>24 kap. 8 § offentlighets och sekretesslagen (2009:400)</w:t>
      </w:r>
    </w:p>
    <w:p w14:paraId="7D65CDC2" w14:textId="77777777" w:rsidR="00C9452D" w:rsidRPr="00FE5C1E" w:rsidRDefault="0081247B" w:rsidP="00713043">
      <w:pPr>
        <w:pStyle w:val="Rubrik2"/>
        <w:rPr>
          <w:rFonts w:ascii="Times New Roman" w:hAnsi="Times New Roman" w:cs="Times New Roman"/>
        </w:rPr>
      </w:pPr>
      <w:bookmarkStart w:id="216" w:name="_Toc467250890"/>
      <w:bookmarkStart w:id="217" w:name="_Toc467251722"/>
      <w:bookmarkStart w:id="218" w:name="_Toc467482258"/>
      <w:bookmarkStart w:id="219" w:name="_Toc435767597"/>
      <w:bookmarkStart w:id="220" w:name="_Toc227659881"/>
      <w:r w:rsidRPr="00FE5C1E">
        <w:rPr>
          <w:rFonts w:ascii="Times New Roman" w:hAnsi="Times New Roman" w:cs="Times New Roman"/>
        </w:rPr>
        <w:t>C</w:t>
      </w:r>
      <w:r w:rsidR="00C9452D" w:rsidRPr="00FE5C1E">
        <w:rPr>
          <w:rFonts w:ascii="Times New Roman" w:hAnsi="Times New Roman" w:cs="Times New Roman"/>
        </w:rPr>
        <w:tab/>
        <w:t>Bevarande och gallring</w:t>
      </w:r>
      <w:bookmarkEnd w:id="216"/>
      <w:bookmarkEnd w:id="217"/>
      <w:bookmarkEnd w:id="218"/>
      <w:bookmarkEnd w:id="220"/>
    </w:p>
    <w:p w14:paraId="45938B14" w14:textId="7EEDCDAA" w:rsidR="00BD6FAF" w:rsidRPr="00FE5C1E" w:rsidRDefault="00584A60" w:rsidP="00BD6FAF">
      <w:pPr>
        <w:rPr>
          <w:rFonts w:ascii="Times New Roman" w:hAnsi="Times New Roman" w:cs="Times New Roman"/>
        </w:rPr>
      </w:pPr>
      <w:r w:rsidRPr="00FE5C1E">
        <w:rPr>
          <w:rFonts w:ascii="Times New Roman" w:hAnsi="Times New Roman" w:cs="Times New Roman"/>
        </w:rPr>
        <w:t>Räkenskapshandlingen Utfall</w:t>
      </w:r>
      <w:r w:rsidR="007B1FB8" w:rsidRPr="00FE5C1E">
        <w:rPr>
          <w:rFonts w:ascii="Times New Roman" w:hAnsi="Times New Roman" w:cs="Times New Roman"/>
        </w:rPr>
        <w:t>et för</w:t>
      </w:r>
      <w:r w:rsidRPr="00FE5C1E">
        <w:rPr>
          <w:rFonts w:ascii="Times New Roman" w:hAnsi="Times New Roman" w:cs="Times New Roman"/>
        </w:rPr>
        <w:t xml:space="preserve"> s</w:t>
      </w:r>
      <w:r w:rsidR="00BD6FAF" w:rsidRPr="00FE5C1E">
        <w:rPr>
          <w:rFonts w:ascii="Times New Roman" w:hAnsi="Times New Roman" w:cs="Times New Roman"/>
        </w:rPr>
        <w:t>tatens budget</w:t>
      </w:r>
      <w:r w:rsidR="00826E3E" w:rsidRPr="00FE5C1E">
        <w:rPr>
          <w:rFonts w:ascii="Times New Roman" w:hAnsi="Times New Roman" w:cs="Times New Roman"/>
        </w:rPr>
        <w:t xml:space="preserve"> </w:t>
      </w:r>
      <w:r w:rsidR="00BD6FAF" w:rsidRPr="00FE5C1E">
        <w:rPr>
          <w:rFonts w:ascii="Times New Roman" w:hAnsi="Times New Roman" w:cs="Times New Roman"/>
        </w:rPr>
        <w:t xml:space="preserve">bevaras för i princip all framtid </w:t>
      </w:r>
      <w:r w:rsidR="00AC0156" w:rsidRPr="00AC0156">
        <w:rPr>
          <w:rFonts w:ascii="Times New Roman" w:hAnsi="Times New Roman" w:cs="Times New Roman"/>
        </w:rPr>
        <w:t>(RA-FS 2018:10)</w:t>
      </w:r>
      <w:r w:rsidR="00BD6FAF" w:rsidRPr="00FE5C1E">
        <w:rPr>
          <w:rFonts w:ascii="Times New Roman" w:hAnsi="Times New Roman" w:cs="Times New Roman"/>
        </w:rPr>
        <w:t>. Räkenskapsmaterial undantas för gallring om det finns särskilda skäl att anta att handlingarna kommer att behövas för statistikproduktion och mynd</w:t>
      </w:r>
      <w:r w:rsidR="009954DC" w:rsidRPr="00FE5C1E">
        <w:rPr>
          <w:rFonts w:ascii="Times New Roman" w:hAnsi="Times New Roman" w:cs="Times New Roman"/>
        </w:rPr>
        <w:t>ighetens ansvar gentemot EU med flera</w:t>
      </w:r>
      <w:r w:rsidR="00BD6FAF" w:rsidRPr="00FE5C1E">
        <w:rPr>
          <w:rFonts w:ascii="Times New Roman" w:hAnsi="Times New Roman" w:cs="Times New Roman"/>
        </w:rPr>
        <w:t>.</w:t>
      </w:r>
    </w:p>
    <w:p w14:paraId="484B64FE" w14:textId="77777777" w:rsidR="00C9452D" w:rsidRPr="00FE5C1E" w:rsidRDefault="0081247B" w:rsidP="00713043">
      <w:pPr>
        <w:pStyle w:val="Rubrik2"/>
        <w:rPr>
          <w:rFonts w:ascii="Times New Roman" w:hAnsi="Times New Roman" w:cs="Times New Roman"/>
        </w:rPr>
      </w:pPr>
      <w:bookmarkStart w:id="221" w:name="_Toc467250891"/>
      <w:bookmarkStart w:id="222" w:name="_Toc467251723"/>
      <w:bookmarkStart w:id="223" w:name="_Toc467482259"/>
      <w:bookmarkStart w:id="224" w:name="_Toc227659882"/>
      <w:r w:rsidRPr="00FE5C1E">
        <w:rPr>
          <w:rFonts w:ascii="Times New Roman" w:hAnsi="Times New Roman" w:cs="Times New Roman"/>
        </w:rPr>
        <w:t>D</w:t>
      </w:r>
      <w:r w:rsidR="00C9452D" w:rsidRPr="00FE5C1E">
        <w:rPr>
          <w:rFonts w:ascii="Times New Roman" w:hAnsi="Times New Roman" w:cs="Times New Roman"/>
        </w:rPr>
        <w:tab/>
        <w:t>Uppgiftsskyldighet</w:t>
      </w:r>
      <w:bookmarkEnd w:id="221"/>
      <w:bookmarkEnd w:id="222"/>
      <w:bookmarkEnd w:id="223"/>
      <w:bookmarkEnd w:id="224"/>
    </w:p>
    <w:p w14:paraId="0F6E3F3D" w14:textId="5730A161" w:rsidR="00BD6FAF" w:rsidRPr="00FE5C1E" w:rsidRDefault="00BD6FAF" w:rsidP="00BD6FAF">
      <w:pPr>
        <w:rPr>
          <w:rFonts w:ascii="Times New Roman" w:hAnsi="Times New Roman" w:cs="Times New Roman"/>
        </w:rPr>
      </w:pPr>
      <w:bookmarkStart w:id="225" w:name="_Toc435767596"/>
      <w:r w:rsidRPr="00FE5C1E">
        <w:rPr>
          <w:rFonts w:ascii="Times New Roman" w:hAnsi="Times New Roman" w:cs="Times New Roman"/>
        </w:rPr>
        <w:t>Till grund för publikationen Tidsserier, statens budget</w:t>
      </w:r>
      <w:r w:rsidR="00FA6209" w:rsidRPr="00FE5C1E">
        <w:rPr>
          <w:rFonts w:ascii="Times New Roman" w:hAnsi="Times New Roman" w:cs="Times New Roman"/>
        </w:rPr>
        <w:t xml:space="preserve"> m.m.</w:t>
      </w:r>
      <w:r w:rsidRPr="00FE5C1E">
        <w:rPr>
          <w:rFonts w:ascii="Times New Roman" w:hAnsi="Times New Roman" w:cs="Times New Roman"/>
        </w:rPr>
        <w:t xml:space="preserve"> ligger statsredovisnin</w:t>
      </w:r>
      <w:r w:rsidR="00E02398" w:rsidRPr="00FE5C1E">
        <w:rPr>
          <w:rFonts w:ascii="Times New Roman" w:hAnsi="Times New Roman" w:cs="Times New Roman"/>
        </w:rPr>
        <w:t>gen med uppgifter från riksdag, regering och myndigheter</w:t>
      </w:r>
      <w:r w:rsidRPr="00FE5C1E">
        <w:rPr>
          <w:rFonts w:ascii="Times New Roman" w:hAnsi="Times New Roman" w:cs="Times New Roman"/>
        </w:rPr>
        <w:t xml:space="preserve">. </w:t>
      </w:r>
      <w:r w:rsidR="00042B54">
        <w:rPr>
          <w:rFonts w:ascii="Times New Roman" w:hAnsi="Times New Roman" w:cs="Times New Roman"/>
        </w:rPr>
        <w:t>Statskontoret</w:t>
      </w:r>
      <w:r w:rsidRPr="00FE5C1E">
        <w:rPr>
          <w:rFonts w:ascii="Times New Roman" w:hAnsi="Times New Roman" w:cs="Times New Roman"/>
        </w:rPr>
        <w:t xml:space="preserve"> sammanställer och beräknar </w:t>
      </w:r>
      <w:r w:rsidR="00F0395D" w:rsidRPr="00FE5C1E">
        <w:rPr>
          <w:rFonts w:ascii="Times New Roman" w:hAnsi="Times New Roman" w:cs="Times New Roman"/>
        </w:rPr>
        <w:t>utfallet för statens budget</w:t>
      </w:r>
      <w:r w:rsidRPr="00FE5C1E">
        <w:rPr>
          <w:rFonts w:ascii="Times New Roman" w:hAnsi="Times New Roman" w:cs="Times New Roman"/>
        </w:rPr>
        <w:t xml:space="preserve"> enligt </w:t>
      </w:r>
      <w:r w:rsidR="00D65C40" w:rsidRPr="005E5D62">
        <w:rPr>
          <w:rFonts w:ascii="Times New Roman" w:hAnsi="Times New Roman" w:cs="Times New Roman"/>
        </w:rPr>
        <w:t>förordning</w:t>
      </w:r>
      <w:r w:rsidRPr="00FE5C1E">
        <w:rPr>
          <w:rFonts w:ascii="Times New Roman" w:hAnsi="Times New Roman" w:cs="Times New Roman"/>
        </w:rPr>
        <w:t xml:space="preserve"> </w:t>
      </w:r>
      <w:r w:rsidRPr="00A454A9">
        <w:rPr>
          <w:rFonts w:ascii="Times New Roman" w:hAnsi="Times New Roman" w:cs="Times New Roman"/>
        </w:rPr>
        <w:t>(</w:t>
      </w:r>
      <w:r w:rsidR="00A454A9" w:rsidRPr="00A454A9">
        <w:rPr>
          <w:rFonts w:ascii="Times New Roman" w:hAnsi="Times New Roman" w:cs="Times New Roman"/>
        </w:rPr>
        <w:t>2025:681</w:t>
      </w:r>
      <w:r w:rsidRPr="00A454A9">
        <w:rPr>
          <w:rFonts w:ascii="Times New Roman" w:hAnsi="Times New Roman" w:cs="Times New Roman"/>
        </w:rPr>
        <w:t>).</w:t>
      </w:r>
      <w:r w:rsidRPr="00FE5C1E">
        <w:rPr>
          <w:rFonts w:ascii="Times New Roman" w:hAnsi="Times New Roman" w:cs="Times New Roman"/>
        </w:rPr>
        <w:t xml:space="preserve"> Tidsserier, statens budget </w:t>
      </w:r>
      <w:r w:rsidR="00E02398" w:rsidRPr="00FE5C1E">
        <w:rPr>
          <w:rFonts w:ascii="Times New Roman" w:hAnsi="Times New Roman" w:cs="Times New Roman"/>
        </w:rPr>
        <w:t xml:space="preserve">m.m. </w:t>
      </w:r>
      <w:r w:rsidRPr="00FE5C1E">
        <w:rPr>
          <w:rFonts w:ascii="Times New Roman" w:hAnsi="Times New Roman" w:cs="Times New Roman"/>
        </w:rPr>
        <w:t>ingår i Sveriges officiella stati</w:t>
      </w:r>
      <w:r w:rsidRPr="00FC53EF">
        <w:rPr>
          <w:rFonts w:ascii="Times New Roman" w:hAnsi="Times New Roman" w:cs="Times New Roman"/>
        </w:rPr>
        <w:t xml:space="preserve">stik enligt </w:t>
      </w:r>
      <w:r w:rsidR="00FC53EF" w:rsidRPr="00FC53EF">
        <w:rPr>
          <w:rFonts w:ascii="Times New Roman" w:hAnsi="Times New Roman" w:cs="Times New Roman"/>
        </w:rPr>
        <w:t>förordningen (2001:100) om den officiella statistiken</w:t>
      </w:r>
      <w:r w:rsidRPr="00FC53EF">
        <w:rPr>
          <w:rFonts w:ascii="Times New Roman" w:hAnsi="Times New Roman" w:cs="Times New Roman"/>
        </w:rPr>
        <w:t xml:space="preserve">). </w:t>
      </w:r>
      <w:r w:rsidRPr="007B7EC1">
        <w:rPr>
          <w:rFonts w:ascii="Times New Roman" w:hAnsi="Times New Roman" w:cs="Times New Roman"/>
        </w:rPr>
        <w:t xml:space="preserve">Enligt </w:t>
      </w:r>
      <w:r w:rsidR="007B7EC1" w:rsidRPr="007B7EC1">
        <w:rPr>
          <w:rFonts w:ascii="Times New Roman" w:hAnsi="Times New Roman" w:cs="Times New Roman"/>
        </w:rPr>
        <w:t>förordningen (2000:606) om myndigheters bokföring</w:t>
      </w:r>
      <w:r w:rsidR="007B7EC1" w:rsidRPr="007B7EC1">
        <w:rPr>
          <w:rFonts w:ascii="Times New Roman" w:hAnsi="Times New Roman" w:cs="Times New Roman"/>
        </w:rPr>
        <w:t xml:space="preserve"> </w:t>
      </w:r>
      <w:r w:rsidRPr="007B7EC1">
        <w:rPr>
          <w:rFonts w:ascii="Times New Roman" w:hAnsi="Times New Roman" w:cs="Times New Roman"/>
        </w:rPr>
        <w:t xml:space="preserve">ska </w:t>
      </w:r>
      <w:r w:rsidRPr="00FE5C1E">
        <w:rPr>
          <w:rFonts w:ascii="Times New Roman" w:hAnsi="Times New Roman" w:cs="Times New Roman"/>
        </w:rPr>
        <w:t>myndigheternas redovisning mot statens budget</w:t>
      </w:r>
      <w:r w:rsidR="009954DC" w:rsidRPr="00FE5C1E">
        <w:rPr>
          <w:rFonts w:ascii="Times New Roman" w:hAnsi="Times New Roman" w:cs="Times New Roman"/>
        </w:rPr>
        <w:t>s</w:t>
      </w:r>
      <w:r w:rsidRPr="00FE5C1E">
        <w:rPr>
          <w:rFonts w:ascii="Times New Roman" w:hAnsi="Times New Roman" w:cs="Times New Roman"/>
        </w:rPr>
        <w:t xml:space="preserve"> inkomsttitlar och utgiftsanslag rapporteras till statsredovisningen </w:t>
      </w:r>
      <w:r w:rsidR="0031535F">
        <w:rPr>
          <w:rFonts w:ascii="Times New Roman" w:hAnsi="Times New Roman" w:cs="Times New Roman"/>
        </w:rPr>
        <w:t>på Statskontoret.</w:t>
      </w:r>
      <w:r w:rsidRPr="00FE5C1E">
        <w:rPr>
          <w:rFonts w:ascii="Times New Roman" w:hAnsi="Times New Roman" w:cs="Times New Roman"/>
        </w:rPr>
        <w:t xml:space="preserve"> Myndigheternas </w:t>
      </w:r>
      <w:r w:rsidR="006268DF" w:rsidRPr="00FE5C1E">
        <w:rPr>
          <w:rFonts w:ascii="Times New Roman" w:hAnsi="Times New Roman" w:cs="Times New Roman"/>
        </w:rPr>
        <w:t xml:space="preserve">redovisning </w:t>
      </w:r>
      <w:r w:rsidR="00A07B52">
        <w:rPr>
          <w:rFonts w:ascii="Times New Roman" w:hAnsi="Times New Roman" w:cs="Times New Roman"/>
        </w:rPr>
        <w:t xml:space="preserve">av </w:t>
      </w:r>
      <w:r w:rsidRPr="00FE5C1E">
        <w:rPr>
          <w:rFonts w:ascii="Times New Roman" w:hAnsi="Times New Roman" w:cs="Times New Roman"/>
        </w:rPr>
        <w:t xml:space="preserve">anslag och inkomsttitlar </w:t>
      </w:r>
      <w:r w:rsidR="006268DF" w:rsidRPr="00FE5C1E">
        <w:rPr>
          <w:rFonts w:ascii="Times New Roman" w:hAnsi="Times New Roman" w:cs="Times New Roman"/>
        </w:rPr>
        <w:t xml:space="preserve">i statens budget </w:t>
      </w:r>
      <w:r w:rsidRPr="00FE5C1E">
        <w:rPr>
          <w:rFonts w:ascii="Times New Roman" w:hAnsi="Times New Roman" w:cs="Times New Roman"/>
        </w:rPr>
        <w:t xml:space="preserve">regleras i anslagsförordningen </w:t>
      </w:r>
      <w:r w:rsidRPr="00A07B52">
        <w:rPr>
          <w:rFonts w:ascii="Times New Roman" w:hAnsi="Times New Roman" w:cs="Times New Roman"/>
        </w:rPr>
        <w:t>(</w:t>
      </w:r>
      <w:r w:rsidR="00A07B52" w:rsidRPr="00A07B52">
        <w:rPr>
          <w:rFonts w:ascii="Times New Roman" w:hAnsi="Times New Roman" w:cs="Times New Roman"/>
        </w:rPr>
        <w:t>2011:223).</w:t>
      </w:r>
      <w:r w:rsidRPr="00FE5C1E">
        <w:rPr>
          <w:rFonts w:ascii="Times New Roman" w:hAnsi="Times New Roman" w:cs="Times New Roman"/>
        </w:rPr>
        <w:t xml:space="preserve"> </w:t>
      </w:r>
    </w:p>
    <w:p w14:paraId="137CCE45" w14:textId="40DB4C11" w:rsidR="00922401" w:rsidRPr="00FE5C1E" w:rsidRDefault="0081247B" w:rsidP="00713043">
      <w:pPr>
        <w:pStyle w:val="Rubrik2"/>
        <w:rPr>
          <w:rFonts w:ascii="Times New Roman" w:hAnsi="Times New Roman" w:cs="Times New Roman"/>
        </w:rPr>
      </w:pPr>
      <w:bookmarkStart w:id="226" w:name="_Toc435767598"/>
      <w:bookmarkStart w:id="227" w:name="_Toc467250892"/>
      <w:bookmarkStart w:id="228" w:name="_Toc467251724"/>
      <w:bookmarkStart w:id="229" w:name="_Toc467482260"/>
      <w:bookmarkStart w:id="230" w:name="_Toc227659883"/>
      <w:bookmarkEnd w:id="219"/>
      <w:bookmarkEnd w:id="225"/>
      <w:r w:rsidRPr="00FE5C1E">
        <w:rPr>
          <w:rFonts w:ascii="Times New Roman" w:hAnsi="Times New Roman" w:cs="Times New Roman"/>
        </w:rPr>
        <w:t>E</w:t>
      </w:r>
      <w:r w:rsidR="00C9452D" w:rsidRPr="00FE5C1E">
        <w:rPr>
          <w:rFonts w:ascii="Times New Roman" w:hAnsi="Times New Roman" w:cs="Times New Roman"/>
        </w:rPr>
        <w:tab/>
      </w:r>
      <w:r w:rsidR="00C8551F" w:rsidRPr="00FE5C1E">
        <w:rPr>
          <w:rFonts w:ascii="Times New Roman" w:hAnsi="Times New Roman" w:cs="Times New Roman"/>
        </w:rPr>
        <w:t xml:space="preserve">EU-reglering </w:t>
      </w:r>
      <w:proofErr w:type="spellStart"/>
      <w:r w:rsidR="00C8551F" w:rsidRPr="00FE5C1E">
        <w:rPr>
          <w:rFonts w:ascii="Times New Roman" w:hAnsi="Times New Roman" w:cs="Times New Roman"/>
        </w:rPr>
        <w:t>och</w:t>
      </w:r>
      <w:bookmarkEnd w:id="226"/>
      <w:r w:rsidR="00C8551F" w:rsidRPr="00FE5C1E">
        <w:rPr>
          <w:rFonts w:ascii="Times New Roman" w:hAnsi="Times New Roman" w:cs="Times New Roman"/>
        </w:rPr>
        <w:t>ernationell</w:t>
      </w:r>
      <w:proofErr w:type="spellEnd"/>
      <w:r w:rsidR="00C8551F" w:rsidRPr="00FE5C1E">
        <w:rPr>
          <w:rFonts w:ascii="Times New Roman" w:hAnsi="Times New Roman" w:cs="Times New Roman"/>
        </w:rPr>
        <w:t xml:space="preserve"> rapportering</w:t>
      </w:r>
      <w:bookmarkEnd w:id="227"/>
      <w:bookmarkEnd w:id="228"/>
      <w:bookmarkEnd w:id="229"/>
      <w:bookmarkEnd w:id="230"/>
    </w:p>
    <w:p w14:paraId="3601EF01" w14:textId="77777777" w:rsidR="00BD6FAF" w:rsidRPr="00FE5C1E" w:rsidRDefault="00BD6FAF" w:rsidP="00BD6FAF">
      <w:pPr>
        <w:rPr>
          <w:rFonts w:ascii="Times New Roman" w:hAnsi="Times New Roman" w:cs="Times New Roman"/>
        </w:rPr>
      </w:pPr>
      <w:r w:rsidRPr="00FE5C1E">
        <w:rPr>
          <w:rFonts w:ascii="Times New Roman" w:hAnsi="Times New Roman" w:cs="Times New Roman"/>
        </w:rPr>
        <w:t xml:space="preserve">Redovisningen av </w:t>
      </w:r>
      <w:r w:rsidR="00301B0C" w:rsidRPr="00FE5C1E">
        <w:rPr>
          <w:rFonts w:ascii="Times New Roman" w:hAnsi="Times New Roman" w:cs="Times New Roman"/>
        </w:rPr>
        <w:t>inkomster</w:t>
      </w:r>
      <w:r w:rsidR="00EC7171" w:rsidRPr="00FE5C1E">
        <w:rPr>
          <w:rFonts w:ascii="Times New Roman" w:hAnsi="Times New Roman" w:cs="Times New Roman"/>
        </w:rPr>
        <w:t xml:space="preserve"> respektive</w:t>
      </w:r>
      <w:r w:rsidR="00301B0C" w:rsidRPr="00FE5C1E">
        <w:rPr>
          <w:rFonts w:ascii="Times New Roman" w:hAnsi="Times New Roman" w:cs="Times New Roman"/>
        </w:rPr>
        <w:t xml:space="preserve"> </w:t>
      </w:r>
      <w:r w:rsidRPr="00FE5C1E">
        <w:rPr>
          <w:rFonts w:ascii="Times New Roman" w:hAnsi="Times New Roman" w:cs="Times New Roman"/>
        </w:rPr>
        <w:t xml:space="preserve">utgifter </w:t>
      </w:r>
      <w:r w:rsidR="00301B0C" w:rsidRPr="00FE5C1E">
        <w:rPr>
          <w:rFonts w:ascii="Times New Roman" w:hAnsi="Times New Roman" w:cs="Times New Roman"/>
        </w:rPr>
        <w:t xml:space="preserve">i statens budget </w:t>
      </w:r>
      <w:r w:rsidRPr="00FE5C1E">
        <w:rPr>
          <w:rFonts w:ascii="Times New Roman" w:hAnsi="Times New Roman" w:cs="Times New Roman"/>
        </w:rPr>
        <w:t>som berör EU regleras bland annat genom det Europeiska nationalräkenskapssystemet (ENS 2010).</w:t>
      </w:r>
    </w:p>
    <w:p w14:paraId="033ACD36" w14:textId="77777777" w:rsidR="002534EC" w:rsidRPr="00FE5C1E" w:rsidRDefault="0081247B" w:rsidP="00713043">
      <w:pPr>
        <w:pStyle w:val="Rubrik2"/>
        <w:rPr>
          <w:rFonts w:ascii="Times New Roman" w:hAnsi="Times New Roman" w:cs="Times New Roman"/>
        </w:rPr>
      </w:pPr>
      <w:bookmarkStart w:id="231" w:name="_Toc467250893"/>
      <w:bookmarkStart w:id="232" w:name="_Toc467251725"/>
      <w:bookmarkStart w:id="233" w:name="_Toc467482261"/>
      <w:bookmarkStart w:id="234" w:name="_Toc227659884"/>
      <w:r w:rsidRPr="00FE5C1E">
        <w:rPr>
          <w:rFonts w:ascii="Times New Roman" w:hAnsi="Times New Roman" w:cs="Times New Roman"/>
        </w:rPr>
        <w:t>F</w:t>
      </w:r>
      <w:r w:rsidR="002534EC" w:rsidRPr="00FE5C1E">
        <w:rPr>
          <w:rFonts w:ascii="Times New Roman" w:hAnsi="Times New Roman" w:cs="Times New Roman"/>
        </w:rPr>
        <w:tab/>
        <w:t>Historik</w:t>
      </w:r>
      <w:bookmarkEnd w:id="231"/>
      <w:bookmarkEnd w:id="232"/>
      <w:bookmarkEnd w:id="233"/>
      <w:bookmarkEnd w:id="234"/>
    </w:p>
    <w:p w14:paraId="01DF4DEA" w14:textId="2D855E9C" w:rsidR="007C2825" w:rsidRPr="00FE5C1E" w:rsidRDefault="007C2825" w:rsidP="007C2825">
      <w:pPr>
        <w:rPr>
          <w:rFonts w:ascii="Times New Roman" w:hAnsi="Times New Roman" w:cs="Times New Roman"/>
        </w:rPr>
      </w:pPr>
      <w:r w:rsidRPr="00FE5C1E">
        <w:rPr>
          <w:rFonts w:ascii="Times New Roman" w:hAnsi="Times New Roman" w:cs="Times New Roman"/>
        </w:rPr>
        <w:t xml:space="preserve">Ansvaret för redovisningen av utfall </w:t>
      </w:r>
      <w:r w:rsidR="00584A60" w:rsidRPr="00FE5C1E">
        <w:rPr>
          <w:rFonts w:ascii="Times New Roman" w:hAnsi="Times New Roman" w:cs="Times New Roman"/>
        </w:rPr>
        <w:t>för</w:t>
      </w:r>
      <w:r w:rsidRPr="00FE5C1E">
        <w:rPr>
          <w:rFonts w:ascii="Times New Roman" w:hAnsi="Times New Roman" w:cs="Times New Roman"/>
        </w:rPr>
        <w:t xml:space="preserve"> statens budget och den officiella statistiken Tidsserier, statens budget</w:t>
      </w:r>
      <w:r w:rsidR="00EC7171" w:rsidRPr="00FE5C1E">
        <w:rPr>
          <w:rFonts w:ascii="Times New Roman" w:hAnsi="Times New Roman" w:cs="Times New Roman"/>
        </w:rPr>
        <w:t xml:space="preserve"> m.m. </w:t>
      </w:r>
      <w:r w:rsidRPr="00FE5C1E">
        <w:rPr>
          <w:rFonts w:ascii="Times New Roman" w:hAnsi="Times New Roman" w:cs="Times New Roman"/>
        </w:rPr>
        <w:t xml:space="preserve">ligger hos </w:t>
      </w:r>
      <w:r w:rsidR="00042B54">
        <w:rPr>
          <w:rFonts w:ascii="Times New Roman" w:hAnsi="Times New Roman" w:cs="Times New Roman"/>
        </w:rPr>
        <w:t>Statskontoret</w:t>
      </w:r>
      <w:r w:rsidRPr="00FE5C1E">
        <w:rPr>
          <w:rFonts w:ascii="Times New Roman" w:hAnsi="Times New Roman" w:cs="Times New Roman"/>
        </w:rPr>
        <w:t xml:space="preserve"> sedan de</w:t>
      </w:r>
      <w:r w:rsidR="00FF44D2" w:rsidRPr="00FE5C1E">
        <w:rPr>
          <w:rFonts w:ascii="Times New Roman" w:hAnsi="Times New Roman" w:cs="Times New Roman"/>
        </w:rPr>
        <w:t xml:space="preserve">n 1 </w:t>
      </w:r>
      <w:r w:rsidR="00333286">
        <w:rPr>
          <w:rFonts w:ascii="Times New Roman" w:hAnsi="Times New Roman" w:cs="Times New Roman"/>
        </w:rPr>
        <w:t>januari</w:t>
      </w:r>
      <w:r w:rsidR="00FF44D2" w:rsidRPr="00FE5C1E">
        <w:rPr>
          <w:rFonts w:ascii="Times New Roman" w:hAnsi="Times New Roman" w:cs="Times New Roman"/>
        </w:rPr>
        <w:t xml:space="preserve"> </w:t>
      </w:r>
      <w:r w:rsidR="00333286">
        <w:rPr>
          <w:rFonts w:ascii="Times New Roman" w:hAnsi="Times New Roman" w:cs="Times New Roman"/>
        </w:rPr>
        <w:t>2026</w:t>
      </w:r>
      <w:r w:rsidR="00FF44D2" w:rsidRPr="00FE5C1E">
        <w:rPr>
          <w:rFonts w:ascii="Times New Roman" w:hAnsi="Times New Roman" w:cs="Times New Roman"/>
        </w:rPr>
        <w:t xml:space="preserve">. Tidigare </w:t>
      </w:r>
      <w:r w:rsidRPr="00FE5C1E">
        <w:rPr>
          <w:rFonts w:ascii="Times New Roman" w:hAnsi="Times New Roman" w:cs="Times New Roman"/>
        </w:rPr>
        <w:t>har ansvaret för redovisningen av utfall</w:t>
      </w:r>
      <w:r w:rsidR="00FF44D2" w:rsidRPr="00FE5C1E">
        <w:rPr>
          <w:rFonts w:ascii="Times New Roman" w:hAnsi="Times New Roman" w:cs="Times New Roman"/>
        </w:rPr>
        <w:t>et för</w:t>
      </w:r>
      <w:r w:rsidRPr="00FE5C1E">
        <w:rPr>
          <w:rFonts w:ascii="Times New Roman" w:hAnsi="Times New Roman" w:cs="Times New Roman"/>
        </w:rPr>
        <w:t xml:space="preserve"> statens budget legat på </w:t>
      </w:r>
      <w:r w:rsidR="00802F58">
        <w:rPr>
          <w:rFonts w:ascii="Times New Roman" w:hAnsi="Times New Roman" w:cs="Times New Roman"/>
        </w:rPr>
        <w:t>Statskontoret</w:t>
      </w:r>
      <w:r w:rsidRPr="00FE5C1E">
        <w:rPr>
          <w:rFonts w:ascii="Times New Roman" w:hAnsi="Times New Roman" w:cs="Times New Roman"/>
        </w:rPr>
        <w:t>, Riksräkenskapsverket</w:t>
      </w:r>
      <w:r w:rsidR="00802F58">
        <w:rPr>
          <w:rFonts w:ascii="Times New Roman" w:hAnsi="Times New Roman" w:cs="Times New Roman"/>
        </w:rPr>
        <w:t>,</w:t>
      </w:r>
      <w:r w:rsidRPr="00FE5C1E">
        <w:rPr>
          <w:rFonts w:ascii="Times New Roman" w:hAnsi="Times New Roman" w:cs="Times New Roman"/>
        </w:rPr>
        <w:t xml:space="preserve"> Riksrevisionsverket</w:t>
      </w:r>
      <w:r w:rsidR="00802F58">
        <w:rPr>
          <w:rFonts w:ascii="Times New Roman" w:hAnsi="Times New Roman" w:cs="Times New Roman"/>
        </w:rPr>
        <w:t xml:space="preserve"> samt Ekonomistyrningsverket</w:t>
      </w:r>
      <w:r w:rsidRPr="00FE5C1E">
        <w:rPr>
          <w:rFonts w:ascii="Times New Roman" w:hAnsi="Times New Roman" w:cs="Times New Roman"/>
        </w:rPr>
        <w:t xml:space="preserve">. </w:t>
      </w:r>
    </w:p>
    <w:p w14:paraId="6EBCAD73" w14:textId="77777777" w:rsidR="007C2825" w:rsidRPr="00FE5C1E" w:rsidRDefault="007C2825" w:rsidP="007C2825">
      <w:pPr>
        <w:rPr>
          <w:rFonts w:ascii="Times New Roman" w:hAnsi="Times New Roman" w:cs="Times New Roman"/>
        </w:rPr>
      </w:pPr>
      <w:r w:rsidRPr="00FE5C1E">
        <w:rPr>
          <w:rFonts w:ascii="Times New Roman" w:hAnsi="Times New Roman" w:cs="Times New Roman"/>
        </w:rPr>
        <w:t xml:space="preserve">Den statliga redovisningen har en drygt tusenårig historia. Mer organiserade försök att göra en samlad redovisning för staten gjordes under första hälften av 1500-talet inom ramen för </w:t>
      </w:r>
      <w:proofErr w:type="spellStart"/>
      <w:r w:rsidRPr="00FE5C1E">
        <w:rPr>
          <w:rFonts w:ascii="Times New Roman" w:hAnsi="Times New Roman" w:cs="Times New Roman"/>
        </w:rPr>
        <w:t>Räknekammaren</w:t>
      </w:r>
      <w:proofErr w:type="spellEnd"/>
      <w:r w:rsidRPr="00FE5C1E">
        <w:rPr>
          <w:rFonts w:ascii="Times New Roman" w:hAnsi="Times New Roman" w:cs="Times New Roman"/>
        </w:rPr>
        <w:t xml:space="preserve">. Från och med år 1623 bygger den svenska statsredovisningen på den dubbla bokföringens princip. Den moderna </w:t>
      </w:r>
      <w:r w:rsidR="00301B0C" w:rsidRPr="00FE5C1E">
        <w:rPr>
          <w:rFonts w:ascii="Times New Roman" w:hAnsi="Times New Roman" w:cs="Times New Roman"/>
        </w:rPr>
        <w:t>statens budget</w:t>
      </w:r>
      <w:r w:rsidRPr="00FE5C1E">
        <w:rPr>
          <w:rFonts w:ascii="Times New Roman" w:hAnsi="Times New Roman" w:cs="Times New Roman"/>
        </w:rPr>
        <w:t xml:space="preserve"> är av ett senare datum.</w:t>
      </w:r>
    </w:p>
    <w:p w14:paraId="57570264" w14:textId="77777777" w:rsidR="001634E3" w:rsidRPr="00FE5C1E" w:rsidRDefault="0081247B" w:rsidP="00713043">
      <w:pPr>
        <w:pStyle w:val="Rubrik2"/>
        <w:rPr>
          <w:rFonts w:ascii="Times New Roman" w:hAnsi="Times New Roman" w:cs="Times New Roman"/>
        </w:rPr>
      </w:pPr>
      <w:bookmarkStart w:id="235" w:name="_Toc467250894"/>
      <w:bookmarkStart w:id="236" w:name="_Toc467251726"/>
      <w:bookmarkStart w:id="237" w:name="_Toc467482262"/>
      <w:bookmarkStart w:id="238" w:name="_Toc227659885"/>
      <w:r w:rsidRPr="00FE5C1E">
        <w:rPr>
          <w:rFonts w:ascii="Times New Roman" w:hAnsi="Times New Roman" w:cs="Times New Roman"/>
        </w:rPr>
        <w:t>G</w:t>
      </w:r>
      <w:r w:rsidR="00C9452D" w:rsidRPr="00FE5C1E">
        <w:rPr>
          <w:rFonts w:ascii="Times New Roman" w:hAnsi="Times New Roman" w:cs="Times New Roman"/>
        </w:rPr>
        <w:tab/>
      </w:r>
      <w:r w:rsidR="001634E3" w:rsidRPr="00FE5C1E">
        <w:rPr>
          <w:rFonts w:ascii="Times New Roman" w:hAnsi="Times New Roman" w:cs="Times New Roman"/>
        </w:rPr>
        <w:t>Kontaktuppgifter</w:t>
      </w:r>
      <w:bookmarkEnd w:id="235"/>
      <w:bookmarkEnd w:id="236"/>
      <w:bookmarkEnd w:id="237"/>
      <w:bookmarkEnd w:id="238"/>
      <w:r w:rsidR="001634E3" w:rsidRPr="00FE5C1E">
        <w:rPr>
          <w:rFonts w:ascii="Times New Roman" w:hAnsi="Times New Roman" w:cs="Times New Roman"/>
        </w:rPr>
        <w:t xml:space="preserve"> </w:t>
      </w:r>
    </w:p>
    <w:p w14:paraId="4003A4FF" w14:textId="349EF1E4" w:rsidR="00A336AA" w:rsidRPr="00FE5C1E" w:rsidRDefault="00EF6DD8" w:rsidP="00A336AA">
      <w:pPr>
        <w:rPr>
          <w:rFonts w:ascii="Times New Roman" w:hAnsi="Times New Roman" w:cs="Times New Roman"/>
        </w:rPr>
      </w:pPr>
      <w:r w:rsidRPr="00FE5C1E">
        <w:rPr>
          <w:rFonts w:ascii="Times New Roman" w:hAnsi="Times New Roman" w:cs="Times New Roman"/>
          <w:b/>
        </w:rPr>
        <w:t>Statistikansvarig myndighet</w:t>
      </w:r>
      <w:r w:rsidR="005065FA" w:rsidRPr="00FE5C1E">
        <w:rPr>
          <w:rFonts w:ascii="Times New Roman" w:hAnsi="Times New Roman" w:cs="Times New Roman"/>
          <w:b/>
        </w:rPr>
        <w:t>:</w:t>
      </w:r>
      <w:r w:rsidR="005065FA" w:rsidRPr="00FE5C1E">
        <w:rPr>
          <w:rFonts w:ascii="Times New Roman" w:hAnsi="Times New Roman" w:cs="Times New Roman"/>
        </w:rPr>
        <w:t xml:space="preserve"> </w:t>
      </w:r>
      <w:r w:rsidR="0031535F">
        <w:rPr>
          <w:rFonts w:ascii="Times New Roman" w:hAnsi="Times New Roman" w:cs="Times New Roman"/>
        </w:rPr>
        <w:t>Statskontoret</w:t>
      </w:r>
      <w:r w:rsidRPr="00FE5C1E">
        <w:rPr>
          <w:rFonts w:ascii="Times New Roman" w:hAnsi="Times New Roman" w:cs="Times New Roman"/>
        </w:rPr>
        <w:t xml:space="preserve"> (</w:t>
      </w:r>
      <w:r w:rsidR="0031535F">
        <w:rPr>
          <w:rFonts w:ascii="Times New Roman" w:hAnsi="Times New Roman" w:cs="Times New Roman"/>
        </w:rPr>
        <w:t>STK</w:t>
      </w:r>
      <w:r w:rsidRPr="00FE5C1E">
        <w:rPr>
          <w:rFonts w:ascii="Times New Roman" w:hAnsi="Times New Roman" w:cs="Times New Roman"/>
        </w:rPr>
        <w:t>)</w:t>
      </w:r>
    </w:p>
    <w:p w14:paraId="66DDAF57" w14:textId="77777777" w:rsidR="00EF6DD8" w:rsidRPr="00FE5C1E" w:rsidRDefault="00EF6DD8" w:rsidP="00A336AA">
      <w:pPr>
        <w:rPr>
          <w:rFonts w:ascii="Times New Roman" w:hAnsi="Times New Roman" w:cs="Times New Roman"/>
        </w:rPr>
      </w:pPr>
      <w:r w:rsidRPr="00FE5C1E">
        <w:rPr>
          <w:rFonts w:ascii="Times New Roman" w:hAnsi="Times New Roman" w:cs="Times New Roman"/>
          <w:b/>
        </w:rPr>
        <w:t>Kontaktinformation</w:t>
      </w:r>
      <w:r w:rsidR="00A336AA" w:rsidRPr="00FE5C1E">
        <w:rPr>
          <w:rFonts w:ascii="Times New Roman" w:hAnsi="Times New Roman" w:cs="Times New Roman"/>
          <w:b/>
        </w:rPr>
        <w:t>:</w:t>
      </w:r>
      <w:r w:rsidRPr="00FE5C1E">
        <w:rPr>
          <w:rFonts w:ascii="Times New Roman" w:hAnsi="Times New Roman" w:cs="Times New Roman"/>
        </w:rPr>
        <w:t xml:space="preserve"> Annika Näsvall Åhman</w:t>
      </w:r>
    </w:p>
    <w:p w14:paraId="619C7B3D" w14:textId="3A34AEF3" w:rsidR="00EF6DD8" w:rsidRPr="00A45691" w:rsidRDefault="00EF6DD8" w:rsidP="00A336AA">
      <w:pPr>
        <w:rPr>
          <w:rFonts w:ascii="Times New Roman" w:hAnsi="Times New Roman" w:cs="Times New Roman"/>
          <w:lang w:val="en-GB"/>
        </w:rPr>
      </w:pPr>
      <w:r w:rsidRPr="00A45691">
        <w:rPr>
          <w:rFonts w:ascii="Times New Roman" w:hAnsi="Times New Roman" w:cs="Times New Roman"/>
          <w:b/>
          <w:lang w:val="en-GB"/>
        </w:rPr>
        <w:t>E-post</w:t>
      </w:r>
      <w:r w:rsidR="005065FA" w:rsidRPr="00A45691">
        <w:rPr>
          <w:rFonts w:ascii="Times New Roman" w:hAnsi="Times New Roman" w:cs="Times New Roman"/>
          <w:b/>
          <w:lang w:val="en-GB"/>
        </w:rPr>
        <w:t>:</w:t>
      </w:r>
      <w:r w:rsidRPr="00A45691">
        <w:rPr>
          <w:rFonts w:ascii="Times New Roman" w:hAnsi="Times New Roman" w:cs="Times New Roman"/>
          <w:b/>
          <w:lang w:val="en-GB"/>
        </w:rPr>
        <w:t xml:space="preserve"> </w:t>
      </w:r>
      <w:r w:rsidRPr="00A45691">
        <w:rPr>
          <w:rFonts w:ascii="Times New Roman" w:hAnsi="Times New Roman" w:cs="Times New Roman"/>
          <w:lang w:val="en-GB"/>
        </w:rPr>
        <w:t>annika.nasvallahman@</w:t>
      </w:r>
      <w:r w:rsidR="00333286">
        <w:rPr>
          <w:rFonts w:ascii="Times New Roman" w:hAnsi="Times New Roman" w:cs="Times New Roman"/>
          <w:lang w:val="en-GB"/>
        </w:rPr>
        <w:t>statskontoret</w:t>
      </w:r>
      <w:r w:rsidRPr="00A45691">
        <w:rPr>
          <w:rFonts w:ascii="Times New Roman" w:hAnsi="Times New Roman" w:cs="Times New Roman"/>
          <w:lang w:val="en-GB"/>
        </w:rPr>
        <w:t>.se</w:t>
      </w:r>
    </w:p>
    <w:p w14:paraId="4B30BCCF" w14:textId="77777777" w:rsidR="00EF6DD8" w:rsidRPr="00FE5C1E" w:rsidRDefault="005065FA" w:rsidP="000C3149">
      <w:pPr>
        <w:rPr>
          <w:rFonts w:ascii="Times New Roman" w:eastAsia="Times New Roman" w:hAnsi="Times New Roman" w:cs="Times New Roman"/>
          <w:color w:val="000000" w:themeColor="text1"/>
          <w:sz w:val="20"/>
          <w:szCs w:val="20"/>
          <w:lang w:eastAsia="sv-SE"/>
        </w:rPr>
      </w:pPr>
      <w:r w:rsidRPr="00FE5C1E">
        <w:rPr>
          <w:rFonts w:ascii="Times New Roman" w:hAnsi="Times New Roman" w:cs="Times New Roman"/>
          <w:b/>
        </w:rPr>
        <w:t>Telefon:</w:t>
      </w:r>
      <w:r w:rsidRPr="00FE5C1E">
        <w:rPr>
          <w:rFonts w:ascii="Times New Roman" w:hAnsi="Times New Roman" w:cs="Times New Roman"/>
        </w:rPr>
        <w:t xml:space="preserve"> </w:t>
      </w:r>
      <w:r w:rsidR="000330F5" w:rsidRPr="00FE5C1E">
        <w:rPr>
          <w:rFonts w:ascii="Times New Roman" w:hAnsi="Times New Roman" w:cs="Times New Roman"/>
        </w:rPr>
        <w:t xml:space="preserve">08-690 45 </w:t>
      </w:r>
      <w:r w:rsidRPr="00FE5C1E">
        <w:rPr>
          <w:rFonts w:ascii="Times New Roman" w:hAnsi="Times New Roman" w:cs="Times New Roman"/>
        </w:rPr>
        <w:t>14</w:t>
      </w:r>
    </w:p>
    <w:sectPr w:rsidR="00EF6DD8" w:rsidRPr="00FE5C1E" w:rsidSect="00913378">
      <w:headerReference w:type="default" r:id="rId10"/>
      <w:footerReference w:type="default" r:id="rId11"/>
      <w:headerReference w:type="first" r:id="rId12"/>
      <w:footerReference w:type="first" r:id="rId13"/>
      <w:type w:val="continuous"/>
      <w:pgSz w:w="11906" w:h="16838"/>
      <w:pgMar w:top="1418" w:right="1701" w:bottom="1134" w:left="2552"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32A3" w14:textId="77777777" w:rsidR="003D72F6" w:rsidRDefault="003D72F6" w:rsidP="0005368C">
      <w:r>
        <w:separator/>
      </w:r>
    </w:p>
  </w:endnote>
  <w:endnote w:type="continuationSeparator" w:id="0">
    <w:p w14:paraId="08C36050" w14:textId="77777777" w:rsidR="003D72F6" w:rsidRDefault="003D72F6"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2B4A" w14:textId="77777777" w:rsidR="003D72F6" w:rsidRPr="0074142D" w:rsidRDefault="003D72F6" w:rsidP="00CE4874">
    <w:pPr>
      <w:pStyle w:val="Sidfot"/>
      <w:ind w:left="-192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8A75" w14:textId="77777777" w:rsidR="003D72F6" w:rsidRPr="000F3B13" w:rsidRDefault="003D72F6" w:rsidP="004D34B4">
    <w:pPr>
      <w:pStyle w:val="Sidfot"/>
      <w:ind w:left="-19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4DD6" w14:textId="77777777" w:rsidR="003D72F6" w:rsidRDefault="003D72F6" w:rsidP="0005368C"/>
  </w:footnote>
  <w:footnote w:type="continuationSeparator" w:id="0">
    <w:p w14:paraId="0330F8C5" w14:textId="77777777" w:rsidR="003D72F6" w:rsidRDefault="003D72F6" w:rsidP="0005368C">
      <w:r>
        <w:continuationSeparator/>
      </w:r>
    </w:p>
  </w:footnote>
  <w:footnote w:type="continuationNotice" w:id="1">
    <w:p w14:paraId="6F239C22" w14:textId="77777777" w:rsidR="003D72F6" w:rsidRDefault="003D72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3402"/>
      <w:gridCol w:w="851"/>
      <w:gridCol w:w="1134"/>
    </w:tblGrid>
    <w:tr w:rsidR="003D72F6" w14:paraId="187A19A6" w14:textId="77777777" w:rsidTr="00913378">
      <w:tc>
        <w:tcPr>
          <w:tcW w:w="5669" w:type="dxa"/>
          <w:vMerge w:val="restart"/>
        </w:tcPr>
        <w:p w14:paraId="5DF29F1F" w14:textId="77777777" w:rsidR="003D72F6" w:rsidRPr="00251DEF" w:rsidRDefault="003D72F6" w:rsidP="00F4196C">
          <w:pPr>
            <w:rPr>
              <w:sz w:val="18"/>
              <w:szCs w:val="18"/>
            </w:rPr>
          </w:pPr>
          <w:r w:rsidRPr="00251DEF">
            <w:rPr>
              <w:sz w:val="18"/>
              <w:szCs w:val="18"/>
            </w:rPr>
            <w:t>Statistikansvarig myndighet</w:t>
          </w:r>
        </w:p>
        <w:p w14:paraId="3FCF471F" w14:textId="38B8BBB6" w:rsidR="003D72F6" w:rsidRPr="005D744F" w:rsidRDefault="0043616B" w:rsidP="00251DEF">
          <w:r>
            <w:t>Statskontoret</w:t>
          </w:r>
        </w:p>
      </w:tc>
      <w:tc>
        <w:tcPr>
          <w:tcW w:w="3402" w:type="dxa"/>
        </w:tcPr>
        <w:p w14:paraId="0DE84875" w14:textId="77777777" w:rsidR="003D72F6" w:rsidRPr="00251DEF" w:rsidRDefault="003D72F6" w:rsidP="00251DEF">
          <w:pPr>
            <w:pStyle w:val="Sidhuvud"/>
            <w:spacing w:after="120"/>
            <w:rPr>
              <w:rFonts w:ascii="Arial" w:hAnsi="Arial" w:cs="Arial"/>
              <w:sz w:val="18"/>
              <w:szCs w:val="18"/>
            </w:rPr>
          </w:pPr>
          <w:r>
            <w:rPr>
              <w:sz w:val="18"/>
              <w:szCs w:val="18"/>
            </w:rPr>
            <w:t>Kvalitetsdeklaration</w:t>
          </w:r>
        </w:p>
      </w:tc>
      <w:tc>
        <w:tcPr>
          <w:tcW w:w="851" w:type="dxa"/>
        </w:tcPr>
        <w:p w14:paraId="23305BF7" w14:textId="77777777" w:rsidR="003D72F6" w:rsidRPr="005B2B5B" w:rsidRDefault="003D72F6" w:rsidP="002F7EEC">
          <w:pPr>
            <w:pStyle w:val="Sidhuvud"/>
            <w:rPr>
              <w:rFonts w:ascii="Arial" w:hAnsi="Arial" w:cs="Arial"/>
              <w:sz w:val="14"/>
              <w:szCs w:val="14"/>
            </w:rPr>
          </w:pPr>
        </w:p>
      </w:tc>
      <w:tc>
        <w:tcPr>
          <w:tcW w:w="1134" w:type="dxa"/>
        </w:tcPr>
        <w:p w14:paraId="1144D3B2" w14:textId="77777777" w:rsidR="003D72F6" w:rsidRPr="00251DEF" w:rsidRDefault="003D72F6" w:rsidP="002F7EEC">
          <w:pPr>
            <w:pStyle w:val="Sidhuvud"/>
            <w:rPr>
              <w:sz w:val="18"/>
              <w:szCs w:val="18"/>
            </w:rPr>
          </w:pPr>
          <w:r w:rsidRPr="00251DEF">
            <w:rPr>
              <w:rFonts w:ascii="Arial" w:hAnsi="Arial" w:cs="Arial"/>
              <w:sz w:val="18"/>
              <w:szCs w:val="18"/>
            </w:rPr>
            <w:t>Sida</w:t>
          </w:r>
        </w:p>
      </w:tc>
    </w:tr>
    <w:tr w:rsidR="003D72F6" w14:paraId="7CB58F38" w14:textId="77777777" w:rsidTr="00913378">
      <w:tc>
        <w:tcPr>
          <w:tcW w:w="5669" w:type="dxa"/>
          <w:vMerge/>
        </w:tcPr>
        <w:p w14:paraId="1F36C1CF" w14:textId="77777777" w:rsidR="003D72F6" w:rsidRDefault="003D72F6" w:rsidP="002F7EEC">
          <w:pPr>
            <w:pStyle w:val="Sidhuvud"/>
          </w:pPr>
        </w:p>
      </w:tc>
      <w:tc>
        <w:tcPr>
          <w:tcW w:w="3402" w:type="dxa"/>
          <w:vAlign w:val="center"/>
        </w:tcPr>
        <w:p w14:paraId="12B5E723" w14:textId="092E6A75" w:rsidR="003D72F6" w:rsidRPr="005B2B5B" w:rsidRDefault="003D72F6" w:rsidP="0068568F">
          <w:pPr>
            <w:spacing w:after="0" w:line="240" w:lineRule="auto"/>
          </w:pPr>
          <w:r>
            <w:t>202</w:t>
          </w:r>
          <w:r w:rsidR="0043616B">
            <w:t>6</w:t>
          </w:r>
          <w:r>
            <w:t>-0</w:t>
          </w:r>
          <w:r w:rsidR="00455234">
            <w:t>4-21</w:t>
          </w:r>
        </w:p>
      </w:tc>
      <w:tc>
        <w:tcPr>
          <w:tcW w:w="851" w:type="dxa"/>
        </w:tcPr>
        <w:p w14:paraId="6770E162" w14:textId="77777777" w:rsidR="003D72F6" w:rsidRPr="005B2B5B" w:rsidRDefault="003D72F6" w:rsidP="00F4196C">
          <w:pPr>
            <w:spacing w:after="0"/>
          </w:pPr>
          <w:r w:rsidRPr="00D7233A">
            <w:rPr>
              <w:bCs/>
            </w:rPr>
            <w:t xml:space="preserve"> </w:t>
          </w:r>
        </w:p>
      </w:tc>
      <w:tc>
        <w:tcPr>
          <w:tcW w:w="1134" w:type="dxa"/>
        </w:tcPr>
        <w:p w14:paraId="70836B3A" w14:textId="109A75B3" w:rsidR="003D72F6" w:rsidRDefault="003D72F6" w:rsidP="002F7EEC">
          <w:pPr>
            <w:pStyle w:val="Sidhuvud"/>
          </w:pPr>
          <w:r>
            <w:fldChar w:fldCharType="begin"/>
          </w:r>
          <w:r>
            <w:instrText>PAGE   \* MERGEFORMAT</w:instrText>
          </w:r>
          <w:r>
            <w:fldChar w:fldCharType="separate"/>
          </w:r>
          <w:r w:rsidR="00E227A3">
            <w:rPr>
              <w:noProof/>
            </w:rPr>
            <w:t>7</w:t>
          </w:r>
          <w:r>
            <w:fldChar w:fldCharType="end"/>
          </w:r>
          <w:r>
            <w:t xml:space="preserve"> (</w:t>
          </w:r>
          <w:fldSimple w:instr=" NUMPAGES  \* Arabic  \* MERGEFORMAT ">
            <w:r w:rsidR="00E227A3">
              <w:rPr>
                <w:noProof/>
              </w:rPr>
              <w:t>7</w:t>
            </w:r>
          </w:fldSimple>
          <w:r>
            <w:t>)</w:t>
          </w:r>
        </w:p>
      </w:tc>
    </w:tr>
    <w:tr w:rsidR="003D72F6" w14:paraId="46499750" w14:textId="77777777" w:rsidTr="00913378">
      <w:trPr>
        <w:gridAfter w:val="3"/>
        <w:wAfter w:w="5330" w:type="dxa"/>
        <w:trHeight w:val="273"/>
      </w:trPr>
      <w:tc>
        <w:tcPr>
          <w:tcW w:w="5669" w:type="dxa"/>
          <w:vMerge/>
        </w:tcPr>
        <w:p w14:paraId="5C4460FC" w14:textId="77777777" w:rsidR="003D72F6" w:rsidRDefault="003D72F6" w:rsidP="002F7EEC">
          <w:pPr>
            <w:pStyle w:val="Sidhuvud"/>
          </w:pPr>
        </w:p>
      </w:tc>
    </w:tr>
    <w:tr w:rsidR="003D72F6" w:rsidRPr="006B1232" w14:paraId="4E2234C6" w14:textId="77777777" w:rsidTr="00913378">
      <w:trPr>
        <w:gridAfter w:val="3"/>
        <w:wAfter w:w="5330" w:type="dxa"/>
        <w:trHeight w:val="273"/>
      </w:trPr>
      <w:tc>
        <w:tcPr>
          <w:tcW w:w="5669" w:type="dxa"/>
          <w:vMerge/>
        </w:tcPr>
        <w:p w14:paraId="103EA3E5" w14:textId="77777777" w:rsidR="003D72F6" w:rsidRDefault="003D72F6" w:rsidP="002F7EEC">
          <w:pPr>
            <w:pStyle w:val="Sidhuvud"/>
          </w:pPr>
        </w:p>
      </w:tc>
    </w:tr>
  </w:tbl>
  <w:p w14:paraId="114F6CB2" w14:textId="77777777" w:rsidR="003D72F6" w:rsidRPr="00E72EEA" w:rsidRDefault="003D72F6" w:rsidP="00251DEF">
    <w:pPr>
      <w:pStyle w:val="Sidhuvud"/>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99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01"/>
      <w:gridCol w:w="3032"/>
      <w:gridCol w:w="1668"/>
      <w:gridCol w:w="998"/>
    </w:tblGrid>
    <w:tr w:rsidR="003D72F6" w:rsidRPr="00731259" w14:paraId="28DE8370" w14:textId="77777777" w:rsidTr="00731259">
      <w:tc>
        <w:tcPr>
          <w:tcW w:w="4959" w:type="dxa"/>
        </w:tcPr>
        <w:p w14:paraId="4B58BAEC" w14:textId="77777777" w:rsidR="003D72F6" w:rsidRPr="00731259" w:rsidRDefault="003D72F6" w:rsidP="00731259">
          <w:pPr>
            <w:pStyle w:val="Ingetavstnd"/>
            <w:rPr>
              <w:rFonts w:ascii="Arial" w:hAnsi="Arial" w:cs="Arial"/>
              <w:iCs/>
              <w:sz w:val="14"/>
              <w:szCs w:val="14"/>
            </w:rPr>
          </w:pPr>
          <w:r w:rsidRPr="00731259">
            <w:rPr>
              <w:rFonts w:ascii="Arial" w:hAnsi="Arial" w:cs="Arial"/>
              <w:iCs/>
              <w:sz w:val="14"/>
              <w:szCs w:val="14"/>
            </w:rPr>
            <w:t>Statistikansvarig myndighet</w:t>
          </w:r>
        </w:p>
      </w:tc>
      <w:tc>
        <w:tcPr>
          <w:tcW w:w="2837" w:type="dxa"/>
          <w:vAlign w:val="center"/>
        </w:tcPr>
        <w:p w14:paraId="2607BDBD" w14:textId="77777777" w:rsidR="003D72F6" w:rsidRDefault="003D72F6" w:rsidP="00731259">
          <w:pPr>
            <w:spacing w:after="0"/>
            <w:rPr>
              <w:sz w:val="16"/>
              <w:szCs w:val="16"/>
            </w:rPr>
          </w:pPr>
          <w:r>
            <w:rPr>
              <w:sz w:val="16"/>
              <w:szCs w:val="16"/>
            </w:rPr>
            <w:t>Kvalitetsdeklaration version x</w:t>
          </w:r>
        </w:p>
      </w:tc>
      <w:tc>
        <w:tcPr>
          <w:tcW w:w="1561" w:type="dxa"/>
        </w:tcPr>
        <w:p w14:paraId="1206B283" w14:textId="77777777" w:rsidR="003D72F6" w:rsidRPr="005B2B5B" w:rsidRDefault="003D72F6" w:rsidP="00731259">
          <w:pPr>
            <w:spacing w:after="0"/>
          </w:pPr>
        </w:p>
      </w:tc>
      <w:tc>
        <w:tcPr>
          <w:tcW w:w="934" w:type="dxa"/>
        </w:tcPr>
        <w:p w14:paraId="25FAFD92" w14:textId="77777777" w:rsidR="003D72F6" w:rsidRPr="00731259" w:rsidRDefault="003D72F6" w:rsidP="00731259">
          <w:pPr>
            <w:pStyle w:val="Sidhuvud"/>
            <w:rPr>
              <w:rFonts w:ascii="Arial" w:hAnsi="Arial" w:cs="Arial"/>
              <w:sz w:val="14"/>
              <w:szCs w:val="14"/>
            </w:rPr>
          </w:pPr>
          <w:r w:rsidRPr="00731259">
            <w:rPr>
              <w:rFonts w:ascii="Arial" w:hAnsi="Arial" w:cs="Arial"/>
              <w:sz w:val="14"/>
              <w:szCs w:val="14"/>
            </w:rPr>
            <w:t>Sida</w:t>
          </w:r>
        </w:p>
      </w:tc>
    </w:tr>
    <w:tr w:rsidR="003D72F6" w14:paraId="42CC9DB0" w14:textId="77777777" w:rsidTr="00731259">
      <w:tc>
        <w:tcPr>
          <w:tcW w:w="4959" w:type="dxa"/>
        </w:tcPr>
        <w:p w14:paraId="7B651868" w14:textId="77777777" w:rsidR="003D72F6" w:rsidRPr="005726C5" w:rsidRDefault="003D72F6" w:rsidP="00731259">
          <w:pPr>
            <w:spacing w:after="0"/>
            <w:rPr>
              <w:iCs/>
            </w:rPr>
          </w:pPr>
          <w:r w:rsidRPr="005726C5">
            <w:rPr>
              <w:iCs/>
            </w:rPr>
            <w:t>&lt;Statistik</w:t>
          </w:r>
          <w:r>
            <w:rPr>
              <w:iCs/>
            </w:rPr>
            <w:t>ansvarig myndighet</w:t>
          </w:r>
          <w:r w:rsidRPr="005726C5">
            <w:rPr>
              <w:iCs/>
            </w:rPr>
            <w:t>&gt;</w:t>
          </w:r>
        </w:p>
      </w:tc>
      <w:tc>
        <w:tcPr>
          <w:tcW w:w="2837" w:type="dxa"/>
          <w:vAlign w:val="center"/>
        </w:tcPr>
        <w:p w14:paraId="70663AE0" w14:textId="77777777" w:rsidR="003D72F6" w:rsidRPr="00F219F2" w:rsidRDefault="003D72F6" w:rsidP="004450F5">
          <w:pPr>
            <w:spacing w:after="0"/>
          </w:pPr>
          <w:r>
            <w:t>&lt;Datum för offentliggörande&gt;</w:t>
          </w:r>
        </w:p>
      </w:tc>
      <w:tc>
        <w:tcPr>
          <w:tcW w:w="1561" w:type="dxa"/>
        </w:tcPr>
        <w:p w14:paraId="1CED8F33" w14:textId="77777777" w:rsidR="003D72F6" w:rsidRPr="005B2B5B" w:rsidRDefault="003D72F6" w:rsidP="00731259">
          <w:pPr>
            <w:spacing w:after="0"/>
          </w:pPr>
        </w:p>
      </w:tc>
      <w:tc>
        <w:tcPr>
          <w:tcW w:w="934" w:type="dxa"/>
        </w:tcPr>
        <w:p w14:paraId="609B59B0" w14:textId="20A9BF56" w:rsidR="003D72F6" w:rsidRDefault="003D72F6" w:rsidP="00731259">
          <w:pPr>
            <w:pStyle w:val="Sidhuvud"/>
          </w:pPr>
          <w:r>
            <w:fldChar w:fldCharType="begin"/>
          </w:r>
          <w:r>
            <w:instrText>PAGE   \* MERGEFORMAT</w:instrText>
          </w:r>
          <w:r>
            <w:fldChar w:fldCharType="separate"/>
          </w:r>
          <w:r>
            <w:rPr>
              <w:noProof/>
            </w:rPr>
            <w:t>8</w:t>
          </w:r>
          <w:r>
            <w:fldChar w:fldCharType="end"/>
          </w:r>
          <w:r>
            <w:t xml:space="preserve"> (</w:t>
          </w:r>
          <w:fldSimple w:instr=" NUMPAGES  \* Arabic  \* MERGEFORMAT ">
            <w:r w:rsidR="00E227A3">
              <w:rPr>
                <w:noProof/>
              </w:rPr>
              <w:t>7</w:t>
            </w:r>
          </w:fldSimple>
          <w:r>
            <w:t>)</w:t>
          </w:r>
        </w:p>
      </w:tc>
    </w:tr>
    <w:tr w:rsidR="003D72F6" w:rsidRPr="005726C5" w14:paraId="4759297D" w14:textId="77777777" w:rsidTr="00731259">
      <w:tc>
        <w:tcPr>
          <w:tcW w:w="4959" w:type="dxa"/>
        </w:tcPr>
        <w:p w14:paraId="3ECA403B" w14:textId="77777777" w:rsidR="003D72F6" w:rsidRPr="005726C5" w:rsidRDefault="003D72F6" w:rsidP="00731259">
          <w:pPr>
            <w:spacing w:after="0"/>
            <w:rPr>
              <w:iCs/>
            </w:rPr>
          </w:pPr>
        </w:p>
      </w:tc>
      <w:tc>
        <w:tcPr>
          <w:tcW w:w="2837" w:type="dxa"/>
        </w:tcPr>
        <w:p w14:paraId="700EE25C" w14:textId="77777777" w:rsidR="003D72F6" w:rsidRPr="005726C5" w:rsidRDefault="003D72F6" w:rsidP="00731259">
          <w:pPr>
            <w:pStyle w:val="Ingetavstnd"/>
          </w:pPr>
        </w:p>
      </w:tc>
      <w:tc>
        <w:tcPr>
          <w:tcW w:w="1561" w:type="dxa"/>
        </w:tcPr>
        <w:p w14:paraId="060ED5D7" w14:textId="77777777" w:rsidR="003D72F6" w:rsidRPr="005726C5" w:rsidRDefault="003D72F6" w:rsidP="00731259">
          <w:pPr>
            <w:pStyle w:val="Ingetavstnd"/>
          </w:pPr>
        </w:p>
      </w:tc>
      <w:tc>
        <w:tcPr>
          <w:tcW w:w="934" w:type="dxa"/>
        </w:tcPr>
        <w:p w14:paraId="022E5AAC" w14:textId="77777777" w:rsidR="003D72F6" w:rsidRPr="005726C5" w:rsidRDefault="003D72F6" w:rsidP="00731259">
          <w:pPr>
            <w:pStyle w:val="Ingetavstnd"/>
          </w:pPr>
        </w:p>
      </w:tc>
    </w:tr>
    <w:tr w:rsidR="003D72F6" w:rsidRPr="005726C5" w14:paraId="5DBBDE15" w14:textId="77777777" w:rsidTr="00731259">
      <w:trPr>
        <w:trHeight w:val="80"/>
      </w:trPr>
      <w:tc>
        <w:tcPr>
          <w:tcW w:w="4959" w:type="dxa"/>
        </w:tcPr>
        <w:p w14:paraId="4299724F" w14:textId="77777777" w:rsidR="003D72F6" w:rsidRPr="005726C5" w:rsidRDefault="003D72F6" w:rsidP="00731259">
          <w:pPr>
            <w:spacing w:after="0"/>
            <w:rPr>
              <w:iCs/>
            </w:rPr>
          </w:pPr>
        </w:p>
      </w:tc>
      <w:tc>
        <w:tcPr>
          <w:tcW w:w="2837" w:type="dxa"/>
        </w:tcPr>
        <w:p w14:paraId="13C31FA3" w14:textId="77777777" w:rsidR="003D72F6" w:rsidRPr="005726C5" w:rsidRDefault="003D72F6" w:rsidP="00731259">
          <w:pPr>
            <w:pStyle w:val="Ingetavstnd"/>
          </w:pPr>
        </w:p>
      </w:tc>
      <w:tc>
        <w:tcPr>
          <w:tcW w:w="1561" w:type="dxa"/>
        </w:tcPr>
        <w:p w14:paraId="3FA16903" w14:textId="77777777" w:rsidR="003D72F6" w:rsidRPr="005726C5" w:rsidRDefault="003D72F6" w:rsidP="00731259">
          <w:pPr>
            <w:pStyle w:val="Ingetavstnd"/>
          </w:pPr>
        </w:p>
      </w:tc>
      <w:tc>
        <w:tcPr>
          <w:tcW w:w="934" w:type="dxa"/>
        </w:tcPr>
        <w:p w14:paraId="2E4665CB" w14:textId="77777777" w:rsidR="003D72F6" w:rsidRPr="005726C5" w:rsidRDefault="003D72F6" w:rsidP="00731259">
          <w:pPr>
            <w:pStyle w:val="Ingetavstnd"/>
          </w:pPr>
        </w:p>
      </w:tc>
    </w:tr>
  </w:tbl>
  <w:p w14:paraId="0B43B475" w14:textId="77777777" w:rsidR="003D72F6" w:rsidRDefault="003D72F6"/>
  <w:p w14:paraId="3F6EA467" w14:textId="77777777" w:rsidR="003D72F6" w:rsidRDefault="003D72F6"/>
  <w:p w14:paraId="12A5CA3A" w14:textId="77777777" w:rsidR="003D72F6" w:rsidRDefault="003D72F6"/>
  <w:p w14:paraId="7D4BDF7E" w14:textId="77777777" w:rsidR="003D72F6" w:rsidRPr="00E72EEA" w:rsidRDefault="003D72F6" w:rsidP="00E72EEA">
    <w:pPr>
      <w:pStyle w:val="Sidhuvud"/>
      <w:spacing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88B0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96A4BF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9656C9C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F62362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D882B33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C32A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534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B6441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6632A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5330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543583"/>
    <w:multiLevelType w:val="multilevel"/>
    <w:tmpl w:val="6346F904"/>
    <w:lvl w:ilvl="0">
      <w:start w:val="1"/>
      <w:numFmt w:val="decimal"/>
      <w:lvlText w:val="%1"/>
      <w:lvlJc w:val="left"/>
      <w:pPr>
        <w:ind w:left="1308" w:hanging="1308"/>
      </w:pPr>
      <w:rPr>
        <w:rFonts w:hint="default"/>
      </w:rPr>
    </w:lvl>
    <w:lvl w:ilvl="1">
      <w:start w:val="1"/>
      <w:numFmt w:val="decimal"/>
      <w:lvlText w:val="%1.%2"/>
      <w:lvlJc w:val="left"/>
      <w:pPr>
        <w:ind w:left="1308" w:hanging="1308"/>
      </w:pPr>
      <w:rPr>
        <w:rFonts w:hint="default"/>
      </w:rPr>
    </w:lvl>
    <w:lvl w:ilvl="2">
      <w:start w:val="1"/>
      <w:numFmt w:val="decimal"/>
      <w:lvlText w:val="%1.%2.%3"/>
      <w:lvlJc w:val="left"/>
      <w:pPr>
        <w:ind w:left="1308" w:hanging="1308"/>
      </w:pPr>
      <w:rPr>
        <w:rFonts w:hint="default"/>
      </w:rPr>
    </w:lvl>
    <w:lvl w:ilvl="3">
      <w:start w:val="1"/>
      <w:numFmt w:val="decimal"/>
      <w:lvlText w:val="%1.%2.%3.%4"/>
      <w:lvlJc w:val="left"/>
      <w:pPr>
        <w:ind w:left="1308" w:hanging="1308"/>
      </w:pPr>
      <w:rPr>
        <w:rFonts w:hint="default"/>
      </w:rPr>
    </w:lvl>
    <w:lvl w:ilvl="4">
      <w:start w:val="1"/>
      <w:numFmt w:val="decimal"/>
      <w:lvlText w:val="%1.%2.%3.%4.%5"/>
      <w:lvlJc w:val="left"/>
      <w:pPr>
        <w:ind w:left="1308" w:hanging="1308"/>
      </w:pPr>
      <w:rPr>
        <w:rFonts w:hint="default"/>
      </w:rPr>
    </w:lvl>
    <w:lvl w:ilvl="5">
      <w:start w:val="1"/>
      <w:numFmt w:val="decimal"/>
      <w:lvlText w:val="%1.%2.%3.%4.%5.%6"/>
      <w:lvlJc w:val="left"/>
      <w:pPr>
        <w:ind w:left="1308" w:hanging="1308"/>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F73E1A"/>
    <w:multiLevelType w:val="hybridMultilevel"/>
    <w:tmpl w:val="5EE27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4C1BC1"/>
    <w:multiLevelType w:val="multilevel"/>
    <w:tmpl w:val="AB3A648C"/>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hanging="130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90273548">
    <w:abstractNumId w:val="9"/>
  </w:num>
  <w:num w:numId="2" w16cid:durableId="593781098">
    <w:abstractNumId w:val="8"/>
  </w:num>
  <w:num w:numId="3" w16cid:durableId="1538540362">
    <w:abstractNumId w:val="11"/>
  </w:num>
  <w:num w:numId="4" w16cid:durableId="659650497">
    <w:abstractNumId w:val="10"/>
  </w:num>
  <w:num w:numId="5" w16cid:durableId="1902011333">
    <w:abstractNumId w:val="13"/>
  </w:num>
  <w:num w:numId="6" w16cid:durableId="293800471">
    <w:abstractNumId w:val="12"/>
  </w:num>
  <w:num w:numId="7" w16cid:durableId="1728144707">
    <w:abstractNumId w:val="3"/>
  </w:num>
  <w:num w:numId="8" w16cid:durableId="1109621194">
    <w:abstractNumId w:val="2"/>
  </w:num>
  <w:num w:numId="9" w16cid:durableId="907225210">
    <w:abstractNumId w:val="1"/>
  </w:num>
  <w:num w:numId="10" w16cid:durableId="559100047">
    <w:abstractNumId w:val="0"/>
  </w:num>
  <w:num w:numId="11" w16cid:durableId="612203273">
    <w:abstractNumId w:val="7"/>
  </w:num>
  <w:num w:numId="12" w16cid:durableId="632902406">
    <w:abstractNumId w:val="6"/>
  </w:num>
  <w:num w:numId="13" w16cid:durableId="1960800354">
    <w:abstractNumId w:val="5"/>
  </w:num>
  <w:num w:numId="14" w16cid:durableId="13094968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GB" w:vendorID="64" w:dllVersion="6" w:nlCheck="1" w:checkStyle="1"/>
  <w:activeWritingStyle w:appName="MSWord" w:lang="sv-SE" w:vendorID="64" w:dllVersion="4096" w:nlCheck="1" w:checkStyle="0"/>
  <w:activeWritingStyle w:appName="MSWord" w:lang="en-GB" w:vendorID="64" w:dllVersion="4096"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81"/>
  <w:drawingGridVerticalSpacing w:val="181"/>
  <w:characterSpacingControl w:val="doNotCompress"/>
  <w:hdrShapeDefaults>
    <o:shapedefaults v:ext="edit" spidmax="614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FF"/>
    <w:rsid w:val="00002F2D"/>
    <w:rsid w:val="00014324"/>
    <w:rsid w:val="00016F54"/>
    <w:rsid w:val="00016F68"/>
    <w:rsid w:val="00020BE9"/>
    <w:rsid w:val="000232A7"/>
    <w:rsid w:val="00025BE1"/>
    <w:rsid w:val="00025C9C"/>
    <w:rsid w:val="00031581"/>
    <w:rsid w:val="00032270"/>
    <w:rsid w:val="000330F5"/>
    <w:rsid w:val="00033EEA"/>
    <w:rsid w:val="00034147"/>
    <w:rsid w:val="00036681"/>
    <w:rsid w:val="00036A51"/>
    <w:rsid w:val="00042B54"/>
    <w:rsid w:val="00043101"/>
    <w:rsid w:val="000435C3"/>
    <w:rsid w:val="0004593F"/>
    <w:rsid w:val="00051910"/>
    <w:rsid w:val="00051EF7"/>
    <w:rsid w:val="00051FFC"/>
    <w:rsid w:val="0005368C"/>
    <w:rsid w:val="00053C8C"/>
    <w:rsid w:val="0005552B"/>
    <w:rsid w:val="000578DB"/>
    <w:rsid w:val="00057EF8"/>
    <w:rsid w:val="00061A74"/>
    <w:rsid w:val="00062659"/>
    <w:rsid w:val="000650CB"/>
    <w:rsid w:val="000652E5"/>
    <w:rsid w:val="000656D1"/>
    <w:rsid w:val="00066E12"/>
    <w:rsid w:val="00070CD7"/>
    <w:rsid w:val="00071A28"/>
    <w:rsid w:val="0007359B"/>
    <w:rsid w:val="00073A06"/>
    <w:rsid w:val="00073E0D"/>
    <w:rsid w:val="000777EE"/>
    <w:rsid w:val="00077FA6"/>
    <w:rsid w:val="00080CCB"/>
    <w:rsid w:val="0008182B"/>
    <w:rsid w:val="00083155"/>
    <w:rsid w:val="00085FB6"/>
    <w:rsid w:val="000900BE"/>
    <w:rsid w:val="00092A3C"/>
    <w:rsid w:val="00093AD6"/>
    <w:rsid w:val="000A2DF9"/>
    <w:rsid w:val="000A3B68"/>
    <w:rsid w:val="000A5661"/>
    <w:rsid w:val="000B07F0"/>
    <w:rsid w:val="000B3D3F"/>
    <w:rsid w:val="000B5818"/>
    <w:rsid w:val="000C0085"/>
    <w:rsid w:val="000C08A6"/>
    <w:rsid w:val="000C1F32"/>
    <w:rsid w:val="000C3149"/>
    <w:rsid w:val="000C354C"/>
    <w:rsid w:val="000C4FBA"/>
    <w:rsid w:val="000C5C83"/>
    <w:rsid w:val="000C6234"/>
    <w:rsid w:val="000C7C58"/>
    <w:rsid w:val="000D2282"/>
    <w:rsid w:val="000D4625"/>
    <w:rsid w:val="000D7B94"/>
    <w:rsid w:val="000E021F"/>
    <w:rsid w:val="000E1189"/>
    <w:rsid w:val="000E5E99"/>
    <w:rsid w:val="000E6343"/>
    <w:rsid w:val="000F0420"/>
    <w:rsid w:val="000F079F"/>
    <w:rsid w:val="000F3B13"/>
    <w:rsid w:val="000F4FA5"/>
    <w:rsid w:val="000F4FCC"/>
    <w:rsid w:val="00101B68"/>
    <w:rsid w:val="0010201B"/>
    <w:rsid w:val="0010264E"/>
    <w:rsid w:val="00105112"/>
    <w:rsid w:val="00107A62"/>
    <w:rsid w:val="00110539"/>
    <w:rsid w:val="001148D3"/>
    <w:rsid w:val="00115644"/>
    <w:rsid w:val="0011576B"/>
    <w:rsid w:val="00117C69"/>
    <w:rsid w:val="001244FF"/>
    <w:rsid w:val="0012452B"/>
    <w:rsid w:val="00126D46"/>
    <w:rsid w:val="00126F4C"/>
    <w:rsid w:val="00126FBF"/>
    <w:rsid w:val="00130769"/>
    <w:rsid w:val="00130DD7"/>
    <w:rsid w:val="001459A8"/>
    <w:rsid w:val="0014724D"/>
    <w:rsid w:val="001509E5"/>
    <w:rsid w:val="001514ED"/>
    <w:rsid w:val="001561B3"/>
    <w:rsid w:val="00160827"/>
    <w:rsid w:val="0016285E"/>
    <w:rsid w:val="001634E3"/>
    <w:rsid w:val="00166E2D"/>
    <w:rsid w:val="001675BB"/>
    <w:rsid w:val="00172028"/>
    <w:rsid w:val="00172CB6"/>
    <w:rsid w:val="00174E41"/>
    <w:rsid w:val="001766FD"/>
    <w:rsid w:val="001807F9"/>
    <w:rsid w:val="001818E7"/>
    <w:rsid w:val="00183F9B"/>
    <w:rsid w:val="001853DB"/>
    <w:rsid w:val="00190567"/>
    <w:rsid w:val="00190F99"/>
    <w:rsid w:val="0019210A"/>
    <w:rsid w:val="00196656"/>
    <w:rsid w:val="001A4071"/>
    <w:rsid w:val="001A6D9F"/>
    <w:rsid w:val="001A7BBC"/>
    <w:rsid w:val="001B1B12"/>
    <w:rsid w:val="001B3653"/>
    <w:rsid w:val="001B5006"/>
    <w:rsid w:val="001C25F4"/>
    <w:rsid w:val="001C6253"/>
    <w:rsid w:val="001D1E43"/>
    <w:rsid w:val="001D33A7"/>
    <w:rsid w:val="001D4DDE"/>
    <w:rsid w:val="001D7B6A"/>
    <w:rsid w:val="001E3EDE"/>
    <w:rsid w:val="001E747D"/>
    <w:rsid w:val="001F39DF"/>
    <w:rsid w:val="001F434E"/>
    <w:rsid w:val="001F499C"/>
    <w:rsid w:val="001F5168"/>
    <w:rsid w:val="001F5E0E"/>
    <w:rsid w:val="002040D6"/>
    <w:rsid w:val="00207A89"/>
    <w:rsid w:val="00211646"/>
    <w:rsid w:val="00211F58"/>
    <w:rsid w:val="00212824"/>
    <w:rsid w:val="002128EC"/>
    <w:rsid w:val="0021388B"/>
    <w:rsid w:val="00220185"/>
    <w:rsid w:val="00221719"/>
    <w:rsid w:val="00222A4C"/>
    <w:rsid w:val="00223125"/>
    <w:rsid w:val="00225A32"/>
    <w:rsid w:val="00226144"/>
    <w:rsid w:val="00227BB7"/>
    <w:rsid w:val="0023148B"/>
    <w:rsid w:val="002329F7"/>
    <w:rsid w:val="002339B4"/>
    <w:rsid w:val="00237BDE"/>
    <w:rsid w:val="00242CC2"/>
    <w:rsid w:val="00245402"/>
    <w:rsid w:val="0025042B"/>
    <w:rsid w:val="00251DEF"/>
    <w:rsid w:val="002534EC"/>
    <w:rsid w:val="002572CD"/>
    <w:rsid w:val="00257934"/>
    <w:rsid w:val="00264F36"/>
    <w:rsid w:val="00265A76"/>
    <w:rsid w:val="0026623A"/>
    <w:rsid w:val="00267A9D"/>
    <w:rsid w:val="0027033F"/>
    <w:rsid w:val="002704AB"/>
    <w:rsid w:val="0027411E"/>
    <w:rsid w:val="0027726F"/>
    <w:rsid w:val="002774F2"/>
    <w:rsid w:val="002778F1"/>
    <w:rsid w:val="00284F32"/>
    <w:rsid w:val="00284FF2"/>
    <w:rsid w:val="002857DA"/>
    <w:rsid w:val="00286356"/>
    <w:rsid w:val="002917F8"/>
    <w:rsid w:val="00293174"/>
    <w:rsid w:val="00294F93"/>
    <w:rsid w:val="00295CDB"/>
    <w:rsid w:val="00296C07"/>
    <w:rsid w:val="00296F27"/>
    <w:rsid w:val="002974AE"/>
    <w:rsid w:val="00297962"/>
    <w:rsid w:val="002A06A2"/>
    <w:rsid w:val="002A0B12"/>
    <w:rsid w:val="002A1A15"/>
    <w:rsid w:val="002A364B"/>
    <w:rsid w:val="002A5B5D"/>
    <w:rsid w:val="002A5BEF"/>
    <w:rsid w:val="002B0ED0"/>
    <w:rsid w:val="002B13E9"/>
    <w:rsid w:val="002B27AF"/>
    <w:rsid w:val="002B7AD4"/>
    <w:rsid w:val="002C1040"/>
    <w:rsid w:val="002C1494"/>
    <w:rsid w:val="002C1683"/>
    <w:rsid w:val="002C36DA"/>
    <w:rsid w:val="002D24B7"/>
    <w:rsid w:val="002D492F"/>
    <w:rsid w:val="002D7622"/>
    <w:rsid w:val="002D7BA1"/>
    <w:rsid w:val="002E0BEF"/>
    <w:rsid w:val="002E10E7"/>
    <w:rsid w:val="002E1C5A"/>
    <w:rsid w:val="002E4D29"/>
    <w:rsid w:val="002E5797"/>
    <w:rsid w:val="002F0013"/>
    <w:rsid w:val="002F26EC"/>
    <w:rsid w:val="002F7EEC"/>
    <w:rsid w:val="003002E6"/>
    <w:rsid w:val="00300671"/>
    <w:rsid w:val="00301B0C"/>
    <w:rsid w:val="00302206"/>
    <w:rsid w:val="00302F2F"/>
    <w:rsid w:val="00303871"/>
    <w:rsid w:val="003045D8"/>
    <w:rsid w:val="00306A66"/>
    <w:rsid w:val="00306F19"/>
    <w:rsid w:val="003104A0"/>
    <w:rsid w:val="003109B3"/>
    <w:rsid w:val="00315011"/>
    <w:rsid w:val="0031535F"/>
    <w:rsid w:val="00315A34"/>
    <w:rsid w:val="003164D1"/>
    <w:rsid w:val="00316904"/>
    <w:rsid w:val="00317B4C"/>
    <w:rsid w:val="00320B7D"/>
    <w:rsid w:val="00321AFA"/>
    <w:rsid w:val="003246D2"/>
    <w:rsid w:val="00325A74"/>
    <w:rsid w:val="003270DE"/>
    <w:rsid w:val="003309D8"/>
    <w:rsid w:val="00332920"/>
    <w:rsid w:val="00333286"/>
    <w:rsid w:val="00333C48"/>
    <w:rsid w:val="00334144"/>
    <w:rsid w:val="0033513F"/>
    <w:rsid w:val="00336BD0"/>
    <w:rsid w:val="00340A8D"/>
    <w:rsid w:val="003423B4"/>
    <w:rsid w:val="00343E75"/>
    <w:rsid w:val="00346E1C"/>
    <w:rsid w:val="003509A3"/>
    <w:rsid w:val="003516CC"/>
    <w:rsid w:val="00354A96"/>
    <w:rsid w:val="003560A8"/>
    <w:rsid w:val="00356847"/>
    <w:rsid w:val="00356CCD"/>
    <w:rsid w:val="00356D2F"/>
    <w:rsid w:val="0036160E"/>
    <w:rsid w:val="003619E5"/>
    <w:rsid w:val="003668F7"/>
    <w:rsid w:val="00370F33"/>
    <w:rsid w:val="0037313E"/>
    <w:rsid w:val="00374CE9"/>
    <w:rsid w:val="00376607"/>
    <w:rsid w:val="00377692"/>
    <w:rsid w:val="00380E7C"/>
    <w:rsid w:val="0038122B"/>
    <w:rsid w:val="00381933"/>
    <w:rsid w:val="00381BA3"/>
    <w:rsid w:val="00382383"/>
    <w:rsid w:val="00387507"/>
    <w:rsid w:val="00387ED6"/>
    <w:rsid w:val="003900FB"/>
    <w:rsid w:val="003914F3"/>
    <w:rsid w:val="00393458"/>
    <w:rsid w:val="00397D14"/>
    <w:rsid w:val="003A5797"/>
    <w:rsid w:val="003A6A97"/>
    <w:rsid w:val="003A6D29"/>
    <w:rsid w:val="003B2852"/>
    <w:rsid w:val="003B2FB8"/>
    <w:rsid w:val="003B402C"/>
    <w:rsid w:val="003B684B"/>
    <w:rsid w:val="003B6BE5"/>
    <w:rsid w:val="003C125E"/>
    <w:rsid w:val="003C2A7A"/>
    <w:rsid w:val="003C32D6"/>
    <w:rsid w:val="003C472E"/>
    <w:rsid w:val="003C6F47"/>
    <w:rsid w:val="003C79C6"/>
    <w:rsid w:val="003D0294"/>
    <w:rsid w:val="003D42A0"/>
    <w:rsid w:val="003D42DA"/>
    <w:rsid w:val="003D72F6"/>
    <w:rsid w:val="003D7E93"/>
    <w:rsid w:val="003E2BDB"/>
    <w:rsid w:val="003E3A2E"/>
    <w:rsid w:val="003F23C1"/>
    <w:rsid w:val="003F6409"/>
    <w:rsid w:val="004015D3"/>
    <w:rsid w:val="00402CC3"/>
    <w:rsid w:val="0040460F"/>
    <w:rsid w:val="00406035"/>
    <w:rsid w:val="00411467"/>
    <w:rsid w:val="0041365A"/>
    <w:rsid w:val="00422BF4"/>
    <w:rsid w:val="00423AF1"/>
    <w:rsid w:val="004240C5"/>
    <w:rsid w:val="0042692B"/>
    <w:rsid w:val="00426D48"/>
    <w:rsid w:val="0043377B"/>
    <w:rsid w:val="00433B57"/>
    <w:rsid w:val="0043616B"/>
    <w:rsid w:val="004400D3"/>
    <w:rsid w:val="00441388"/>
    <w:rsid w:val="004450F5"/>
    <w:rsid w:val="0045173A"/>
    <w:rsid w:val="0045285D"/>
    <w:rsid w:val="00455234"/>
    <w:rsid w:val="00461A14"/>
    <w:rsid w:val="00461C0C"/>
    <w:rsid w:val="00464797"/>
    <w:rsid w:val="00464F2D"/>
    <w:rsid w:val="00466A78"/>
    <w:rsid w:val="00470B19"/>
    <w:rsid w:val="00471346"/>
    <w:rsid w:val="00471969"/>
    <w:rsid w:val="004724DB"/>
    <w:rsid w:val="004730BA"/>
    <w:rsid w:val="00474E25"/>
    <w:rsid w:val="004764FE"/>
    <w:rsid w:val="004821B7"/>
    <w:rsid w:val="00483AC0"/>
    <w:rsid w:val="00486001"/>
    <w:rsid w:val="00487B18"/>
    <w:rsid w:val="00487C23"/>
    <w:rsid w:val="00492F3D"/>
    <w:rsid w:val="004954DC"/>
    <w:rsid w:val="004A1770"/>
    <w:rsid w:val="004A2CEA"/>
    <w:rsid w:val="004A5039"/>
    <w:rsid w:val="004B10F0"/>
    <w:rsid w:val="004B4718"/>
    <w:rsid w:val="004B4CA4"/>
    <w:rsid w:val="004B4CAD"/>
    <w:rsid w:val="004B5530"/>
    <w:rsid w:val="004B659D"/>
    <w:rsid w:val="004B7CCC"/>
    <w:rsid w:val="004C0AD7"/>
    <w:rsid w:val="004C215A"/>
    <w:rsid w:val="004C2607"/>
    <w:rsid w:val="004C26D8"/>
    <w:rsid w:val="004C6F1B"/>
    <w:rsid w:val="004C7019"/>
    <w:rsid w:val="004D14D8"/>
    <w:rsid w:val="004D196C"/>
    <w:rsid w:val="004D241D"/>
    <w:rsid w:val="004D2839"/>
    <w:rsid w:val="004D34B4"/>
    <w:rsid w:val="004D3856"/>
    <w:rsid w:val="004D44BC"/>
    <w:rsid w:val="004D6CAF"/>
    <w:rsid w:val="004E266A"/>
    <w:rsid w:val="004E3FE7"/>
    <w:rsid w:val="004E59AE"/>
    <w:rsid w:val="004F027C"/>
    <w:rsid w:val="004F14AB"/>
    <w:rsid w:val="004F2525"/>
    <w:rsid w:val="004F3045"/>
    <w:rsid w:val="004F3CC3"/>
    <w:rsid w:val="004F4C7A"/>
    <w:rsid w:val="004F5C33"/>
    <w:rsid w:val="00501D98"/>
    <w:rsid w:val="0050236D"/>
    <w:rsid w:val="005028F7"/>
    <w:rsid w:val="0050313C"/>
    <w:rsid w:val="00503EA7"/>
    <w:rsid w:val="005065FA"/>
    <w:rsid w:val="005076A6"/>
    <w:rsid w:val="00510B2B"/>
    <w:rsid w:val="0051142A"/>
    <w:rsid w:val="005142AD"/>
    <w:rsid w:val="0051447F"/>
    <w:rsid w:val="0051606B"/>
    <w:rsid w:val="005179E3"/>
    <w:rsid w:val="005219B2"/>
    <w:rsid w:val="00522D88"/>
    <w:rsid w:val="005252D2"/>
    <w:rsid w:val="00530A5F"/>
    <w:rsid w:val="00532B29"/>
    <w:rsid w:val="00532E87"/>
    <w:rsid w:val="00534194"/>
    <w:rsid w:val="00536FDC"/>
    <w:rsid w:val="00537852"/>
    <w:rsid w:val="005378DA"/>
    <w:rsid w:val="005417B6"/>
    <w:rsid w:val="00541E7C"/>
    <w:rsid w:val="00541E94"/>
    <w:rsid w:val="005456F0"/>
    <w:rsid w:val="00545AF7"/>
    <w:rsid w:val="00545BCA"/>
    <w:rsid w:val="00546288"/>
    <w:rsid w:val="00547D93"/>
    <w:rsid w:val="00552962"/>
    <w:rsid w:val="0055480B"/>
    <w:rsid w:val="00556AD2"/>
    <w:rsid w:val="005573BF"/>
    <w:rsid w:val="00560C69"/>
    <w:rsid w:val="00560EDA"/>
    <w:rsid w:val="00561468"/>
    <w:rsid w:val="00561CBB"/>
    <w:rsid w:val="00563BB4"/>
    <w:rsid w:val="0056476D"/>
    <w:rsid w:val="00570D37"/>
    <w:rsid w:val="005726C5"/>
    <w:rsid w:val="0057279D"/>
    <w:rsid w:val="005727E6"/>
    <w:rsid w:val="005748EC"/>
    <w:rsid w:val="00575E14"/>
    <w:rsid w:val="00577D00"/>
    <w:rsid w:val="00577FC6"/>
    <w:rsid w:val="00582C96"/>
    <w:rsid w:val="00584A60"/>
    <w:rsid w:val="00585C80"/>
    <w:rsid w:val="0059452E"/>
    <w:rsid w:val="00594786"/>
    <w:rsid w:val="005971FB"/>
    <w:rsid w:val="005A1019"/>
    <w:rsid w:val="005A3C47"/>
    <w:rsid w:val="005A4491"/>
    <w:rsid w:val="005A484A"/>
    <w:rsid w:val="005A4AB5"/>
    <w:rsid w:val="005B1515"/>
    <w:rsid w:val="005B2B5B"/>
    <w:rsid w:val="005B34BF"/>
    <w:rsid w:val="005B48CE"/>
    <w:rsid w:val="005B4BBB"/>
    <w:rsid w:val="005B69E0"/>
    <w:rsid w:val="005C43E6"/>
    <w:rsid w:val="005D142C"/>
    <w:rsid w:val="005D1A1B"/>
    <w:rsid w:val="005D3CCE"/>
    <w:rsid w:val="005D470A"/>
    <w:rsid w:val="005E1879"/>
    <w:rsid w:val="005E38EA"/>
    <w:rsid w:val="005E5D62"/>
    <w:rsid w:val="005E60E1"/>
    <w:rsid w:val="005E6CB8"/>
    <w:rsid w:val="005E7F68"/>
    <w:rsid w:val="005F1415"/>
    <w:rsid w:val="005F7A81"/>
    <w:rsid w:val="006024C8"/>
    <w:rsid w:val="00602C3A"/>
    <w:rsid w:val="00603615"/>
    <w:rsid w:val="00603BC9"/>
    <w:rsid w:val="0060409F"/>
    <w:rsid w:val="006041DA"/>
    <w:rsid w:val="00604E34"/>
    <w:rsid w:val="0060549D"/>
    <w:rsid w:val="00611900"/>
    <w:rsid w:val="00612402"/>
    <w:rsid w:val="0061447A"/>
    <w:rsid w:val="006150C2"/>
    <w:rsid w:val="006173AE"/>
    <w:rsid w:val="00617413"/>
    <w:rsid w:val="00620B13"/>
    <w:rsid w:val="00624CE4"/>
    <w:rsid w:val="006268DF"/>
    <w:rsid w:val="00626F38"/>
    <w:rsid w:val="00633A87"/>
    <w:rsid w:val="00640E5C"/>
    <w:rsid w:val="00646E71"/>
    <w:rsid w:val="00653344"/>
    <w:rsid w:val="00657C05"/>
    <w:rsid w:val="006600CB"/>
    <w:rsid w:val="00660434"/>
    <w:rsid w:val="00665596"/>
    <w:rsid w:val="00667E40"/>
    <w:rsid w:val="006705F4"/>
    <w:rsid w:val="00676A09"/>
    <w:rsid w:val="0067734D"/>
    <w:rsid w:val="006811C0"/>
    <w:rsid w:val="00682341"/>
    <w:rsid w:val="006846C7"/>
    <w:rsid w:val="0068568F"/>
    <w:rsid w:val="00686C96"/>
    <w:rsid w:val="00690C68"/>
    <w:rsid w:val="00694129"/>
    <w:rsid w:val="00694A3D"/>
    <w:rsid w:val="0069790D"/>
    <w:rsid w:val="006A0646"/>
    <w:rsid w:val="006A2FAC"/>
    <w:rsid w:val="006A626F"/>
    <w:rsid w:val="006A7A05"/>
    <w:rsid w:val="006B1232"/>
    <w:rsid w:val="006B1843"/>
    <w:rsid w:val="006B1A7B"/>
    <w:rsid w:val="006B2EB1"/>
    <w:rsid w:val="006B377B"/>
    <w:rsid w:val="006B55AD"/>
    <w:rsid w:val="006B5E00"/>
    <w:rsid w:val="006B5FDE"/>
    <w:rsid w:val="006B6B25"/>
    <w:rsid w:val="006D0B7F"/>
    <w:rsid w:val="006D1E7D"/>
    <w:rsid w:val="006D73ED"/>
    <w:rsid w:val="006E026B"/>
    <w:rsid w:val="006E07E0"/>
    <w:rsid w:val="006E18C9"/>
    <w:rsid w:val="006E23ED"/>
    <w:rsid w:val="006E61A1"/>
    <w:rsid w:val="006E6B87"/>
    <w:rsid w:val="006E717E"/>
    <w:rsid w:val="006F3F63"/>
    <w:rsid w:val="006F6376"/>
    <w:rsid w:val="006F7492"/>
    <w:rsid w:val="006F74B8"/>
    <w:rsid w:val="006F7EF4"/>
    <w:rsid w:val="0070576E"/>
    <w:rsid w:val="00705EFF"/>
    <w:rsid w:val="00711C8E"/>
    <w:rsid w:val="00713043"/>
    <w:rsid w:val="00713B61"/>
    <w:rsid w:val="00714E1C"/>
    <w:rsid w:val="007159B4"/>
    <w:rsid w:val="00716960"/>
    <w:rsid w:val="0071701A"/>
    <w:rsid w:val="007171F1"/>
    <w:rsid w:val="007173B2"/>
    <w:rsid w:val="00717CA5"/>
    <w:rsid w:val="00722300"/>
    <w:rsid w:val="007234BE"/>
    <w:rsid w:val="0072352B"/>
    <w:rsid w:val="00723D60"/>
    <w:rsid w:val="00723EAF"/>
    <w:rsid w:val="00725781"/>
    <w:rsid w:val="00726400"/>
    <w:rsid w:val="00730BF3"/>
    <w:rsid w:val="00731259"/>
    <w:rsid w:val="00732299"/>
    <w:rsid w:val="00732841"/>
    <w:rsid w:val="00735FEB"/>
    <w:rsid w:val="00737A40"/>
    <w:rsid w:val="00740310"/>
    <w:rsid w:val="0074142D"/>
    <w:rsid w:val="00741F23"/>
    <w:rsid w:val="00742F69"/>
    <w:rsid w:val="007471E7"/>
    <w:rsid w:val="007514BB"/>
    <w:rsid w:val="00753512"/>
    <w:rsid w:val="00757609"/>
    <w:rsid w:val="00757FA0"/>
    <w:rsid w:val="007616D7"/>
    <w:rsid w:val="00765AD6"/>
    <w:rsid w:val="00773F48"/>
    <w:rsid w:val="0077594D"/>
    <w:rsid w:val="0077704B"/>
    <w:rsid w:val="00777190"/>
    <w:rsid w:val="00783E24"/>
    <w:rsid w:val="007913AF"/>
    <w:rsid w:val="00791D0A"/>
    <w:rsid w:val="00792100"/>
    <w:rsid w:val="00792739"/>
    <w:rsid w:val="00794AB2"/>
    <w:rsid w:val="00795FF9"/>
    <w:rsid w:val="00796421"/>
    <w:rsid w:val="007964A4"/>
    <w:rsid w:val="0079761E"/>
    <w:rsid w:val="007A359C"/>
    <w:rsid w:val="007A4829"/>
    <w:rsid w:val="007A4B33"/>
    <w:rsid w:val="007A5241"/>
    <w:rsid w:val="007A7885"/>
    <w:rsid w:val="007B1FB8"/>
    <w:rsid w:val="007B2644"/>
    <w:rsid w:val="007B2A34"/>
    <w:rsid w:val="007B5482"/>
    <w:rsid w:val="007B5B0B"/>
    <w:rsid w:val="007B7EC1"/>
    <w:rsid w:val="007C2825"/>
    <w:rsid w:val="007C346C"/>
    <w:rsid w:val="007C6119"/>
    <w:rsid w:val="007C70FA"/>
    <w:rsid w:val="007D17EE"/>
    <w:rsid w:val="007D1A01"/>
    <w:rsid w:val="007E0014"/>
    <w:rsid w:val="007E0AA4"/>
    <w:rsid w:val="007E16AE"/>
    <w:rsid w:val="007E62C6"/>
    <w:rsid w:val="007E7EEB"/>
    <w:rsid w:val="007F21D5"/>
    <w:rsid w:val="007F5728"/>
    <w:rsid w:val="007F58AE"/>
    <w:rsid w:val="007F59EA"/>
    <w:rsid w:val="00801CAB"/>
    <w:rsid w:val="00801FF1"/>
    <w:rsid w:val="00802619"/>
    <w:rsid w:val="00802F58"/>
    <w:rsid w:val="00804930"/>
    <w:rsid w:val="008071C1"/>
    <w:rsid w:val="00807251"/>
    <w:rsid w:val="00807AC4"/>
    <w:rsid w:val="00811772"/>
    <w:rsid w:val="0081247B"/>
    <w:rsid w:val="00812756"/>
    <w:rsid w:val="008166B4"/>
    <w:rsid w:val="00817F0B"/>
    <w:rsid w:val="00820621"/>
    <w:rsid w:val="00822998"/>
    <w:rsid w:val="00826E3E"/>
    <w:rsid w:val="00827053"/>
    <w:rsid w:val="008343F2"/>
    <w:rsid w:val="00835A5F"/>
    <w:rsid w:val="00835E7C"/>
    <w:rsid w:val="008365B3"/>
    <w:rsid w:val="00852590"/>
    <w:rsid w:val="0085376A"/>
    <w:rsid w:val="00854CAF"/>
    <w:rsid w:val="00855D7F"/>
    <w:rsid w:val="008609BD"/>
    <w:rsid w:val="00861352"/>
    <w:rsid w:val="00862CDC"/>
    <w:rsid w:val="0086669D"/>
    <w:rsid w:val="008674EF"/>
    <w:rsid w:val="00867CD0"/>
    <w:rsid w:val="0087189F"/>
    <w:rsid w:val="008719C4"/>
    <w:rsid w:val="008747B2"/>
    <w:rsid w:val="00874D58"/>
    <w:rsid w:val="00876A25"/>
    <w:rsid w:val="00877DE3"/>
    <w:rsid w:val="008803FC"/>
    <w:rsid w:val="00881C94"/>
    <w:rsid w:val="00881F65"/>
    <w:rsid w:val="008846EB"/>
    <w:rsid w:val="0089022A"/>
    <w:rsid w:val="00896606"/>
    <w:rsid w:val="00896693"/>
    <w:rsid w:val="00896C18"/>
    <w:rsid w:val="008A14DC"/>
    <w:rsid w:val="008A18AC"/>
    <w:rsid w:val="008A7DAE"/>
    <w:rsid w:val="008B0675"/>
    <w:rsid w:val="008B0F47"/>
    <w:rsid w:val="008B18F3"/>
    <w:rsid w:val="008B2218"/>
    <w:rsid w:val="008B78A7"/>
    <w:rsid w:val="008C0CD2"/>
    <w:rsid w:val="008C0ED9"/>
    <w:rsid w:val="008C1FE2"/>
    <w:rsid w:val="008C7FFC"/>
    <w:rsid w:val="008D01FC"/>
    <w:rsid w:val="008D02B0"/>
    <w:rsid w:val="008D30B6"/>
    <w:rsid w:val="008D47EE"/>
    <w:rsid w:val="008D4A41"/>
    <w:rsid w:val="008D6AF5"/>
    <w:rsid w:val="008E3E66"/>
    <w:rsid w:val="008E4CCD"/>
    <w:rsid w:val="008E4D60"/>
    <w:rsid w:val="008E522C"/>
    <w:rsid w:val="008F0A62"/>
    <w:rsid w:val="008F1113"/>
    <w:rsid w:val="008F144D"/>
    <w:rsid w:val="008F4E14"/>
    <w:rsid w:val="008F51CC"/>
    <w:rsid w:val="008F63CB"/>
    <w:rsid w:val="008F6869"/>
    <w:rsid w:val="008F6A60"/>
    <w:rsid w:val="008F6B60"/>
    <w:rsid w:val="008F77E3"/>
    <w:rsid w:val="0090288C"/>
    <w:rsid w:val="00902B1E"/>
    <w:rsid w:val="009053FB"/>
    <w:rsid w:val="00905805"/>
    <w:rsid w:val="00906EA0"/>
    <w:rsid w:val="00906F71"/>
    <w:rsid w:val="00910273"/>
    <w:rsid w:val="00910E78"/>
    <w:rsid w:val="00913378"/>
    <w:rsid w:val="009140C6"/>
    <w:rsid w:val="0091496B"/>
    <w:rsid w:val="009153E2"/>
    <w:rsid w:val="00917212"/>
    <w:rsid w:val="009179EB"/>
    <w:rsid w:val="00922401"/>
    <w:rsid w:val="009242DF"/>
    <w:rsid w:val="00927527"/>
    <w:rsid w:val="009302E9"/>
    <w:rsid w:val="00931563"/>
    <w:rsid w:val="00931882"/>
    <w:rsid w:val="00931929"/>
    <w:rsid w:val="00932F34"/>
    <w:rsid w:val="00935723"/>
    <w:rsid w:val="009371EC"/>
    <w:rsid w:val="0094445D"/>
    <w:rsid w:val="00947A83"/>
    <w:rsid w:val="00951963"/>
    <w:rsid w:val="00952653"/>
    <w:rsid w:val="0095360B"/>
    <w:rsid w:val="009542B4"/>
    <w:rsid w:val="00956B76"/>
    <w:rsid w:val="0096242E"/>
    <w:rsid w:val="00963ED8"/>
    <w:rsid w:val="00964CC2"/>
    <w:rsid w:val="00967178"/>
    <w:rsid w:val="009706AA"/>
    <w:rsid w:val="009822C9"/>
    <w:rsid w:val="009823CA"/>
    <w:rsid w:val="00983134"/>
    <w:rsid w:val="00983263"/>
    <w:rsid w:val="009839FA"/>
    <w:rsid w:val="0098722A"/>
    <w:rsid w:val="0099006D"/>
    <w:rsid w:val="009908A7"/>
    <w:rsid w:val="00994BFD"/>
    <w:rsid w:val="009954DC"/>
    <w:rsid w:val="009967D6"/>
    <w:rsid w:val="00997DAC"/>
    <w:rsid w:val="009A251A"/>
    <w:rsid w:val="009A2F4A"/>
    <w:rsid w:val="009A4DC0"/>
    <w:rsid w:val="009C3D6E"/>
    <w:rsid w:val="009C61A1"/>
    <w:rsid w:val="009C75EB"/>
    <w:rsid w:val="009D1536"/>
    <w:rsid w:val="009D2A5C"/>
    <w:rsid w:val="009D2C5A"/>
    <w:rsid w:val="009D2DD5"/>
    <w:rsid w:val="009D5B50"/>
    <w:rsid w:val="009D630F"/>
    <w:rsid w:val="009E38B6"/>
    <w:rsid w:val="009E4F77"/>
    <w:rsid w:val="009E635B"/>
    <w:rsid w:val="009E6460"/>
    <w:rsid w:val="009F3157"/>
    <w:rsid w:val="009F53B6"/>
    <w:rsid w:val="009F6BC4"/>
    <w:rsid w:val="009F72F2"/>
    <w:rsid w:val="00A004E4"/>
    <w:rsid w:val="00A0165C"/>
    <w:rsid w:val="00A037B5"/>
    <w:rsid w:val="00A0398A"/>
    <w:rsid w:val="00A056D3"/>
    <w:rsid w:val="00A05F79"/>
    <w:rsid w:val="00A07B52"/>
    <w:rsid w:val="00A10065"/>
    <w:rsid w:val="00A10F67"/>
    <w:rsid w:val="00A1169E"/>
    <w:rsid w:val="00A2010F"/>
    <w:rsid w:val="00A2126E"/>
    <w:rsid w:val="00A21E99"/>
    <w:rsid w:val="00A22A67"/>
    <w:rsid w:val="00A235D3"/>
    <w:rsid w:val="00A25A34"/>
    <w:rsid w:val="00A27AEF"/>
    <w:rsid w:val="00A31673"/>
    <w:rsid w:val="00A336AA"/>
    <w:rsid w:val="00A36ECF"/>
    <w:rsid w:val="00A37A92"/>
    <w:rsid w:val="00A433FB"/>
    <w:rsid w:val="00A44DF5"/>
    <w:rsid w:val="00A454A9"/>
    <w:rsid w:val="00A45691"/>
    <w:rsid w:val="00A50004"/>
    <w:rsid w:val="00A51CE8"/>
    <w:rsid w:val="00A551F5"/>
    <w:rsid w:val="00A55A77"/>
    <w:rsid w:val="00A55FDA"/>
    <w:rsid w:val="00A5638B"/>
    <w:rsid w:val="00A56D77"/>
    <w:rsid w:val="00A60321"/>
    <w:rsid w:val="00A6058B"/>
    <w:rsid w:val="00A62E34"/>
    <w:rsid w:val="00A62E79"/>
    <w:rsid w:val="00A65C73"/>
    <w:rsid w:val="00A7028D"/>
    <w:rsid w:val="00A7087F"/>
    <w:rsid w:val="00A74379"/>
    <w:rsid w:val="00A768D4"/>
    <w:rsid w:val="00A81B01"/>
    <w:rsid w:val="00A82D14"/>
    <w:rsid w:val="00A83B2B"/>
    <w:rsid w:val="00A90734"/>
    <w:rsid w:val="00A92D95"/>
    <w:rsid w:val="00A93AC2"/>
    <w:rsid w:val="00A96B6B"/>
    <w:rsid w:val="00AA019D"/>
    <w:rsid w:val="00AA0816"/>
    <w:rsid w:val="00AA23DD"/>
    <w:rsid w:val="00AA2B7E"/>
    <w:rsid w:val="00AA2F45"/>
    <w:rsid w:val="00AA3003"/>
    <w:rsid w:val="00AA342F"/>
    <w:rsid w:val="00AA4E9C"/>
    <w:rsid w:val="00AA522A"/>
    <w:rsid w:val="00AA5D97"/>
    <w:rsid w:val="00AB2998"/>
    <w:rsid w:val="00AB2A96"/>
    <w:rsid w:val="00AB407E"/>
    <w:rsid w:val="00AB4658"/>
    <w:rsid w:val="00AB552D"/>
    <w:rsid w:val="00AB5E38"/>
    <w:rsid w:val="00AB788D"/>
    <w:rsid w:val="00AB79D4"/>
    <w:rsid w:val="00AC0156"/>
    <w:rsid w:val="00AC3A4F"/>
    <w:rsid w:val="00AC482C"/>
    <w:rsid w:val="00AC6C77"/>
    <w:rsid w:val="00AC6E2A"/>
    <w:rsid w:val="00AC7D9B"/>
    <w:rsid w:val="00AD1868"/>
    <w:rsid w:val="00AD18AC"/>
    <w:rsid w:val="00AD2890"/>
    <w:rsid w:val="00AD572F"/>
    <w:rsid w:val="00AD6B4E"/>
    <w:rsid w:val="00AD7513"/>
    <w:rsid w:val="00AD796A"/>
    <w:rsid w:val="00AE476D"/>
    <w:rsid w:val="00AE4EEC"/>
    <w:rsid w:val="00AE5FBC"/>
    <w:rsid w:val="00AF5807"/>
    <w:rsid w:val="00B01559"/>
    <w:rsid w:val="00B03404"/>
    <w:rsid w:val="00B038C5"/>
    <w:rsid w:val="00B04251"/>
    <w:rsid w:val="00B10387"/>
    <w:rsid w:val="00B20986"/>
    <w:rsid w:val="00B2442C"/>
    <w:rsid w:val="00B25F34"/>
    <w:rsid w:val="00B2622D"/>
    <w:rsid w:val="00B270A5"/>
    <w:rsid w:val="00B27362"/>
    <w:rsid w:val="00B33464"/>
    <w:rsid w:val="00B33AA5"/>
    <w:rsid w:val="00B35EAD"/>
    <w:rsid w:val="00B3652A"/>
    <w:rsid w:val="00B45074"/>
    <w:rsid w:val="00B50E04"/>
    <w:rsid w:val="00B51A5F"/>
    <w:rsid w:val="00B53450"/>
    <w:rsid w:val="00B54522"/>
    <w:rsid w:val="00B557A9"/>
    <w:rsid w:val="00B6149D"/>
    <w:rsid w:val="00B626A3"/>
    <w:rsid w:val="00B662AD"/>
    <w:rsid w:val="00B673FE"/>
    <w:rsid w:val="00B76102"/>
    <w:rsid w:val="00B76363"/>
    <w:rsid w:val="00B779F3"/>
    <w:rsid w:val="00B845E9"/>
    <w:rsid w:val="00B85621"/>
    <w:rsid w:val="00B91090"/>
    <w:rsid w:val="00B95DF4"/>
    <w:rsid w:val="00BA0552"/>
    <w:rsid w:val="00BA0F30"/>
    <w:rsid w:val="00BA2ED9"/>
    <w:rsid w:val="00BA5860"/>
    <w:rsid w:val="00BA5A80"/>
    <w:rsid w:val="00BA772D"/>
    <w:rsid w:val="00BA795F"/>
    <w:rsid w:val="00BA7E13"/>
    <w:rsid w:val="00BB5FC2"/>
    <w:rsid w:val="00BC35E6"/>
    <w:rsid w:val="00BD3A1D"/>
    <w:rsid w:val="00BD3FDD"/>
    <w:rsid w:val="00BD4432"/>
    <w:rsid w:val="00BD4B2C"/>
    <w:rsid w:val="00BD5918"/>
    <w:rsid w:val="00BD6FAF"/>
    <w:rsid w:val="00BD7631"/>
    <w:rsid w:val="00BE0D08"/>
    <w:rsid w:val="00BE2FE3"/>
    <w:rsid w:val="00BF510B"/>
    <w:rsid w:val="00BF6D35"/>
    <w:rsid w:val="00C0292B"/>
    <w:rsid w:val="00C044F1"/>
    <w:rsid w:val="00C05152"/>
    <w:rsid w:val="00C05B6F"/>
    <w:rsid w:val="00C062EF"/>
    <w:rsid w:val="00C0687E"/>
    <w:rsid w:val="00C068F9"/>
    <w:rsid w:val="00C06E53"/>
    <w:rsid w:val="00C07FEF"/>
    <w:rsid w:val="00C11FD1"/>
    <w:rsid w:val="00C1225E"/>
    <w:rsid w:val="00C14E23"/>
    <w:rsid w:val="00C15D26"/>
    <w:rsid w:val="00C173E4"/>
    <w:rsid w:val="00C216E6"/>
    <w:rsid w:val="00C22920"/>
    <w:rsid w:val="00C22E27"/>
    <w:rsid w:val="00C23984"/>
    <w:rsid w:val="00C245FC"/>
    <w:rsid w:val="00C26AC0"/>
    <w:rsid w:val="00C30AF8"/>
    <w:rsid w:val="00C339C6"/>
    <w:rsid w:val="00C35097"/>
    <w:rsid w:val="00C445B3"/>
    <w:rsid w:val="00C446E3"/>
    <w:rsid w:val="00C45503"/>
    <w:rsid w:val="00C5400F"/>
    <w:rsid w:val="00C545CC"/>
    <w:rsid w:val="00C575FD"/>
    <w:rsid w:val="00C60199"/>
    <w:rsid w:val="00C606E8"/>
    <w:rsid w:val="00C60C56"/>
    <w:rsid w:val="00C624CF"/>
    <w:rsid w:val="00C63750"/>
    <w:rsid w:val="00C63F9A"/>
    <w:rsid w:val="00C65C37"/>
    <w:rsid w:val="00C66350"/>
    <w:rsid w:val="00C71B78"/>
    <w:rsid w:val="00C74743"/>
    <w:rsid w:val="00C76A49"/>
    <w:rsid w:val="00C82B55"/>
    <w:rsid w:val="00C8551F"/>
    <w:rsid w:val="00C859EB"/>
    <w:rsid w:val="00C863A5"/>
    <w:rsid w:val="00C86D2D"/>
    <w:rsid w:val="00C925BE"/>
    <w:rsid w:val="00C9452D"/>
    <w:rsid w:val="00C957F1"/>
    <w:rsid w:val="00C95FB4"/>
    <w:rsid w:val="00C972F7"/>
    <w:rsid w:val="00CA0E94"/>
    <w:rsid w:val="00CA11FA"/>
    <w:rsid w:val="00CA165D"/>
    <w:rsid w:val="00CA4970"/>
    <w:rsid w:val="00CA684C"/>
    <w:rsid w:val="00CA7949"/>
    <w:rsid w:val="00CB3A16"/>
    <w:rsid w:val="00CB51FF"/>
    <w:rsid w:val="00CB5CB3"/>
    <w:rsid w:val="00CC104E"/>
    <w:rsid w:val="00CC40AB"/>
    <w:rsid w:val="00CC7C52"/>
    <w:rsid w:val="00CC7CF7"/>
    <w:rsid w:val="00CD28C2"/>
    <w:rsid w:val="00CD6BE1"/>
    <w:rsid w:val="00CE3514"/>
    <w:rsid w:val="00CE4874"/>
    <w:rsid w:val="00CE6C1C"/>
    <w:rsid w:val="00CE7A17"/>
    <w:rsid w:val="00CF0EDA"/>
    <w:rsid w:val="00CF12AC"/>
    <w:rsid w:val="00CF19BB"/>
    <w:rsid w:val="00CF2F52"/>
    <w:rsid w:val="00CF64E6"/>
    <w:rsid w:val="00CF6D21"/>
    <w:rsid w:val="00D03D90"/>
    <w:rsid w:val="00D04412"/>
    <w:rsid w:val="00D0647B"/>
    <w:rsid w:val="00D07FE1"/>
    <w:rsid w:val="00D1165E"/>
    <w:rsid w:val="00D11A83"/>
    <w:rsid w:val="00D14797"/>
    <w:rsid w:val="00D16473"/>
    <w:rsid w:val="00D2293E"/>
    <w:rsid w:val="00D25135"/>
    <w:rsid w:val="00D27F17"/>
    <w:rsid w:val="00D3039F"/>
    <w:rsid w:val="00D31492"/>
    <w:rsid w:val="00D3428B"/>
    <w:rsid w:val="00D41513"/>
    <w:rsid w:val="00D42B97"/>
    <w:rsid w:val="00D47086"/>
    <w:rsid w:val="00D4773B"/>
    <w:rsid w:val="00D50AFD"/>
    <w:rsid w:val="00D53B22"/>
    <w:rsid w:val="00D54C7C"/>
    <w:rsid w:val="00D5754A"/>
    <w:rsid w:val="00D6079B"/>
    <w:rsid w:val="00D6191D"/>
    <w:rsid w:val="00D62BD4"/>
    <w:rsid w:val="00D633BC"/>
    <w:rsid w:val="00D63A1D"/>
    <w:rsid w:val="00D65C40"/>
    <w:rsid w:val="00D65FC8"/>
    <w:rsid w:val="00D7079F"/>
    <w:rsid w:val="00D7233A"/>
    <w:rsid w:val="00D74008"/>
    <w:rsid w:val="00D75AA2"/>
    <w:rsid w:val="00D77101"/>
    <w:rsid w:val="00D83158"/>
    <w:rsid w:val="00D837F8"/>
    <w:rsid w:val="00D83C1E"/>
    <w:rsid w:val="00D8770D"/>
    <w:rsid w:val="00D92084"/>
    <w:rsid w:val="00D9221A"/>
    <w:rsid w:val="00D9387F"/>
    <w:rsid w:val="00D951AA"/>
    <w:rsid w:val="00D95E9A"/>
    <w:rsid w:val="00DA28CA"/>
    <w:rsid w:val="00DA3FE9"/>
    <w:rsid w:val="00DA473D"/>
    <w:rsid w:val="00DA7D4E"/>
    <w:rsid w:val="00DB001D"/>
    <w:rsid w:val="00DB0774"/>
    <w:rsid w:val="00DB3B2F"/>
    <w:rsid w:val="00DB40EE"/>
    <w:rsid w:val="00DB69C8"/>
    <w:rsid w:val="00DB739E"/>
    <w:rsid w:val="00DC10FE"/>
    <w:rsid w:val="00DC3385"/>
    <w:rsid w:val="00DC3880"/>
    <w:rsid w:val="00DC6BF3"/>
    <w:rsid w:val="00DD2D33"/>
    <w:rsid w:val="00DD4876"/>
    <w:rsid w:val="00DE3B84"/>
    <w:rsid w:val="00DE741B"/>
    <w:rsid w:val="00DF0CAD"/>
    <w:rsid w:val="00DF27F6"/>
    <w:rsid w:val="00DF50FB"/>
    <w:rsid w:val="00DF694B"/>
    <w:rsid w:val="00DF6E8D"/>
    <w:rsid w:val="00E01897"/>
    <w:rsid w:val="00E02398"/>
    <w:rsid w:val="00E02539"/>
    <w:rsid w:val="00E0284A"/>
    <w:rsid w:val="00E03592"/>
    <w:rsid w:val="00E03A3E"/>
    <w:rsid w:val="00E12449"/>
    <w:rsid w:val="00E147B4"/>
    <w:rsid w:val="00E1617B"/>
    <w:rsid w:val="00E16BBB"/>
    <w:rsid w:val="00E20333"/>
    <w:rsid w:val="00E20387"/>
    <w:rsid w:val="00E21ACA"/>
    <w:rsid w:val="00E227A3"/>
    <w:rsid w:val="00E2439E"/>
    <w:rsid w:val="00E24DEC"/>
    <w:rsid w:val="00E25C92"/>
    <w:rsid w:val="00E26C1A"/>
    <w:rsid w:val="00E3034F"/>
    <w:rsid w:val="00E3152E"/>
    <w:rsid w:val="00E33723"/>
    <w:rsid w:val="00E34DEA"/>
    <w:rsid w:val="00E410CF"/>
    <w:rsid w:val="00E413D4"/>
    <w:rsid w:val="00E43395"/>
    <w:rsid w:val="00E452B8"/>
    <w:rsid w:val="00E465E2"/>
    <w:rsid w:val="00E50402"/>
    <w:rsid w:val="00E607E3"/>
    <w:rsid w:val="00E60B99"/>
    <w:rsid w:val="00E61AF8"/>
    <w:rsid w:val="00E6542E"/>
    <w:rsid w:val="00E717B7"/>
    <w:rsid w:val="00E719F7"/>
    <w:rsid w:val="00E72EEA"/>
    <w:rsid w:val="00E749FD"/>
    <w:rsid w:val="00E74E82"/>
    <w:rsid w:val="00E75BA3"/>
    <w:rsid w:val="00E81494"/>
    <w:rsid w:val="00E824FA"/>
    <w:rsid w:val="00E82F07"/>
    <w:rsid w:val="00E870A9"/>
    <w:rsid w:val="00E91D7C"/>
    <w:rsid w:val="00E920D8"/>
    <w:rsid w:val="00E928B5"/>
    <w:rsid w:val="00E930B8"/>
    <w:rsid w:val="00E94582"/>
    <w:rsid w:val="00E96330"/>
    <w:rsid w:val="00E96FC1"/>
    <w:rsid w:val="00EA2895"/>
    <w:rsid w:val="00EA3658"/>
    <w:rsid w:val="00EA3698"/>
    <w:rsid w:val="00EA6CB8"/>
    <w:rsid w:val="00EA7769"/>
    <w:rsid w:val="00EB16B2"/>
    <w:rsid w:val="00EB180C"/>
    <w:rsid w:val="00EB2540"/>
    <w:rsid w:val="00EB479E"/>
    <w:rsid w:val="00EB65A5"/>
    <w:rsid w:val="00EB759A"/>
    <w:rsid w:val="00EC3AA8"/>
    <w:rsid w:val="00EC3C33"/>
    <w:rsid w:val="00EC3C7A"/>
    <w:rsid w:val="00EC4F2C"/>
    <w:rsid w:val="00EC579F"/>
    <w:rsid w:val="00EC5A38"/>
    <w:rsid w:val="00EC7171"/>
    <w:rsid w:val="00ED3660"/>
    <w:rsid w:val="00ED5492"/>
    <w:rsid w:val="00ED6504"/>
    <w:rsid w:val="00ED66BD"/>
    <w:rsid w:val="00EE121C"/>
    <w:rsid w:val="00EE450C"/>
    <w:rsid w:val="00EE55C0"/>
    <w:rsid w:val="00EE5CA6"/>
    <w:rsid w:val="00EE67B5"/>
    <w:rsid w:val="00EE7C2D"/>
    <w:rsid w:val="00EE7F4E"/>
    <w:rsid w:val="00EF075F"/>
    <w:rsid w:val="00EF2589"/>
    <w:rsid w:val="00EF30D0"/>
    <w:rsid w:val="00EF5A24"/>
    <w:rsid w:val="00EF60E5"/>
    <w:rsid w:val="00EF6DD8"/>
    <w:rsid w:val="00EF7F13"/>
    <w:rsid w:val="00F034B9"/>
    <w:rsid w:val="00F0395D"/>
    <w:rsid w:val="00F069EA"/>
    <w:rsid w:val="00F1023E"/>
    <w:rsid w:val="00F130C3"/>
    <w:rsid w:val="00F13199"/>
    <w:rsid w:val="00F17AA9"/>
    <w:rsid w:val="00F219F2"/>
    <w:rsid w:val="00F21BF8"/>
    <w:rsid w:val="00F326F5"/>
    <w:rsid w:val="00F33CF7"/>
    <w:rsid w:val="00F33E8A"/>
    <w:rsid w:val="00F37BD3"/>
    <w:rsid w:val="00F4132D"/>
    <w:rsid w:val="00F4196C"/>
    <w:rsid w:val="00F4762A"/>
    <w:rsid w:val="00F5052C"/>
    <w:rsid w:val="00F51100"/>
    <w:rsid w:val="00F512D4"/>
    <w:rsid w:val="00F51B4E"/>
    <w:rsid w:val="00F51B55"/>
    <w:rsid w:val="00F51D24"/>
    <w:rsid w:val="00F52887"/>
    <w:rsid w:val="00F52B0A"/>
    <w:rsid w:val="00F549AF"/>
    <w:rsid w:val="00F559AA"/>
    <w:rsid w:val="00F56AE4"/>
    <w:rsid w:val="00F624A1"/>
    <w:rsid w:val="00F63C31"/>
    <w:rsid w:val="00F73147"/>
    <w:rsid w:val="00F73227"/>
    <w:rsid w:val="00F73986"/>
    <w:rsid w:val="00F73AB3"/>
    <w:rsid w:val="00F7495F"/>
    <w:rsid w:val="00F76674"/>
    <w:rsid w:val="00F8327E"/>
    <w:rsid w:val="00F92118"/>
    <w:rsid w:val="00F92388"/>
    <w:rsid w:val="00F93E36"/>
    <w:rsid w:val="00F94768"/>
    <w:rsid w:val="00FA4E5F"/>
    <w:rsid w:val="00FA5E96"/>
    <w:rsid w:val="00FA6209"/>
    <w:rsid w:val="00FA7AAE"/>
    <w:rsid w:val="00FA7FF4"/>
    <w:rsid w:val="00FB058A"/>
    <w:rsid w:val="00FB1EFC"/>
    <w:rsid w:val="00FB2752"/>
    <w:rsid w:val="00FB310A"/>
    <w:rsid w:val="00FB3E89"/>
    <w:rsid w:val="00FB7E15"/>
    <w:rsid w:val="00FC1132"/>
    <w:rsid w:val="00FC1330"/>
    <w:rsid w:val="00FC53EF"/>
    <w:rsid w:val="00FC5B77"/>
    <w:rsid w:val="00FC616D"/>
    <w:rsid w:val="00FC7235"/>
    <w:rsid w:val="00FC748A"/>
    <w:rsid w:val="00FD1C2B"/>
    <w:rsid w:val="00FD1D03"/>
    <w:rsid w:val="00FD1DA9"/>
    <w:rsid w:val="00FD3A2A"/>
    <w:rsid w:val="00FD5357"/>
    <w:rsid w:val="00FE054C"/>
    <w:rsid w:val="00FE14C9"/>
    <w:rsid w:val="00FE1673"/>
    <w:rsid w:val="00FE3201"/>
    <w:rsid w:val="00FE5C1E"/>
    <w:rsid w:val="00FE640C"/>
    <w:rsid w:val="00FE6E79"/>
    <w:rsid w:val="00FE7F8F"/>
    <w:rsid w:val="00FF0CB7"/>
    <w:rsid w:val="00FF33DF"/>
    <w:rsid w:val="00FF44D2"/>
    <w:rsid w:val="00FF4C88"/>
    <w:rsid w:val="00FF50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D75AA60"/>
  <w15:docId w15:val="{A663CD59-2685-4A47-B750-B09478E8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5A5"/>
    <w:pPr>
      <w:spacing w:after="120" w:line="260" w:lineRule="atLeast"/>
    </w:pPr>
    <w:rPr>
      <w:rFonts w:ascii="Book Antiqua" w:hAnsi="Book Antiqua"/>
    </w:rPr>
  </w:style>
  <w:style w:type="paragraph" w:styleId="Rubrik1">
    <w:name w:val="heading 1"/>
    <w:basedOn w:val="Normal"/>
    <w:next w:val="Normal"/>
    <w:link w:val="Rubrik1Char"/>
    <w:uiPriority w:val="9"/>
    <w:qFormat/>
    <w:rsid w:val="006E026B"/>
    <w:pPr>
      <w:keepNext/>
      <w:keepLines/>
      <w:spacing w:before="240" w:after="40"/>
      <w:contextualSpacing/>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8122B"/>
    <w:pPr>
      <w:keepNext/>
      <w:keepLines/>
      <w:spacing w:before="120" w:after="0"/>
      <w:outlineLvl w:val="1"/>
    </w:pPr>
    <w:rPr>
      <w:rFonts w:ascii="Arial" w:eastAsiaTheme="majorEastAsia" w:hAnsi="Arial" w:cstheme="majorBidi"/>
      <w:b/>
      <w:bCs/>
      <w:szCs w:val="26"/>
    </w:rPr>
  </w:style>
  <w:style w:type="paragraph" w:styleId="Rubrik3">
    <w:name w:val="heading 3"/>
    <w:basedOn w:val="Normal"/>
    <w:next w:val="Normal"/>
    <w:link w:val="Rubrik3Char"/>
    <w:uiPriority w:val="9"/>
    <w:unhideWhenUsed/>
    <w:qFormat/>
    <w:rsid w:val="0038122B"/>
    <w:pPr>
      <w:keepNext/>
      <w:keepLines/>
      <w:spacing w:before="120" w:after="0"/>
      <w:outlineLvl w:val="2"/>
    </w:pPr>
    <w:rPr>
      <w:rFonts w:ascii="Arial" w:eastAsiaTheme="majorEastAsia" w:hAnsi="Arial" w:cstheme="majorBidi"/>
      <w:b/>
      <w:bCs/>
      <w:sz w:val="20"/>
    </w:rPr>
  </w:style>
  <w:style w:type="paragraph" w:styleId="Rubrik4">
    <w:name w:val="heading 4"/>
    <w:basedOn w:val="Normal"/>
    <w:next w:val="Normal"/>
    <w:link w:val="Rubrik4Char"/>
    <w:uiPriority w:val="9"/>
    <w:unhideWhenUsed/>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unhideWhenUsed/>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unhideWhenUsed/>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unhideWhenUsed/>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unhideWhenUsed/>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8122B"/>
    <w:rPr>
      <w:rFonts w:ascii="Arial" w:eastAsiaTheme="majorEastAsia" w:hAnsi="Arial" w:cstheme="majorBidi"/>
      <w:b/>
      <w:bCs/>
      <w:szCs w:val="26"/>
    </w:rPr>
  </w:style>
  <w:style w:type="character" w:customStyle="1" w:styleId="Rubrik3Char">
    <w:name w:val="Rubrik 3 Char"/>
    <w:basedOn w:val="Standardstycketeckensnitt"/>
    <w:link w:val="Rubrik3"/>
    <w:uiPriority w:val="9"/>
    <w:rsid w:val="0038122B"/>
    <w:rPr>
      <w:rFonts w:ascii="Arial" w:eastAsiaTheme="majorEastAsia" w:hAnsi="Arial" w:cstheme="majorBidi"/>
      <w:b/>
      <w:bCs/>
      <w:sz w:val="20"/>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7514BB"/>
    <w:pPr>
      <w:tabs>
        <w:tab w:val="center" w:pos="4536"/>
        <w:tab w:val="right" w:pos="9072"/>
      </w:tabs>
      <w:spacing w:after="0"/>
    </w:pPr>
  </w:style>
  <w:style w:type="character" w:customStyle="1" w:styleId="SidhuvudChar">
    <w:name w:val="Sidhuvud Char"/>
    <w:basedOn w:val="Standardstycketeckensnitt"/>
    <w:link w:val="Sidhuvud"/>
    <w:uiPriority w:val="99"/>
    <w:rsid w:val="007514BB"/>
    <w:rPr>
      <w:rFonts w:ascii="Palatino" w:hAnsi="Palatino"/>
      <w:sz w:val="20"/>
    </w:rPr>
  </w:style>
  <w:style w:type="paragraph" w:styleId="Sidfot">
    <w:name w:val="footer"/>
    <w:basedOn w:val="Normal"/>
    <w:link w:val="SidfotChar"/>
    <w:uiPriority w:val="99"/>
    <w:unhideWhenUsed/>
    <w:rsid w:val="007514BB"/>
    <w:pPr>
      <w:tabs>
        <w:tab w:val="center" w:pos="4536"/>
        <w:tab w:val="right" w:pos="9072"/>
      </w:tabs>
      <w:spacing w:after="0"/>
    </w:pPr>
  </w:style>
  <w:style w:type="character" w:customStyle="1" w:styleId="SidfotChar">
    <w:name w:val="Sidfot Char"/>
    <w:basedOn w:val="Standardstycketeckensnitt"/>
    <w:link w:val="Sidfot"/>
    <w:uiPriority w:val="99"/>
    <w:rsid w:val="007514BB"/>
    <w:rPr>
      <w:rFonts w:ascii="Palatino" w:hAnsi="Palatino"/>
      <w:sz w:val="20"/>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6E026B"/>
    <w:rPr>
      <w:rFonts w:ascii="Arial" w:eastAsiaTheme="majorEastAsia" w:hAnsi="Arial" w:cstheme="majorBidi"/>
      <w:b/>
      <w:bCs/>
      <w:sz w:val="28"/>
      <w:szCs w:val="28"/>
    </w:rPr>
  </w:style>
  <w:style w:type="paragraph" w:styleId="Rubrik">
    <w:name w:val="Title"/>
    <w:basedOn w:val="Normal"/>
    <w:next w:val="Normal"/>
    <w:link w:val="RubrikChar"/>
    <w:uiPriority w:val="10"/>
    <w:qFormat/>
    <w:rsid w:val="0027726F"/>
    <w:pPr>
      <w:keepNext/>
      <w:keepLines/>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27726F"/>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link w:val="IngetavstndChar"/>
    <w:uiPriority w:val="1"/>
    <w:qFormat/>
    <w:rsid w:val="007514BB"/>
    <w:pPr>
      <w:spacing w:after="0"/>
    </w:pPr>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qFormat/>
    <w:rsid w:val="00B27362"/>
    <w:pPr>
      <w:outlineLvl w:val="9"/>
    </w:pPr>
    <w:rPr>
      <w:lang w:bidi="en-US"/>
    </w:rPr>
  </w:style>
  <w:style w:type="paragraph" w:styleId="Innehll1">
    <w:name w:val="toc 1"/>
    <w:basedOn w:val="Normal"/>
    <w:next w:val="Normal"/>
    <w:autoRedefine/>
    <w:uiPriority w:val="39"/>
    <w:qFormat/>
    <w:rsid w:val="003D0294"/>
    <w:pPr>
      <w:spacing w:before="120" w:after="0"/>
    </w:pPr>
    <w:rPr>
      <w:rFonts w:ascii="Arial" w:hAnsi="Arial"/>
      <w:b/>
      <w:bCs/>
      <w:sz w:val="20"/>
      <w:szCs w:val="20"/>
    </w:rPr>
  </w:style>
  <w:style w:type="paragraph" w:styleId="Innehll2">
    <w:name w:val="toc 2"/>
    <w:basedOn w:val="Normal"/>
    <w:next w:val="Normal"/>
    <w:autoRedefine/>
    <w:uiPriority w:val="39"/>
    <w:qFormat/>
    <w:rsid w:val="003D0294"/>
    <w:pPr>
      <w:tabs>
        <w:tab w:val="left" w:pos="660"/>
        <w:tab w:val="right" w:leader="dot" w:pos="7643"/>
      </w:tabs>
      <w:spacing w:before="60" w:after="0"/>
      <w:ind w:left="221"/>
    </w:pPr>
    <w:rPr>
      <w:rFonts w:ascii="Arial" w:hAnsi="Arial"/>
      <w:noProof/>
      <w:sz w:val="18"/>
      <w:szCs w:val="20"/>
    </w:rPr>
  </w:style>
  <w:style w:type="paragraph" w:styleId="Innehll3">
    <w:name w:val="toc 3"/>
    <w:basedOn w:val="Normal"/>
    <w:next w:val="Normal"/>
    <w:autoRedefine/>
    <w:uiPriority w:val="39"/>
    <w:qFormat/>
    <w:rsid w:val="00DB3B2F"/>
    <w:pPr>
      <w:spacing w:before="20" w:after="0"/>
      <w:ind w:left="442"/>
    </w:pPr>
    <w:rPr>
      <w:rFonts w:ascii="Arial" w:hAnsi="Arial"/>
      <w:iCs/>
      <w:sz w:val="18"/>
      <w:szCs w:val="20"/>
    </w:rPr>
  </w:style>
  <w:style w:type="paragraph" w:styleId="Innehll4">
    <w:name w:val="toc 4"/>
    <w:basedOn w:val="Underrubrik"/>
    <w:next w:val="Underrubrik"/>
    <w:autoRedefine/>
    <w:uiPriority w:val="39"/>
    <w:rsid w:val="00DB3B2F"/>
    <w:pPr>
      <w:keepNext w:val="0"/>
      <w:keepLines w:val="0"/>
      <w:spacing w:after="0"/>
      <w:ind w:left="660"/>
    </w:pPr>
    <w:rPr>
      <w:rFonts w:ascii="Arial" w:eastAsiaTheme="minorHAnsi" w:hAnsi="Arial" w:cstheme="minorBidi"/>
      <w:iCs w:val="0"/>
      <w:sz w:val="18"/>
      <w:szCs w:val="18"/>
    </w:rPr>
  </w:style>
  <w:style w:type="paragraph" w:styleId="Innehll5">
    <w:name w:val="toc 5"/>
    <w:basedOn w:val="Normal"/>
    <w:next w:val="Normal"/>
    <w:autoRedefine/>
    <w:uiPriority w:val="39"/>
    <w:rsid w:val="00B27362"/>
    <w:pPr>
      <w:spacing w:after="0"/>
      <w:ind w:left="880"/>
    </w:pPr>
    <w:rPr>
      <w:rFonts w:asciiTheme="minorHAnsi" w:hAnsiTheme="minorHAnsi"/>
      <w:sz w:val="18"/>
      <w:szCs w:val="18"/>
    </w:rPr>
  </w:style>
  <w:style w:type="paragraph" w:styleId="Innehll6">
    <w:name w:val="toc 6"/>
    <w:basedOn w:val="Normal"/>
    <w:next w:val="Normal"/>
    <w:autoRedefine/>
    <w:uiPriority w:val="39"/>
    <w:rsid w:val="00B27362"/>
    <w:pPr>
      <w:spacing w:after="0"/>
      <w:ind w:left="1100"/>
    </w:pPr>
    <w:rPr>
      <w:rFonts w:asciiTheme="minorHAnsi" w:hAnsiTheme="minorHAnsi"/>
      <w:sz w:val="18"/>
      <w:szCs w:val="18"/>
    </w:rPr>
  </w:style>
  <w:style w:type="paragraph" w:styleId="Innehll7">
    <w:name w:val="toc 7"/>
    <w:basedOn w:val="Normal"/>
    <w:next w:val="Normal"/>
    <w:autoRedefine/>
    <w:uiPriority w:val="39"/>
    <w:rsid w:val="00B27362"/>
    <w:pPr>
      <w:spacing w:after="0"/>
      <w:ind w:left="1320"/>
    </w:pPr>
    <w:rPr>
      <w:rFonts w:asciiTheme="minorHAnsi" w:hAnsiTheme="minorHAnsi"/>
      <w:sz w:val="18"/>
      <w:szCs w:val="18"/>
    </w:rPr>
  </w:style>
  <w:style w:type="paragraph" w:styleId="Innehll8">
    <w:name w:val="toc 8"/>
    <w:basedOn w:val="Normal"/>
    <w:next w:val="Normal"/>
    <w:autoRedefine/>
    <w:uiPriority w:val="39"/>
    <w:rsid w:val="00B27362"/>
    <w:pPr>
      <w:spacing w:after="0"/>
      <w:ind w:left="1540"/>
    </w:pPr>
    <w:rPr>
      <w:rFonts w:asciiTheme="minorHAnsi" w:hAnsiTheme="minorHAnsi"/>
      <w:sz w:val="18"/>
      <w:szCs w:val="18"/>
    </w:rPr>
  </w:style>
  <w:style w:type="paragraph" w:styleId="Innehll9">
    <w:name w:val="toc 9"/>
    <w:basedOn w:val="Normal"/>
    <w:next w:val="Normal"/>
    <w:autoRedefine/>
    <w:uiPriority w:val="39"/>
    <w:rsid w:val="00B27362"/>
    <w:pPr>
      <w:spacing w:after="0"/>
      <w:ind w:left="1760"/>
    </w:pPr>
    <w:rPr>
      <w:rFonts w:asciiTheme="minorHAnsi" w:hAnsiTheme="minorHAnsi"/>
      <w:sz w:val="18"/>
      <w:szCs w:val="18"/>
    </w:rPr>
  </w:style>
  <w:style w:type="paragraph" w:styleId="Numreradlista">
    <w:name w:val="List Number"/>
    <w:basedOn w:val="Normal"/>
    <w:uiPriority w:val="99"/>
    <w:qFormat/>
    <w:rsid w:val="00093AD6"/>
    <w:pPr>
      <w:numPr>
        <w:numId w:val="2"/>
      </w:numPr>
      <w:contextualSpacing/>
    </w:pPr>
  </w:style>
  <w:style w:type="table" w:styleId="Tabellrutnt">
    <w:name w:val="Table Grid"/>
    <w:basedOn w:val="Normaltabell"/>
    <w:uiPriority w:val="59"/>
    <w:rsid w:val="005B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5B2B5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B2B5B"/>
    <w:rPr>
      <w:rFonts w:ascii="Tahoma" w:hAnsi="Tahoma" w:cs="Tahoma"/>
      <w:sz w:val="16"/>
      <w:szCs w:val="16"/>
    </w:rPr>
  </w:style>
  <w:style w:type="character" w:styleId="Platshllartext">
    <w:name w:val="Placeholder Text"/>
    <w:basedOn w:val="Standardstycketeckensnitt"/>
    <w:uiPriority w:val="99"/>
    <w:semiHidden/>
    <w:rsid w:val="00D14797"/>
    <w:rPr>
      <w:color w:val="808080"/>
    </w:rPr>
  </w:style>
  <w:style w:type="character" w:styleId="Hyperlnk">
    <w:name w:val="Hyperlink"/>
    <w:basedOn w:val="Standardstycketeckensnitt"/>
    <w:uiPriority w:val="99"/>
    <w:unhideWhenUsed/>
    <w:rsid w:val="000D7B94"/>
    <w:rPr>
      <w:color w:val="0000FF" w:themeColor="hyperlink"/>
      <w:u w:val="single"/>
    </w:rPr>
  </w:style>
  <w:style w:type="character" w:customStyle="1" w:styleId="IngetavstndChar">
    <w:name w:val="Inget avstånd Char"/>
    <w:basedOn w:val="Standardstycketeckensnitt"/>
    <w:link w:val="Ingetavstnd"/>
    <w:uiPriority w:val="1"/>
    <w:rsid w:val="007514BB"/>
    <w:rPr>
      <w:rFonts w:ascii="Palatino" w:hAnsi="Palatino"/>
      <w:sz w:val="20"/>
    </w:rPr>
  </w:style>
  <w:style w:type="paragraph" w:styleId="Beskrivning">
    <w:name w:val="caption"/>
    <w:basedOn w:val="Normal"/>
    <w:next w:val="Normal"/>
    <w:uiPriority w:val="35"/>
    <w:qFormat/>
    <w:rsid w:val="00617413"/>
    <w:pPr>
      <w:framePr w:hSpace="187" w:wrap="around" w:hAnchor="page" w:x="2002" w:y="4066"/>
      <w:spacing w:line="300" w:lineRule="atLeast"/>
    </w:pPr>
    <w:rPr>
      <w:rFonts w:ascii="Arial" w:eastAsiaTheme="majorEastAsia" w:hAnsi="Arial" w:cs="Arial"/>
      <w:color w:val="1F497D" w:themeColor="text2"/>
      <w:sz w:val="24"/>
      <w:szCs w:val="24"/>
      <w:lang w:val="en-GB" w:eastAsia="zh-TW"/>
    </w:rPr>
  </w:style>
  <w:style w:type="paragraph" w:styleId="Fotnotstext">
    <w:name w:val="footnote text"/>
    <w:basedOn w:val="Normal"/>
    <w:link w:val="FotnotstextChar"/>
    <w:uiPriority w:val="99"/>
    <w:rsid w:val="00AA23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rsid w:val="00AA23DD"/>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rsid w:val="00AA23DD"/>
    <w:rPr>
      <w:vertAlign w:val="superscript"/>
    </w:rPr>
  </w:style>
  <w:style w:type="character" w:styleId="Kommentarsreferens">
    <w:name w:val="annotation reference"/>
    <w:basedOn w:val="Standardstycketeckensnitt"/>
    <w:rsid w:val="00C0687E"/>
    <w:rPr>
      <w:sz w:val="16"/>
      <w:szCs w:val="16"/>
    </w:rPr>
  </w:style>
  <w:style w:type="paragraph" w:styleId="Kommentarer">
    <w:name w:val="annotation text"/>
    <w:basedOn w:val="Normal"/>
    <w:link w:val="KommentarerChar"/>
    <w:rsid w:val="00C0687E"/>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rsid w:val="00C0687E"/>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98722A"/>
    <w:pPr>
      <w:overflowPunct/>
      <w:autoSpaceDE/>
      <w:autoSpaceDN/>
      <w:adjustRightInd/>
      <w:textAlignment w:val="auto"/>
    </w:pPr>
    <w:rPr>
      <w:rFonts w:ascii="Book Antiqua" w:eastAsiaTheme="minorHAnsi" w:hAnsi="Book Antiqua" w:cstheme="minorBidi"/>
      <w:b/>
      <w:bCs/>
      <w:lang w:eastAsia="en-US"/>
    </w:rPr>
  </w:style>
  <w:style w:type="character" w:customStyle="1" w:styleId="KommentarsmneChar">
    <w:name w:val="Kommentarsämne Char"/>
    <w:basedOn w:val="KommentarerChar"/>
    <w:link w:val="Kommentarsmne"/>
    <w:uiPriority w:val="99"/>
    <w:semiHidden/>
    <w:rsid w:val="0098722A"/>
    <w:rPr>
      <w:rFonts w:ascii="Book Antiqua" w:eastAsia="Times New Roman" w:hAnsi="Book Antiqua" w:cs="Times New Roman"/>
      <w:b/>
      <w:bCs/>
      <w:sz w:val="20"/>
      <w:szCs w:val="20"/>
      <w:lang w:eastAsia="sv-SE"/>
    </w:rPr>
  </w:style>
  <w:style w:type="character" w:styleId="AnvndHyperlnk">
    <w:name w:val="FollowedHyperlink"/>
    <w:basedOn w:val="Standardstycketeckensnitt"/>
    <w:uiPriority w:val="99"/>
    <w:semiHidden/>
    <w:unhideWhenUsed/>
    <w:rsid w:val="00537852"/>
    <w:rPr>
      <w:color w:val="800080" w:themeColor="followedHyperlink"/>
      <w:u w:val="single"/>
    </w:rPr>
  </w:style>
  <w:style w:type="character" w:customStyle="1" w:styleId="FormatmallKursiv">
    <w:name w:val="Formatmall Kursiv"/>
    <w:basedOn w:val="Standardstycketeckensnitt"/>
    <w:rsid w:val="00537852"/>
    <w:rPr>
      <w:rFonts w:ascii="Times New Roman" w:hAnsi="Times New Roman"/>
      <w:i/>
      <w:iCs/>
      <w:sz w:val="24"/>
    </w:rPr>
  </w:style>
  <w:style w:type="paragraph" w:customStyle="1" w:styleId="FormatmallRubrik4InteFet">
    <w:name w:val="Formatmall Rubrik 4 + Inte Fet"/>
    <w:basedOn w:val="Rubrik4"/>
    <w:link w:val="FormatmallRubrik4InteFetChar"/>
    <w:rsid w:val="00561468"/>
    <w:pPr>
      <w:tabs>
        <w:tab w:val="left" w:pos="852"/>
      </w:tabs>
      <w:overflowPunct w:val="0"/>
      <w:autoSpaceDE w:val="0"/>
      <w:autoSpaceDN w:val="0"/>
      <w:adjustRightInd w:val="0"/>
      <w:spacing w:before="120" w:line="240" w:lineRule="auto"/>
      <w:textAlignment w:val="baseline"/>
    </w:pPr>
    <w:rPr>
      <w:rFonts w:ascii="Times New Roman" w:eastAsia="Times New Roman" w:hAnsi="Times New Roman" w:cs="Times New Roman"/>
      <w:b/>
      <w:bCs w:val="0"/>
      <w:i/>
      <w:sz w:val="24"/>
      <w:szCs w:val="24"/>
      <w:lang w:eastAsia="sv-SE"/>
    </w:rPr>
  </w:style>
  <w:style w:type="character" w:customStyle="1" w:styleId="FormatmallRubrik4InteFetChar">
    <w:name w:val="Formatmall Rubrik 4 + Inte Fet Char"/>
    <w:basedOn w:val="Rubrik4Char"/>
    <w:link w:val="FormatmallRubrik4InteFet"/>
    <w:rsid w:val="00561468"/>
    <w:rPr>
      <w:rFonts w:ascii="Times New Roman" w:eastAsia="Times New Roman" w:hAnsi="Times New Roman" w:cs="Times New Roman"/>
      <w:b/>
      <w:bCs w:val="0"/>
      <w:i/>
      <w:iCs/>
      <w:sz w:val="24"/>
      <w:szCs w:val="24"/>
      <w:lang w:eastAsia="sv-SE"/>
    </w:rPr>
  </w:style>
  <w:style w:type="paragraph" w:styleId="Normalwebb">
    <w:name w:val="Normal (Web)"/>
    <w:basedOn w:val="Normal"/>
    <w:uiPriority w:val="99"/>
    <w:unhideWhenUsed/>
    <w:rsid w:val="008D02B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EC579F"/>
    <w:pPr>
      <w:spacing w:after="0" w:line="240" w:lineRule="auto"/>
    </w:pPr>
    <w:rPr>
      <w:rFonts w:ascii="Book Antiqua" w:hAnsi="Book Antiqua"/>
    </w:rPr>
  </w:style>
  <w:style w:type="paragraph" w:styleId="Avslutandetext">
    <w:name w:val="Closing"/>
    <w:basedOn w:val="Normal"/>
    <w:link w:val="AvslutandetextChar"/>
    <w:uiPriority w:val="99"/>
    <w:semiHidden/>
    <w:unhideWhenUsed/>
    <w:rsid w:val="00033EEA"/>
    <w:pPr>
      <w:spacing w:after="100" w:line="240" w:lineRule="auto"/>
      <w:ind w:left="4252"/>
    </w:pPr>
    <w:rPr>
      <w:rFonts w:ascii="Palatino" w:eastAsiaTheme="minorEastAsia" w:hAnsi="Palatino"/>
      <w:sz w:val="20"/>
    </w:rPr>
  </w:style>
  <w:style w:type="character" w:customStyle="1" w:styleId="AvslutandetextChar">
    <w:name w:val="Avslutande text Char"/>
    <w:basedOn w:val="Standardstycketeckensnitt"/>
    <w:link w:val="Avslutandetext"/>
    <w:uiPriority w:val="99"/>
    <w:semiHidden/>
    <w:rsid w:val="00033EEA"/>
    <w:rPr>
      <w:rFonts w:ascii="Palatino" w:eastAsiaTheme="minorEastAsia" w:hAnsi="Palatino"/>
      <w:sz w:val="20"/>
    </w:rPr>
  </w:style>
  <w:style w:type="paragraph" w:customStyle="1" w:styleId="ingress">
    <w:name w:val="ingress"/>
    <w:basedOn w:val="Normal"/>
    <w:rsid w:val="00DF0CA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931882"/>
    <w:pPr>
      <w:autoSpaceDE w:val="0"/>
      <w:autoSpaceDN w:val="0"/>
      <w:adjustRightInd w:val="0"/>
      <w:spacing w:after="0" w:line="240" w:lineRule="auto"/>
    </w:pPr>
    <w:rPr>
      <w:rFonts w:ascii="Times New Roman" w:hAnsi="Times New Roman" w:cs="Times New Roman"/>
      <w:color w:val="000000"/>
      <w:sz w:val="24"/>
      <w:szCs w:val="24"/>
    </w:rPr>
  </w:style>
  <w:style w:type="paragraph" w:styleId="Adress-brev">
    <w:name w:val="envelope address"/>
    <w:basedOn w:val="Normal"/>
    <w:uiPriority w:val="99"/>
    <w:semiHidden/>
    <w:unhideWhenUsed/>
    <w:rsid w:val="00E227A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227A3"/>
    <w:pPr>
      <w:spacing w:after="0" w:line="240" w:lineRule="auto"/>
    </w:pPr>
  </w:style>
  <w:style w:type="character" w:customStyle="1" w:styleId="AnteckningsrubrikChar">
    <w:name w:val="Anteckningsrubrik Char"/>
    <w:basedOn w:val="Standardstycketeckensnitt"/>
    <w:link w:val="Anteckningsrubrik"/>
    <w:uiPriority w:val="99"/>
    <w:semiHidden/>
    <w:rsid w:val="00E227A3"/>
    <w:rPr>
      <w:rFonts w:ascii="Book Antiqua" w:hAnsi="Book Antiqua"/>
    </w:rPr>
  </w:style>
  <w:style w:type="paragraph" w:styleId="Avsndaradress-brev">
    <w:name w:val="envelope return"/>
    <w:basedOn w:val="Normal"/>
    <w:uiPriority w:val="99"/>
    <w:semiHidden/>
    <w:unhideWhenUsed/>
    <w:rsid w:val="00E227A3"/>
    <w:pPr>
      <w:spacing w:after="0" w:line="240" w:lineRule="auto"/>
    </w:pPr>
    <w:rPr>
      <w:rFonts w:asciiTheme="majorHAnsi" w:eastAsiaTheme="majorEastAsia" w:hAnsiTheme="majorHAnsi" w:cstheme="majorBidi"/>
      <w:sz w:val="20"/>
      <w:szCs w:val="20"/>
    </w:rPr>
  </w:style>
  <w:style w:type="paragraph" w:styleId="Brdtext">
    <w:name w:val="Body Text"/>
    <w:basedOn w:val="Normal"/>
    <w:link w:val="BrdtextChar"/>
    <w:uiPriority w:val="99"/>
    <w:semiHidden/>
    <w:unhideWhenUsed/>
    <w:rsid w:val="00E227A3"/>
  </w:style>
  <w:style w:type="character" w:customStyle="1" w:styleId="BrdtextChar">
    <w:name w:val="Brödtext Char"/>
    <w:basedOn w:val="Standardstycketeckensnitt"/>
    <w:link w:val="Brdtext"/>
    <w:uiPriority w:val="99"/>
    <w:semiHidden/>
    <w:rsid w:val="00E227A3"/>
    <w:rPr>
      <w:rFonts w:ascii="Book Antiqua" w:hAnsi="Book Antiqua"/>
    </w:rPr>
  </w:style>
  <w:style w:type="paragraph" w:styleId="Brdtext2">
    <w:name w:val="Body Text 2"/>
    <w:basedOn w:val="Normal"/>
    <w:link w:val="Brdtext2Char"/>
    <w:uiPriority w:val="99"/>
    <w:semiHidden/>
    <w:unhideWhenUsed/>
    <w:rsid w:val="00E227A3"/>
    <w:pPr>
      <w:spacing w:line="480" w:lineRule="auto"/>
    </w:pPr>
  </w:style>
  <w:style w:type="character" w:customStyle="1" w:styleId="Brdtext2Char">
    <w:name w:val="Brödtext 2 Char"/>
    <w:basedOn w:val="Standardstycketeckensnitt"/>
    <w:link w:val="Brdtext2"/>
    <w:uiPriority w:val="99"/>
    <w:semiHidden/>
    <w:rsid w:val="00E227A3"/>
    <w:rPr>
      <w:rFonts w:ascii="Book Antiqua" w:hAnsi="Book Antiqua"/>
    </w:rPr>
  </w:style>
  <w:style w:type="paragraph" w:styleId="Brdtext3">
    <w:name w:val="Body Text 3"/>
    <w:basedOn w:val="Normal"/>
    <w:link w:val="Brdtext3Char"/>
    <w:uiPriority w:val="99"/>
    <w:semiHidden/>
    <w:unhideWhenUsed/>
    <w:rsid w:val="00E227A3"/>
    <w:rPr>
      <w:sz w:val="16"/>
      <w:szCs w:val="16"/>
    </w:rPr>
  </w:style>
  <w:style w:type="character" w:customStyle="1" w:styleId="Brdtext3Char">
    <w:name w:val="Brödtext 3 Char"/>
    <w:basedOn w:val="Standardstycketeckensnitt"/>
    <w:link w:val="Brdtext3"/>
    <w:uiPriority w:val="99"/>
    <w:semiHidden/>
    <w:rsid w:val="00E227A3"/>
    <w:rPr>
      <w:rFonts w:ascii="Book Antiqua" w:hAnsi="Book Antiqua"/>
      <w:sz w:val="16"/>
      <w:szCs w:val="16"/>
    </w:rPr>
  </w:style>
  <w:style w:type="paragraph" w:styleId="Brdtextmedfrstaindrag">
    <w:name w:val="Body Text First Indent"/>
    <w:basedOn w:val="Brdtext"/>
    <w:link w:val="BrdtextmedfrstaindragChar"/>
    <w:uiPriority w:val="99"/>
    <w:semiHidden/>
    <w:unhideWhenUsed/>
    <w:rsid w:val="00E227A3"/>
    <w:pPr>
      <w:ind w:firstLine="360"/>
    </w:pPr>
  </w:style>
  <w:style w:type="character" w:customStyle="1" w:styleId="BrdtextmedfrstaindragChar">
    <w:name w:val="Brödtext med första indrag Char"/>
    <w:basedOn w:val="BrdtextChar"/>
    <w:link w:val="Brdtextmedfrstaindrag"/>
    <w:uiPriority w:val="99"/>
    <w:semiHidden/>
    <w:rsid w:val="00E227A3"/>
    <w:rPr>
      <w:rFonts w:ascii="Book Antiqua" w:hAnsi="Book Antiqua"/>
    </w:rPr>
  </w:style>
  <w:style w:type="paragraph" w:styleId="Brdtextmedindrag">
    <w:name w:val="Body Text Indent"/>
    <w:basedOn w:val="Normal"/>
    <w:link w:val="BrdtextmedindragChar"/>
    <w:uiPriority w:val="99"/>
    <w:semiHidden/>
    <w:unhideWhenUsed/>
    <w:rsid w:val="00E227A3"/>
    <w:pPr>
      <w:ind w:left="283"/>
    </w:pPr>
  </w:style>
  <w:style w:type="character" w:customStyle="1" w:styleId="BrdtextmedindragChar">
    <w:name w:val="Brödtext med indrag Char"/>
    <w:basedOn w:val="Standardstycketeckensnitt"/>
    <w:link w:val="Brdtextmedindrag"/>
    <w:uiPriority w:val="99"/>
    <w:semiHidden/>
    <w:rsid w:val="00E227A3"/>
    <w:rPr>
      <w:rFonts w:ascii="Book Antiqua" w:hAnsi="Book Antiqua"/>
    </w:rPr>
  </w:style>
  <w:style w:type="paragraph" w:styleId="Brdtextmedfrstaindrag2">
    <w:name w:val="Body Text First Indent 2"/>
    <w:basedOn w:val="Brdtextmedindrag"/>
    <w:link w:val="Brdtextmedfrstaindrag2Char"/>
    <w:uiPriority w:val="99"/>
    <w:semiHidden/>
    <w:unhideWhenUsed/>
    <w:rsid w:val="00E227A3"/>
    <w:pPr>
      <w:ind w:left="360" w:firstLine="360"/>
    </w:pPr>
  </w:style>
  <w:style w:type="character" w:customStyle="1" w:styleId="Brdtextmedfrstaindrag2Char">
    <w:name w:val="Brödtext med första indrag 2 Char"/>
    <w:basedOn w:val="BrdtextmedindragChar"/>
    <w:link w:val="Brdtextmedfrstaindrag2"/>
    <w:uiPriority w:val="99"/>
    <w:semiHidden/>
    <w:rsid w:val="00E227A3"/>
    <w:rPr>
      <w:rFonts w:ascii="Book Antiqua" w:hAnsi="Book Antiqua"/>
    </w:rPr>
  </w:style>
  <w:style w:type="paragraph" w:styleId="Brdtextmedindrag2">
    <w:name w:val="Body Text Indent 2"/>
    <w:basedOn w:val="Normal"/>
    <w:link w:val="Brdtextmedindrag2Char"/>
    <w:uiPriority w:val="99"/>
    <w:semiHidden/>
    <w:unhideWhenUsed/>
    <w:rsid w:val="00E227A3"/>
    <w:pPr>
      <w:spacing w:line="480" w:lineRule="auto"/>
      <w:ind w:left="283"/>
    </w:pPr>
  </w:style>
  <w:style w:type="character" w:customStyle="1" w:styleId="Brdtextmedindrag2Char">
    <w:name w:val="Brödtext med indrag 2 Char"/>
    <w:basedOn w:val="Standardstycketeckensnitt"/>
    <w:link w:val="Brdtextmedindrag2"/>
    <w:uiPriority w:val="99"/>
    <w:semiHidden/>
    <w:rsid w:val="00E227A3"/>
    <w:rPr>
      <w:rFonts w:ascii="Book Antiqua" w:hAnsi="Book Antiqua"/>
    </w:rPr>
  </w:style>
  <w:style w:type="paragraph" w:styleId="Brdtextmedindrag3">
    <w:name w:val="Body Text Indent 3"/>
    <w:basedOn w:val="Normal"/>
    <w:link w:val="Brdtextmedindrag3Char"/>
    <w:uiPriority w:val="99"/>
    <w:semiHidden/>
    <w:unhideWhenUsed/>
    <w:rsid w:val="00E227A3"/>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E227A3"/>
    <w:rPr>
      <w:rFonts w:ascii="Book Antiqua" w:hAnsi="Book Antiqua"/>
      <w:sz w:val="16"/>
      <w:szCs w:val="16"/>
    </w:rPr>
  </w:style>
  <w:style w:type="paragraph" w:styleId="Citatfrteckning">
    <w:name w:val="table of authorities"/>
    <w:basedOn w:val="Normal"/>
    <w:next w:val="Normal"/>
    <w:uiPriority w:val="99"/>
    <w:semiHidden/>
    <w:unhideWhenUsed/>
    <w:rsid w:val="00E227A3"/>
    <w:pPr>
      <w:spacing w:after="0"/>
      <w:ind w:left="220" w:hanging="220"/>
    </w:pPr>
  </w:style>
  <w:style w:type="paragraph" w:styleId="Citatfrteckningsrubrik">
    <w:name w:val="toa heading"/>
    <w:basedOn w:val="Normal"/>
    <w:next w:val="Normal"/>
    <w:uiPriority w:val="99"/>
    <w:semiHidden/>
    <w:unhideWhenUsed/>
    <w:rsid w:val="00E227A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227A3"/>
  </w:style>
  <w:style w:type="character" w:customStyle="1" w:styleId="DatumChar">
    <w:name w:val="Datum Char"/>
    <w:basedOn w:val="Standardstycketeckensnitt"/>
    <w:link w:val="Datum"/>
    <w:uiPriority w:val="99"/>
    <w:semiHidden/>
    <w:rsid w:val="00E227A3"/>
    <w:rPr>
      <w:rFonts w:ascii="Book Antiqua" w:hAnsi="Book Antiqua"/>
    </w:rPr>
  </w:style>
  <w:style w:type="paragraph" w:styleId="Dokumentversikt">
    <w:name w:val="Document Map"/>
    <w:basedOn w:val="Normal"/>
    <w:link w:val="DokumentversiktChar"/>
    <w:uiPriority w:val="99"/>
    <w:semiHidden/>
    <w:unhideWhenUsed/>
    <w:rsid w:val="00E227A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227A3"/>
    <w:rPr>
      <w:rFonts w:ascii="Segoe UI" w:hAnsi="Segoe UI" w:cs="Segoe UI"/>
      <w:sz w:val="16"/>
      <w:szCs w:val="16"/>
    </w:rPr>
  </w:style>
  <w:style w:type="paragraph" w:styleId="E-postsignatur">
    <w:name w:val="E-mail Signature"/>
    <w:basedOn w:val="Normal"/>
    <w:link w:val="E-postsignaturChar"/>
    <w:uiPriority w:val="99"/>
    <w:semiHidden/>
    <w:unhideWhenUsed/>
    <w:rsid w:val="00E227A3"/>
    <w:pPr>
      <w:spacing w:after="0" w:line="240" w:lineRule="auto"/>
    </w:pPr>
  </w:style>
  <w:style w:type="character" w:customStyle="1" w:styleId="E-postsignaturChar">
    <w:name w:val="E-postsignatur Char"/>
    <w:basedOn w:val="Standardstycketeckensnitt"/>
    <w:link w:val="E-postsignatur"/>
    <w:uiPriority w:val="99"/>
    <w:semiHidden/>
    <w:rsid w:val="00E227A3"/>
    <w:rPr>
      <w:rFonts w:ascii="Book Antiqua" w:hAnsi="Book Antiqua"/>
    </w:rPr>
  </w:style>
  <w:style w:type="paragraph" w:styleId="Figurfrteckning">
    <w:name w:val="table of figures"/>
    <w:basedOn w:val="Normal"/>
    <w:next w:val="Normal"/>
    <w:uiPriority w:val="99"/>
    <w:semiHidden/>
    <w:unhideWhenUsed/>
    <w:rsid w:val="00E227A3"/>
    <w:pPr>
      <w:spacing w:after="0"/>
    </w:pPr>
  </w:style>
  <w:style w:type="paragraph" w:styleId="HTML-adress">
    <w:name w:val="HTML Address"/>
    <w:basedOn w:val="Normal"/>
    <w:link w:val="HTML-adressChar"/>
    <w:uiPriority w:val="99"/>
    <w:semiHidden/>
    <w:unhideWhenUsed/>
    <w:rsid w:val="00E227A3"/>
    <w:pPr>
      <w:spacing w:after="0" w:line="240" w:lineRule="auto"/>
    </w:pPr>
    <w:rPr>
      <w:i/>
      <w:iCs/>
    </w:rPr>
  </w:style>
  <w:style w:type="character" w:customStyle="1" w:styleId="HTML-adressChar">
    <w:name w:val="HTML - adress Char"/>
    <w:basedOn w:val="Standardstycketeckensnitt"/>
    <w:link w:val="HTML-adress"/>
    <w:uiPriority w:val="99"/>
    <w:semiHidden/>
    <w:rsid w:val="00E227A3"/>
    <w:rPr>
      <w:rFonts w:ascii="Book Antiqua" w:hAnsi="Book Antiqua"/>
      <w:i/>
      <w:iCs/>
    </w:rPr>
  </w:style>
  <w:style w:type="paragraph" w:styleId="HTML-frformaterad">
    <w:name w:val="HTML Preformatted"/>
    <w:basedOn w:val="Normal"/>
    <w:link w:val="HTML-frformateradChar"/>
    <w:uiPriority w:val="99"/>
    <w:semiHidden/>
    <w:unhideWhenUsed/>
    <w:rsid w:val="00E227A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227A3"/>
    <w:rPr>
      <w:rFonts w:ascii="Consolas" w:hAnsi="Consolas"/>
      <w:sz w:val="20"/>
      <w:szCs w:val="20"/>
    </w:rPr>
  </w:style>
  <w:style w:type="paragraph" w:styleId="Index1">
    <w:name w:val="index 1"/>
    <w:basedOn w:val="Normal"/>
    <w:next w:val="Normal"/>
    <w:autoRedefine/>
    <w:uiPriority w:val="99"/>
    <w:semiHidden/>
    <w:unhideWhenUsed/>
    <w:rsid w:val="00E227A3"/>
    <w:pPr>
      <w:spacing w:after="0" w:line="240" w:lineRule="auto"/>
      <w:ind w:left="220" w:hanging="220"/>
    </w:pPr>
  </w:style>
  <w:style w:type="paragraph" w:styleId="Index2">
    <w:name w:val="index 2"/>
    <w:basedOn w:val="Normal"/>
    <w:next w:val="Normal"/>
    <w:autoRedefine/>
    <w:uiPriority w:val="99"/>
    <w:semiHidden/>
    <w:unhideWhenUsed/>
    <w:rsid w:val="00E227A3"/>
    <w:pPr>
      <w:spacing w:after="0" w:line="240" w:lineRule="auto"/>
      <w:ind w:left="440" w:hanging="220"/>
    </w:pPr>
  </w:style>
  <w:style w:type="paragraph" w:styleId="Index3">
    <w:name w:val="index 3"/>
    <w:basedOn w:val="Normal"/>
    <w:next w:val="Normal"/>
    <w:autoRedefine/>
    <w:uiPriority w:val="99"/>
    <w:semiHidden/>
    <w:unhideWhenUsed/>
    <w:rsid w:val="00E227A3"/>
    <w:pPr>
      <w:spacing w:after="0" w:line="240" w:lineRule="auto"/>
      <w:ind w:left="660" w:hanging="220"/>
    </w:pPr>
  </w:style>
  <w:style w:type="paragraph" w:styleId="Index4">
    <w:name w:val="index 4"/>
    <w:basedOn w:val="Normal"/>
    <w:next w:val="Normal"/>
    <w:autoRedefine/>
    <w:uiPriority w:val="99"/>
    <w:semiHidden/>
    <w:unhideWhenUsed/>
    <w:rsid w:val="00E227A3"/>
    <w:pPr>
      <w:spacing w:after="0" w:line="240" w:lineRule="auto"/>
      <w:ind w:left="880" w:hanging="220"/>
    </w:pPr>
  </w:style>
  <w:style w:type="paragraph" w:styleId="Index5">
    <w:name w:val="index 5"/>
    <w:basedOn w:val="Normal"/>
    <w:next w:val="Normal"/>
    <w:autoRedefine/>
    <w:uiPriority w:val="99"/>
    <w:semiHidden/>
    <w:unhideWhenUsed/>
    <w:rsid w:val="00E227A3"/>
    <w:pPr>
      <w:spacing w:after="0" w:line="240" w:lineRule="auto"/>
      <w:ind w:left="1100" w:hanging="220"/>
    </w:pPr>
  </w:style>
  <w:style w:type="paragraph" w:styleId="Index6">
    <w:name w:val="index 6"/>
    <w:basedOn w:val="Normal"/>
    <w:next w:val="Normal"/>
    <w:autoRedefine/>
    <w:uiPriority w:val="99"/>
    <w:semiHidden/>
    <w:unhideWhenUsed/>
    <w:rsid w:val="00E227A3"/>
    <w:pPr>
      <w:spacing w:after="0" w:line="240" w:lineRule="auto"/>
      <w:ind w:left="1320" w:hanging="220"/>
    </w:pPr>
  </w:style>
  <w:style w:type="paragraph" w:styleId="Index7">
    <w:name w:val="index 7"/>
    <w:basedOn w:val="Normal"/>
    <w:next w:val="Normal"/>
    <w:autoRedefine/>
    <w:uiPriority w:val="99"/>
    <w:semiHidden/>
    <w:unhideWhenUsed/>
    <w:rsid w:val="00E227A3"/>
    <w:pPr>
      <w:spacing w:after="0" w:line="240" w:lineRule="auto"/>
      <w:ind w:left="1540" w:hanging="220"/>
    </w:pPr>
  </w:style>
  <w:style w:type="paragraph" w:styleId="Index8">
    <w:name w:val="index 8"/>
    <w:basedOn w:val="Normal"/>
    <w:next w:val="Normal"/>
    <w:autoRedefine/>
    <w:uiPriority w:val="99"/>
    <w:semiHidden/>
    <w:unhideWhenUsed/>
    <w:rsid w:val="00E227A3"/>
    <w:pPr>
      <w:spacing w:after="0" w:line="240" w:lineRule="auto"/>
      <w:ind w:left="1760" w:hanging="220"/>
    </w:pPr>
  </w:style>
  <w:style w:type="paragraph" w:styleId="Index9">
    <w:name w:val="index 9"/>
    <w:basedOn w:val="Normal"/>
    <w:next w:val="Normal"/>
    <w:autoRedefine/>
    <w:uiPriority w:val="99"/>
    <w:semiHidden/>
    <w:unhideWhenUsed/>
    <w:rsid w:val="00E227A3"/>
    <w:pPr>
      <w:spacing w:after="0" w:line="240" w:lineRule="auto"/>
      <w:ind w:left="1980" w:hanging="220"/>
    </w:pPr>
  </w:style>
  <w:style w:type="paragraph" w:styleId="Indexrubrik">
    <w:name w:val="index heading"/>
    <w:basedOn w:val="Normal"/>
    <w:next w:val="Index1"/>
    <w:uiPriority w:val="99"/>
    <w:semiHidden/>
    <w:unhideWhenUsed/>
    <w:rsid w:val="00E227A3"/>
    <w:rPr>
      <w:rFonts w:asciiTheme="majorHAnsi" w:eastAsiaTheme="majorEastAsia" w:hAnsiTheme="majorHAnsi" w:cstheme="majorBidi"/>
      <w:b/>
      <w:bCs/>
    </w:rPr>
  </w:style>
  <w:style w:type="paragraph" w:styleId="Indragetstycke">
    <w:name w:val="Block Text"/>
    <w:basedOn w:val="Normal"/>
    <w:uiPriority w:val="99"/>
    <w:semiHidden/>
    <w:unhideWhenUsed/>
    <w:rsid w:val="00E227A3"/>
    <w:pPr>
      <w:pBdr>
        <w:top w:val="single" w:sz="2" w:space="10" w:color="F5A417" w:themeColor="accent1" w:frame="1"/>
        <w:left w:val="single" w:sz="2" w:space="10" w:color="F5A417" w:themeColor="accent1" w:frame="1"/>
        <w:bottom w:val="single" w:sz="2" w:space="10" w:color="F5A417" w:themeColor="accent1" w:frame="1"/>
        <w:right w:val="single" w:sz="2" w:space="10" w:color="F5A417" w:themeColor="accent1" w:frame="1"/>
      </w:pBdr>
      <w:ind w:left="1152" w:right="1152"/>
    </w:pPr>
    <w:rPr>
      <w:rFonts w:asciiTheme="minorHAnsi" w:eastAsiaTheme="minorEastAsia" w:hAnsiTheme="minorHAnsi"/>
      <w:i/>
      <w:iCs/>
      <w:color w:val="F5A417" w:themeColor="accent1"/>
    </w:rPr>
  </w:style>
  <w:style w:type="paragraph" w:styleId="Inledning">
    <w:name w:val="Salutation"/>
    <w:basedOn w:val="Normal"/>
    <w:next w:val="Normal"/>
    <w:link w:val="InledningChar"/>
    <w:uiPriority w:val="99"/>
    <w:semiHidden/>
    <w:unhideWhenUsed/>
    <w:rsid w:val="00E227A3"/>
  </w:style>
  <w:style w:type="character" w:customStyle="1" w:styleId="InledningChar">
    <w:name w:val="Inledning Char"/>
    <w:basedOn w:val="Standardstycketeckensnitt"/>
    <w:link w:val="Inledning"/>
    <w:uiPriority w:val="99"/>
    <w:semiHidden/>
    <w:rsid w:val="00E227A3"/>
    <w:rPr>
      <w:rFonts w:ascii="Book Antiqua" w:hAnsi="Book Antiqua"/>
    </w:rPr>
  </w:style>
  <w:style w:type="paragraph" w:styleId="Lista">
    <w:name w:val="List"/>
    <w:basedOn w:val="Normal"/>
    <w:uiPriority w:val="99"/>
    <w:semiHidden/>
    <w:unhideWhenUsed/>
    <w:rsid w:val="00E227A3"/>
    <w:pPr>
      <w:ind w:left="283" w:hanging="283"/>
      <w:contextualSpacing/>
    </w:pPr>
  </w:style>
  <w:style w:type="paragraph" w:styleId="Lista2">
    <w:name w:val="List 2"/>
    <w:basedOn w:val="Normal"/>
    <w:uiPriority w:val="99"/>
    <w:semiHidden/>
    <w:unhideWhenUsed/>
    <w:rsid w:val="00E227A3"/>
    <w:pPr>
      <w:ind w:left="566" w:hanging="283"/>
      <w:contextualSpacing/>
    </w:pPr>
  </w:style>
  <w:style w:type="paragraph" w:styleId="Lista3">
    <w:name w:val="List 3"/>
    <w:basedOn w:val="Normal"/>
    <w:uiPriority w:val="99"/>
    <w:semiHidden/>
    <w:unhideWhenUsed/>
    <w:rsid w:val="00E227A3"/>
    <w:pPr>
      <w:ind w:left="849" w:hanging="283"/>
      <w:contextualSpacing/>
    </w:pPr>
  </w:style>
  <w:style w:type="paragraph" w:styleId="Lista4">
    <w:name w:val="List 4"/>
    <w:basedOn w:val="Normal"/>
    <w:uiPriority w:val="99"/>
    <w:semiHidden/>
    <w:unhideWhenUsed/>
    <w:rsid w:val="00E227A3"/>
    <w:pPr>
      <w:ind w:left="1132" w:hanging="283"/>
      <w:contextualSpacing/>
    </w:pPr>
  </w:style>
  <w:style w:type="paragraph" w:styleId="Lista5">
    <w:name w:val="List 5"/>
    <w:basedOn w:val="Normal"/>
    <w:uiPriority w:val="99"/>
    <w:semiHidden/>
    <w:unhideWhenUsed/>
    <w:rsid w:val="00E227A3"/>
    <w:pPr>
      <w:ind w:left="1415" w:hanging="283"/>
      <w:contextualSpacing/>
    </w:pPr>
  </w:style>
  <w:style w:type="paragraph" w:styleId="Listafortstt">
    <w:name w:val="List Continue"/>
    <w:basedOn w:val="Normal"/>
    <w:uiPriority w:val="99"/>
    <w:semiHidden/>
    <w:unhideWhenUsed/>
    <w:rsid w:val="00E227A3"/>
    <w:pPr>
      <w:ind w:left="283"/>
      <w:contextualSpacing/>
    </w:pPr>
  </w:style>
  <w:style w:type="paragraph" w:styleId="Listafortstt2">
    <w:name w:val="List Continue 2"/>
    <w:basedOn w:val="Normal"/>
    <w:uiPriority w:val="99"/>
    <w:semiHidden/>
    <w:unhideWhenUsed/>
    <w:rsid w:val="00E227A3"/>
    <w:pPr>
      <w:ind w:left="566"/>
      <w:contextualSpacing/>
    </w:pPr>
  </w:style>
  <w:style w:type="paragraph" w:styleId="Listafortstt3">
    <w:name w:val="List Continue 3"/>
    <w:basedOn w:val="Normal"/>
    <w:uiPriority w:val="99"/>
    <w:semiHidden/>
    <w:unhideWhenUsed/>
    <w:rsid w:val="00E227A3"/>
    <w:pPr>
      <w:ind w:left="849"/>
      <w:contextualSpacing/>
    </w:pPr>
  </w:style>
  <w:style w:type="paragraph" w:styleId="Listafortstt4">
    <w:name w:val="List Continue 4"/>
    <w:basedOn w:val="Normal"/>
    <w:uiPriority w:val="99"/>
    <w:semiHidden/>
    <w:unhideWhenUsed/>
    <w:rsid w:val="00E227A3"/>
    <w:pPr>
      <w:ind w:left="1132"/>
      <w:contextualSpacing/>
    </w:pPr>
  </w:style>
  <w:style w:type="paragraph" w:styleId="Listafortstt5">
    <w:name w:val="List Continue 5"/>
    <w:basedOn w:val="Normal"/>
    <w:uiPriority w:val="99"/>
    <w:semiHidden/>
    <w:unhideWhenUsed/>
    <w:rsid w:val="00E227A3"/>
    <w:pPr>
      <w:ind w:left="1415"/>
      <w:contextualSpacing/>
    </w:pPr>
  </w:style>
  <w:style w:type="paragraph" w:styleId="Litteraturfrteckning">
    <w:name w:val="Bibliography"/>
    <w:basedOn w:val="Normal"/>
    <w:next w:val="Normal"/>
    <w:uiPriority w:val="37"/>
    <w:semiHidden/>
    <w:unhideWhenUsed/>
    <w:rsid w:val="00E227A3"/>
  </w:style>
  <w:style w:type="paragraph" w:styleId="Makrotext">
    <w:name w:val="macro"/>
    <w:link w:val="MakrotextChar"/>
    <w:uiPriority w:val="99"/>
    <w:semiHidden/>
    <w:unhideWhenUsed/>
    <w:rsid w:val="00E227A3"/>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xtChar">
    <w:name w:val="Makrotext Char"/>
    <w:basedOn w:val="Standardstycketeckensnitt"/>
    <w:link w:val="Makrotext"/>
    <w:uiPriority w:val="99"/>
    <w:semiHidden/>
    <w:rsid w:val="00E227A3"/>
    <w:rPr>
      <w:rFonts w:ascii="Consolas" w:hAnsi="Consolas"/>
      <w:sz w:val="20"/>
      <w:szCs w:val="20"/>
    </w:rPr>
  </w:style>
  <w:style w:type="paragraph" w:styleId="Meddelanderubrik">
    <w:name w:val="Message Header"/>
    <w:basedOn w:val="Normal"/>
    <w:link w:val="MeddelanderubrikChar"/>
    <w:uiPriority w:val="99"/>
    <w:semiHidden/>
    <w:unhideWhenUsed/>
    <w:rsid w:val="00E227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227A3"/>
    <w:rPr>
      <w:rFonts w:asciiTheme="majorHAnsi" w:eastAsiaTheme="majorEastAsia" w:hAnsiTheme="majorHAnsi" w:cstheme="majorBidi"/>
      <w:sz w:val="24"/>
      <w:szCs w:val="24"/>
      <w:shd w:val="pct20" w:color="auto" w:fill="auto"/>
    </w:rPr>
  </w:style>
  <w:style w:type="paragraph" w:styleId="Normaltindrag">
    <w:name w:val="Normal Indent"/>
    <w:basedOn w:val="Normal"/>
    <w:uiPriority w:val="99"/>
    <w:semiHidden/>
    <w:unhideWhenUsed/>
    <w:rsid w:val="00E227A3"/>
    <w:pPr>
      <w:ind w:left="1304"/>
    </w:pPr>
  </w:style>
  <w:style w:type="paragraph" w:styleId="Numreradlista2">
    <w:name w:val="List Number 2"/>
    <w:basedOn w:val="Normal"/>
    <w:uiPriority w:val="99"/>
    <w:semiHidden/>
    <w:unhideWhenUsed/>
    <w:rsid w:val="00E227A3"/>
    <w:pPr>
      <w:numPr>
        <w:numId w:val="7"/>
      </w:numPr>
      <w:contextualSpacing/>
    </w:pPr>
  </w:style>
  <w:style w:type="paragraph" w:styleId="Numreradlista3">
    <w:name w:val="List Number 3"/>
    <w:basedOn w:val="Normal"/>
    <w:uiPriority w:val="99"/>
    <w:semiHidden/>
    <w:unhideWhenUsed/>
    <w:rsid w:val="00E227A3"/>
    <w:pPr>
      <w:numPr>
        <w:numId w:val="8"/>
      </w:numPr>
      <w:contextualSpacing/>
    </w:pPr>
  </w:style>
  <w:style w:type="paragraph" w:styleId="Numreradlista4">
    <w:name w:val="List Number 4"/>
    <w:basedOn w:val="Normal"/>
    <w:uiPriority w:val="99"/>
    <w:semiHidden/>
    <w:unhideWhenUsed/>
    <w:rsid w:val="00E227A3"/>
    <w:pPr>
      <w:numPr>
        <w:numId w:val="9"/>
      </w:numPr>
      <w:contextualSpacing/>
    </w:pPr>
  </w:style>
  <w:style w:type="paragraph" w:styleId="Numreradlista5">
    <w:name w:val="List Number 5"/>
    <w:basedOn w:val="Normal"/>
    <w:uiPriority w:val="99"/>
    <w:semiHidden/>
    <w:unhideWhenUsed/>
    <w:rsid w:val="00E227A3"/>
    <w:pPr>
      <w:numPr>
        <w:numId w:val="10"/>
      </w:numPr>
      <w:contextualSpacing/>
    </w:pPr>
  </w:style>
  <w:style w:type="paragraph" w:styleId="Oformateradtext">
    <w:name w:val="Plain Text"/>
    <w:basedOn w:val="Normal"/>
    <w:link w:val="OformateradtextChar"/>
    <w:uiPriority w:val="99"/>
    <w:semiHidden/>
    <w:unhideWhenUsed/>
    <w:rsid w:val="00E227A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227A3"/>
    <w:rPr>
      <w:rFonts w:ascii="Consolas" w:hAnsi="Consolas"/>
      <w:sz w:val="21"/>
      <w:szCs w:val="21"/>
    </w:rPr>
  </w:style>
  <w:style w:type="paragraph" w:styleId="Punktlista2">
    <w:name w:val="List Bullet 2"/>
    <w:basedOn w:val="Normal"/>
    <w:uiPriority w:val="99"/>
    <w:semiHidden/>
    <w:unhideWhenUsed/>
    <w:rsid w:val="00E227A3"/>
    <w:pPr>
      <w:numPr>
        <w:numId w:val="11"/>
      </w:numPr>
      <w:contextualSpacing/>
    </w:pPr>
  </w:style>
  <w:style w:type="paragraph" w:styleId="Punktlista3">
    <w:name w:val="List Bullet 3"/>
    <w:basedOn w:val="Normal"/>
    <w:uiPriority w:val="99"/>
    <w:semiHidden/>
    <w:unhideWhenUsed/>
    <w:rsid w:val="00E227A3"/>
    <w:pPr>
      <w:numPr>
        <w:numId w:val="12"/>
      </w:numPr>
      <w:contextualSpacing/>
    </w:pPr>
  </w:style>
  <w:style w:type="paragraph" w:styleId="Punktlista4">
    <w:name w:val="List Bullet 4"/>
    <w:basedOn w:val="Normal"/>
    <w:uiPriority w:val="99"/>
    <w:semiHidden/>
    <w:unhideWhenUsed/>
    <w:rsid w:val="00E227A3"/>
    <w:pPr>
      <w:numPr>
        <w:numId w:val="13"/>
      </w:numPr>
      <w:contextualSpacing/>
    </w:pPr>
  </w:style>
  <w:style w:type="paragraph" w:styleId="Punktlista5">
    <w:name w:val="List Bullet 5"/>
    <w:basedOn w:val="Normal"/>
    <w:uiPriority w:val="99"/>
    <w:semiHidden/>
    <w:unhideWhenUsed/>
    <w:rsid w:val="00E227A3"/>
    <w:pPr>
      <w:numPr>
        <w:numId w:val="14"/>
      </w:numPr>
      <w:contextualSpacing/>
    </w:pPr>
  </w:style>
  <w:style w:type="paragraph" w:styleId="Signatur">
    <w:name w:val="Signature"/>
    <w:basedOn w:val="Normal"/>
    <w:link w:val="SignaturChar"/>
    <w:uiPriority w:val="99"/>
    <w:semiHidden/>
    <w:unhideWhenUsed/>
    <w:rsid w:val="00E227A3"/>
    <w:pPr>
      <w:spacing w:after="0" w:line="240" w:lineRule="auto"/>
      <w:ind w:left="4252"/>
    </w:pPr>
  </w:style>
  <w:style w:type="character" w:customStyle="1" w:styleId="SignaturChar">
    <w:name w:val="Signatur Char"/>
    <w:basedOn w:val="Standardstycketeckensnitt"/>
    <w:link w:val="Signatur"/>
    <w:uiPriority w:val="99"/>
    <w:semiHidden/>
    <w:rsid w:val="00E227A3"/>
    <w:rPr>
      <w:rFonts w:ascii="Book Antiqua" w:hAnsi="Book Antiqua"/>
    </w:rPr>
  </w:style>
  <w:style w:type="paragraph" w:styleId="Slutnotstext">
    <w:name w:val="endnote text"/>
    <w:basedOn w:val="Normal"/>
    <w:link w:val="SlutnotstextChar"/>
    <w:uiPriority w:val="99"/>
    <w:semiHidden/>
    <w:unhideWhenUsed/>
    <w:rsid w:val="00E227A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227A3"/>
    <w:rPr>
      <w:rFonts w:ascii="Book Antiqua" w:hAnsi="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7998">
      <w:bodyDiv w:val="1"/>
      <w:marLeft w:val="0"/>
      <w:marRight w:val="0"/>
      <w:marTop w:val="0"/>
      <w:marBottom w:val="0"/>
      <w:divBdr>
        <w:top w:val="none" w:sz="0" w:space="0" w:color="auto"/>
        <w:left w:val="none" w:sz="0" w:space="0" w:color="auto"/>
        <w:bottom w:val="none" w:sz="0" w:space="0" w:color="auto"/>
        <w:right w:val="none" w:sz="0" w:space="0" w:color="auto"/>
      </w:divBdr>
    </w:div>
    <w:div w:id="243420876">
      <w:bodyDiv w:val="1"/>
      <w:marLeft w:val="0"/>
      <w:marRight w:val="0"/>
      <w:marTop w:val="0"/>
      <w:marBottom w:val="0"/>
      <w:divBdr>
        <w:top w:val="none" w:sz="0" w:space="0" w:color="auto"/>
        <w:left w:val="none" w:sz="0" w:space="0" w:color="auto"/>
        <w:bottom w:val="none" w:sz="0" w:space="0" w:color="auto"/>
        <w:right w:val="none" w:sz="0" w:space="0" w:color="auto"/>
      </w:divBdr>
    </w:div>
    <w:div w:id="291521262">
      <w:bodyDiv w:val="1"/>
      <w:marLeft w:val="0"/>
      <w:marRight w:val="0"/>
      <w:marTop w:val="0"/>
      <w:marBottom w:val="0"/>
      <w:divBdr>
        <w:top w:val="none" w:sz="0" w:space="0" w:color="auto"/>
        <w:left w:val="none" w:sz="0" w:space="0" w:color="auto"/>
        <w:bottom w:val="none" w:sz="0" w:space="0" w:color="auto"/>
        <w:right w:val="none" w:sz="0" w:space="0" w:color="auto"/>
      </w:divBdr>
      <w:divsChild>
        <w:div w:id="355154922">
          <w:marLeft w:val="0"/>
          <w:marRight w:val="0"/>
          <w:marTop w:val="0"/>
          <w:marBottom w:val="0"/>
          <w:divBdr>
            <w:top w:val="none" w:sz="0" w:space="0" w:color="auto"/>
            <w:left w:val="none" w:sz="0" w:space="0" w:color="auto"/>
            <w:bottom w:val="none" w:sz="0" w:space="0" w:color="auto"/>
            <w:right w:val="none" w:sz="0" w:space="0" w:color="auto"/>
          </w:divBdr>
          <w:divsChild>
            <w:div w:id="1164902480">
              <w:marLeft w:val="0"/>
              <w:marRight w:val="0"/>
              <w:marTop w:val="0"/>
              <w:marBottom w:val="0"/>
              <w:divBdr>
                <w:top w:val="none" w:sz="0" w:space="0" w:color="auto"/>
                <w:left w:val="none" w:sz="0" w:space="0" w:color="auto"/>
                <w:bottom w:val="none" w:sz="0" w:space="0" w:color="auto"/>
                <w:right w:val="none" w:sz="0" w:space="0" w:color="auto"/>
              </w:divBdr>
              <w:divsChild>
                <w:div w:id="1735614986">
                  <w:marLeft w:val="0"/>
                  <w:marRight w:val="0"/>
                  <w:marTop w:val="0"/>
                  <w:marBottom w:val="0"/>
                  <w:divBdr>
                    <w:top w:val="none" w:sz="0" w:space="0" w:color="auto"/>
                    <w:left w:val="none" w:sz="0" w:space="0" w:color="auto"/>
                    <w:bottom w:val="none" w:sz="0" w:space="0" w:color="auto"/>
                    <w:right w:val="none" w:sz="0" w:space="0" w:color="auto"/>
                  </w:divBdr>
                  <w:divsChild>
                    <w:div w:id="890773859">
                      <w:marLeft w:val="0"/>
                      <w:marRight w:val="0"/>
                      <w:marTop w:val="0"/>
                      <w:marBottom w:val="0"/>
                      <w:divBdr>
                        <w:top w:val="none" w:sz="0" w:space="0" w:color="auto"/>
                        <w:left w:val="none" w:sz="0" w:space="0" w:color="auto"/>
                        <w:bottom w:val="none" w:sz="0" w:space="0" w:color="auto"/>
                        <w:right w:val="none" w:sz="0" w:space="0" w:color="auto"/>
                      </w:divBdr>
                      <w:divsChild>
                        <w:div w:id="1470592703">
                          <w:marLeft w:val="0"/>
                          <w:marRight w:val="0"/>
                          <w:marTop w:val="0"/>
                          <w:marBottom w:val="0"/>
                          <w:divBdr>
                            <w:top w:val="none" w:sz="0" w:space="0" w:color="auto"/>
                            <w:left w:val="none" w:sz="0" w:space="0" w:color="auto"/>
                            <w:bottom w:val="none" w:sz="0" w:space="0" w:color="auto"/>
                            <w:right w:val="none" w:sz="0" w:space="0" w:color="auto"/>
                          </w:divBdr>
                          <w:divsChild>
                            <w:div w:id="80953287">
                              <w:marLeft w:val="0"/>
                              <w:marRight w:val="0"/>
                              <w:marTop w:val="0"/>
                              <w:marBottom w:val="0"/>
                              <w:divBdr>
                                <w:top w:val="none" w:sz="0" w:space="0" w:color="auto"/>
                                <w:left w:val="none" w:sz="0" w:space="0" w:color="auto"/>
                                <w:bottom w:val="none" w:sz="0" w:space="0" w:color="auto"/>
                                <w:right w:val="none" w:sz="0" w:space="0" w:color="auto"/>
                              </w:divBdr>
                            </w:div>
                            <w:div w:id="112094565">
                              <w:marLeft w:val="0"/>
                              <w:marRight w:val="0"/>
                              <w:marTop w:val="0"/>
                              <w:marBottom w:val="0"/>
                              <w:divBdr>
                                <w:top w:val="none" w:sz="0" w:space="0" w:color="auto"/>
                                <w:left w:val="none" w:sz="0" w:space="0" w:color="auto"/>
                                <w:bottom w:val="none" w:sz="0" w:space="0" w:color="auto"/>
                                <w:right w:val="none" w:sz="0" w:space="0" w:color="auto"/>
                              </w:divBdr>
                            </w:div>
                            <w:div w:id="131095419">
                              <w:marLeft w:val="0"/>
                              <w:marRight w:val="0"/>
                              <w:marTop w:val="0"/>
                              <w:marBottom w:val="0"/>
                              <w:divBdr>
                                <w:top w:val="none" w:sz="0" w:space="0" w:color="auto"/>
                                <w:left w:val="none" w:sz="0" w:space="0" w:color="auto"/>
                                <w:bottom w:val="none" w:sz="0" w:space="0" w:color="auto"/>
                                <w:right w:val="none" w:sz="0" w:space="0" w:color="auto"/>
                              </w:divBdr>
                            </w:div>
                            <w:div w:id="358774867">
                              <w:marLeft w:val="0"/>
                              <w:marRight w:val="0"/>
                              <w:marTop w:val="0"/>
                              <w:marBottom w:val="0"/>
                              <w:divBdr>
                                <w:top w:val="none" w:sz="0" w:space="0" w:color="auto"/>
                                <w:left w:val="none" w:sz="0" w:space="0" w:color="auto"/>
                                <w:bottom w:val="none" w:sz="0" w:space="0" w:color="auto"/>
                                <w:right w:val="none" w:sz="0" w:space="0" w:color="auto"/>
                              </w:divBdr>
                            </w:div>
                            <w:div w:id="413747986">
                              <w:marLeft w:val="0"/>
                              <w:marRight w:val="0"/>
                              <w:marTop w:val="0"/>
                              <w:marBottom w:val="0"/>
                              <w:divBdr>
                                <w:top w:val="none" w:sz="0" w:space="0" w:color="auto"/>
                                <w:left w:val="none" w:sz="0" w:space="0" w:color="auto"/>
                                <w:bottom w:val="none" w:sz="0" w:space="0" w:color="auto"/>
                                <w:right w:val="none" w:sz="0" w:space="0" w:color="auto"/>
                              </w:divBdr>
                            </w:div>
                            <w:div w:id="426930684">
                              <w:marLeft w:val="0"/>
                              <w:marRight w:val="0"/>
                              <w:marTop w:val="0"/>
                              <w:marBottom w:val="0"/>
                              <w:divBdr>
                                <w:top w:val="none" w:sz="0" w:space="0" w:color="auto"/>
                                <w:left w:val="none" w:sz="0" w:space="0" w:color="auto"/>
                                <w:bottom w:val="none" w:sz="0" w:space="0" w:color="auto"/>
                                <w:right w:val="none" w:sz="0" w:space="0" w:color="auto"/>
                              </w:divBdr>
                            </w:div>
                            <w:div w:id="523250357">
                              <w:marLeft w:val="0"/>
                              <w:marRight w:val="0"/>
                              <w:marTop w:val="0"/>
                              <w:marBottom w:val="0"/>
                              <w:divBdr>
                                <w:top w:val="none" w:sz="0" w:space="0" w:color="auto"/>
                                <w:left w:val="none" w:sz="0" w:space="0" w:color="auto"/>
                                <w:bottom w:val="none" w:sz="0" w:space="0" w:color="auto"/>
                                <w:right w:val="none" w:sz="0" w:space="0" w:color="auto"/>
                              </w:divBdr>
                            </w:div>
                            <w:div w:id="617105308">
                              <w:marLeft w:val="0"/>
                              <w:marRight w:val="0"/>
                              <w:marTop w:val="0"/>
                              <w:marBottom w:val="0"/>
                              <w:divBdr>
                                <w:top w:val="none" w:sz="0" w:space="0" w:color="auto"/>
                                <w:left w:val="none" w:sz="0" w:space="0" w:color="auto"/>
                                <w:bottom w:val="none" w:sz="0" w:space="0" w:color="auto"/>
                                <w:right w:val="none" w:sz="0" w:space="0" w:color="auto"/>
                              </w:divBdr>
                            </w:div>
                            <w:div w:id="893389199">
                              <w:marLeft w:val="0"/>
                              <w:marRight w:val="0"/>
                              <w:marTop w:val="0"/>
                              <w:marBottom w:val="0"/>
                              <w:divBdr>
                                <w:top w:val="none" w:sz="0" w:space="0" w:color="auto"/>
                                <w:left w:val="none" w:sz="0" w:space="0" w:color="auto"/>
                                <w:bottom w:val="none" w:sz="0" w:space="0" w:color="auto"/>
                                <w:right w:val="none" w:sz="0" w:space="0" w:color="auto"/>
                              </w:divBdr>
                            </w:div>
                            <w:div w:id="981499763">
                              <w:marLeft w:val="0"/>
                              <w:marRight w:val="0"/>
                              <w:marTop w:val="0"/>
                              <w:marBottom w:val="0"/>
                              <w:divBdr>
                                <w:top w:val="none" w:sz="0" w:space="0" w:color="auto"/>
                                <w:left w:val="none" w:sz="0" w:space="0" w:color="auto"/>
                                <w:bottom w:val="none" w:sz="0" w:space="0" w:color="auto"/>
                                <w:right w:val="none" w:sz="0" w:space="0" w:color="auto"/>
                              </w:divBdr>
                            </w:div>
                            <w:div w:id="1073115004">
                              <w:marLeft w:val="0"/>
                              <w:marRight w:val="0"/>
                              <w:marTop w:val="0"/>
                              <w:marBottom w:val="0"/>
                              <w:divBdr>
                                <w:top w:val="none" w:sz="0" w:space="0" w:color="auto"/>
                                <w:left w:val="none" w:sz="0" w:space="0" w:color="auto"/>
                                <w:bottom w:val="none" w:sz="0" w:space="0" w:color="auto"/>
                                <w:right w:val="none" w:sz="0" w:space="0" w:color="auto"/>
                              </w:divBdr>
                            </w:div>
                            <w:div w:id="1159495445">
                              <w:marLeft w:val="0"/>
                              <w:marRight w:val="0"/>
                              <w:marTop w:val="0"/>
                              <w:marBottom w:val="0"/>
                              <w:divBdr>
                                <w:top w:val="none" w:sz="0" w:space="0" w:color="auto"/>
                                <w:left w:val="none" w:sz="0" w:space="0" w:color="auto"/>
                                <w:bottom w:val="none" w:sz="0" w:space="0" w:color="auto"/>
                                <w:right w:val="none" w:sz="0" w:space="0" w:color="auto"/>
                              </w:divBdr>
                            </w:div>
                            <w:div w:id="1247417138">
                              <w:marLeft w:val="0"/>
                              <w:marRight w:val="0"/>
                              <w:marTop w:val="0"/>
                              <w:marBottom w:val="0"/>
                              <w:divBdr>
                                <w:top w:val="none" w:sz="0" w:space="0" w:color="auto"/>
                                <w:left w:val="none" w:sz="0" w:space="0" w:color="auto"/>
                                <w:bottom w:val="none" w:sz="0" w:space="0" w:color="auto"/>
                                <w:right w:val="none" w:sz="0" w:space="0" w:color="auto"/>
                              </w:divBdr>
                            </w:div>
                            <w:div w:id="1253318719">
                              <w:marLeft w:val="0"/>
                              <w:marRight w:val="0"/>
                              <w:marTop w:val="0"/>
                              <w:marBottom w:val="0"/>
                              <w:divBdr>
                                <w:top w:val="none" w:sz="0" w:space="0" w:color="auto"/>
                                <w:left w:val="none" w:sz="0" w:space="0" w:color="auto"/>
                                <w:bottom w:val="none" w:sz="0" w:space="0" w:color="auto"/>
                                <w:right w:val="none" w:sz="0" w:space="0" w:color="auto"/>
                              </w:divBdr>
                            </w:div>
                            <w:div w:id="1324621373">
                              <w:marLeft w:val="0"/>
                              <w:marRight w:val="0"/>
                              <w:marTop w:val="0"/>
                              <w:marBottom w:val="0"/>
                              <w:divBdr>
                                <w:top w:val="none" w:sz="0" w:space="0" w:color="auto"/>
                                <w:left w:val="none" w:sz="0" w:space="0" w:color="auto"/>
                                <w:bottom w:val="none" w:sz="0" w:space="0" w:color="auto"/>
                                <w:right w:val="none" w:sz="0" w:space="0" w:color="auto"/>
                              </w:divBdr>
                            </w:div>
                            <w:div w:id="1346520608">
                              <w:marLeft w:val="0"/>
                              <w:marRight w:val="0"/>
                              <w:marTop w:val="0"/>
                              <w:marBottom w:val="0"/>
                              <w:divBdr>
                                <w:top w:val="none" w:sz="0" w:space="0" w:color="auto"/>
                                <w:left w:val="none" w:sz="0" w:space="0" w:color="auto"/>
                                <w:bottom w:val="none" w:sz="0" w:space="0" w:color="auto"/>
                                <w:right w:val="none" w:sz="0" w:space="0" w:color="auto"/>
                              </w:divBdr>
                            </w:div>
                            <w:div w:id="1354267213">
                              <w:marLeft w:val="0"/>
                              <w:marRight w:val="0"/>
                              <w:marTop w:val="0"/>
                              <w:marBottom w:val="0"/>
                              <w:divBdr>
                                <w:top w:val="none" w:sz="0" w:space="0" w:color="auto"/>
                                <w:left w:val="none" w:sz="0" w:space="0" w:color="auto"/>
                                <w:bottom w:val="none" w:sz="0" w:space="0" w:color="auto"/>
                                <w:right w:val="none" w:sz="0" w:space="0" w:color="auto"/>
                              </w:divBdr>
                            </w:div>
                            <w:div w:id="1711371332">
                              <w:marLeft w:val="0"/>
                              <w:marRight w:val="0"/>
                              <w:marTop w:val="0"/>
                              <w:marBottom w:val="0"/>
                              <w:divBdr>
                                <w:top w:val="none" w:sz="0" w:space="0" w:color="auto"/>
                                <w:left w:val="none" w:sz="0" w:space="0" w:color="auto"/>
                                <w:bottom w:val="none" w:sz="0" w:space="0" w:color="auto"/>
                                <w:right w:val="none" w:sz="0" w:space="0" w:color="auto"/>
                              </w:divBdr>
                            </w:div>
                            <w:div w:id="1904100719">
                              <w:marLeft w:val="0"/>
                              <w:marRight w:val="0"/>
                              <w:marTop w:val="0"/>
                              <w:marBottom w:val="0"/>
                              <w:divBdr>
                                <w:top w:val="none" w:sz="0" w:space="0" w:color="auto"/>
                                <w:left w:val="none" w:sz="0" w:space="0" w:color="auto"/>
                                <w:bottom w:val="none" w:sz="0" w:space="0" w:color="auto"/>
                                <w:right w:val="none" w:sz="0" w:space="0" w:color="auto"/>
                              </w:divBdr>
                            </w:div>
                            <w:div w:id="1924803578">
                              <w:marLeft w:val="0"/>
                              <w:marRight w:val="0"/>
                              <w:marTop w:val="0"/>
                              <w:marBottom w:val="0"/>
                              <w:divBdr>
                                <w:top w:val="none" w:sz="0" w:space="0" w:color="auto"/>
                                <w:left w:val="none" w:sz="0" w:space="0" w:color="auto"/>
                                <w:bottom w:val="none" w:sz="0" w:space="0" w:color="auto"/>
                                <w:right w:val="none" w:sz="0" w:space="0" w:color="auto"/>
                              </w:divBdr>
                            </w:div>
                            <w:div w:id="1975065691">
                              <w:marLeft w:val="0"/>
                              <w:marRight w:val="0"/>
                              <w:marTop w:val="0"/>
                              <w:marBottom w:val="0"/>
                              <w:divBdr>
                                <w:top w:val="none" w:sz="0" w:space="0" w:color="auto"/>
                                <w:left w:val="none" w:sz="0" w:space="0" w:color="auto"/>
                                <w:bottom w:val="none" w:sz="0" w:space="0" w:color="auto"/>
                                <w:right w:val="none" w:sz="0" w:space="0" w:color="auto"/>
                              </w:divBdr>
                            </w:div>
                            <w:div w:id="21104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815907">
      <w:bodyDiv w:val="1"/>
      <w:marLeft w:val="0"/>
      <w:marRight w:val="0"/>
      <w:marTop w:val="0"/>
      <w:marBottom w:val="0"/>
      <w:divBdr>
        <w:top w:val="none" w:sz="0" w:space="0" w:color="auto"/>
        <w:left w:val="none" w:sz="0" w:space="0" w:color="auto"/>
        <w:bottom w:val="none" w:sz="0" w:space="0" w:color="auto"/>
        <w:right w:val="none" w:sz="0" w:space="0" w:color="auto"/>
      </w:divBdr>
    </w:div>
    <w:div w:id="587928092">
      <w:bodyDiv w:val="1"/>
      <w:marLeft w:val="0"/>
      <w:marRight w:val="0"/>
      <w:marTop w:val="0"/>
      <w:marBottom w:val="0"/>
      <w:divBdr>
        <w:top w:val="none" w:sz="0" w:space="0" w:color="auto"/>
        <w:left w:val="none" w:sz="0" w:space="0" w:color="auto"/>
        <w:bottom w:val="none" w:sz="0" w:space="0" w:color="auto"/>
        <w:right w:val="none" w:sz="0" w:space="0" w:color="auto"/>
      </w:divBdr>
      <w:divsChild>
        <w:div w:id="1333534916">
          <w:marLeft w:val="0"/>
          <w:marRight w:val="0"/>
          <w:marTop w:val="0"/>
          <w:marBottom w:val="0"/>
          <w:divBdr>
            <w:top w:val="none" w:sz="0" w:space="0" w:color="auto"/>
            <w:left w:val="none" w:sz="0" w:space="0" w:color="auto"/>
            <w:bottom w:val="none" w:sz="0" w:space="0" w:color="auto"/>
            <w:right w:val="none" w:sz="0" w:space="0" w:color="auto"/>
          </w:divBdr>
          <w:divsChild>
            <w:div w:id="113524622">
              <w:marLeft w:val="0"/>
              <w:marRight w:val="0"/>
              <w:marTop w:val="0"/>
              <w:marBottom w:val="0"/>
              <w:divBdr>
                <w:top w:val="none" w:sz="0" w:space="0" w:color="auto"/>
                <w:left w:val="none" w:sz="0" w:space="0" w:color="auto"/>
                <w:bottom w:val="none" w:sz="0" w:space="0" w:color="auto"/>
                <w:right w:val="none" w:sz="0" w:space="0" w:color="auto"/>
              </w:divBdr>
              <w:divsChild>
                <w:div w:id="528032577">
                  <w:marLeft w:val="0"/>
                  <w:marRight w:val="0"/>
                  <w:marTop w:val="0"/>
                  <w:marBottom w:val="0"/>
                  <w:divBdr>
                    <w:top w:val="none" w:sz="0" w:space="0" w:color="auto"/>
                    <w:left w:val="none" w:sz="0" w:space="0" w:color="auto"/>
                    <w:bottom w:val="none" w:sz="0" w:space="0" w:color="auto"/>
                    <w:right w:val="none" w:sz="0" w:space="0" w:color="auto"/>
                  </w:divBdr>
                  <w:divsChild>
                    <w:div w:id="1945074651">
                      <w:marLeft w:val="0"/>
                      <w:marRight w:val="0"/>
                      <w:marTop w:val="0"/>
                      <w:marBottom w:val="0"/>
                      <w:divBdr>
                        <w:top w:val="none" w:sz="0" w:space="0" w:color="auto"/>
                        <w:left w:val="none" w:sz="0" w:space="0" w:color="auto"/>
                        <w:bottom w:val="none" w:sz="0" w:space="0" w:color="auto"/>
                        <w:right w:val="none" w:sz="0" w:space="0" w:color="auto"/>
                      </w:divBdr>
                      <w:divsChild>
                        <w:div w:id="855509579">
                          <w:marLeft w:val="0"/>
                          <w:marRight w:val="0"/>
                          <w:marTop w:val="0"/>
                          <w:marBottom w:val="0"/>
                          <w:divBdr>
                            <w:top w:val="none" w:sz="0" w:space="0" w:color="auto"/>
                            <w:left w:val="none" w:sz="0" w:space="0" w:color="auto"/>
                            <w:bottom w:val="none" w:sz="0" w:space="0" w:color="auto"/>
                            <w:right w:val="none" w:sz="0" w:space="0" w:color="auto"/>
                          </w:divBdr>
                          <w:divsChild>
                            <w:div w:id="19062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30822">
      <w:bodyDiv w:val="1"/>
      <w:marLeft w:val="0"/>
      <w:marRight w:val="0"/>
      <w:marTop w:val="0"/>
      <w:marBottom w:val="0"/>
      <w:divBdr>
        <w:top w:val="none" w:sz="0" w:space="0" w:color="auto"/>
        <w:left w:val="none" w:sz="0" w:space="0" w:color="auto"/>
        <w:bottom w:val="none" w:sz="0" w:space="0" w:color="auto"/>
        <w:right w:val="none" w:sz="0" w:space="0" w:color="auto"/>
      </w:divBdr>
    </w:div>
    <w:div w:id="840002435">
      <w:bodyDiv w:val="1"/>
      <w:marLeft w:val="0"/>
      <w:marRight w:val="0"/>
      <w:marTop w:val="0"/>
      <w:marBottom w:val="0"/>
      <w:divBdr>
        <w:top w:val="none" w:sz="0" w:space="0" w:color="auto"/>
        <w:left w:val="none" w:sz="0" w:space="0" w:color="auto"/>
        <w:bottom w:val="none" w:sz="0" w:space="0" w:color="auto"/>
        <w:right w:val="none" w:sz="0" w:space="0" w:color="auto"/>
      </w:divBdr>
    </w:div>
    <w:div w:id="1103302346">
      <w:bodyDiv w:val="1"/>
      <w:marLeft w:val="0"/>
      <w:marRight w:val="0"/>
      <w:marTop w:val="0"/>
      <w:marBottom w:val="0"/>
      <w:divBdr>
        <w:top w:val="none" w:sz="0" w:space="0" w:color="auto"/>
        <w:left w:val="none" w:sz="0" w:space="0" w:color="auto"/>
        <w:bottom w:val="none" w:sz="0" w:space="0" w:color="auto"/>
        <w:right w:val="none" w:sz="0" w:space="0" w:color="auto"/>
      </w:divBdr>
      <w:divsChild>
        <w:div w:id="1822845120">
          <w:marLeft w:val="0"/>
          <w:marRight w:val="0"/>
          <w:marTop w:val="0"/>
          <w:marBottom w:val="0"/>
          <w:divBdr>
            <w:top w:val="none" w:sz="0" w:space="0" w:color="auto"/>
            <w:left w:val="none" w:sz="0" w:space="0" w:color="auto"/>
            <w:bottom w:val="none" w:sz="0" w:space="0" w:color="auto"/>
            <w:right w:val="none" w:sz="0" w:space="0" w:color="auto"/>
          </w:divBdr>
          <w:divsChild>
            <w:div w:id="1507817827">
              <w:marLeft w:val="0"/>
              <w:marRight w:val="0"/>
              <w:marTop w:val="0"/>
              <w:marBottom w:val="0"/>
              <w:divBdr>
                <w:top w:val="none" w:sz="0" w:space="0" w:color="auto"/>
                <w:left w:val="none" w:sz="0" w:space="0" w:color="auto"/>
                <w:bottom w:val="none" w:sz="0" w:space="0" w:color="auto"/>
                <w:right w:val="none" w:sz="0" w:space="0" w:color="auto"/>
              </w:divBdr>
              <w:divsChild>
                <w:div w:id="1333216927">
                  <w:marLeft w:val="0"/>
                  <w:marRight w:val="0"/>
                  <w:marTop w:val="0"/>
                  <w:marBottom w:val="0"/>
                  <w:divBdr>
                    <w:top w:val="none" w:sz="0" w:space="0" w:color="auto"/>
                    <w:left w:val="none" w:sz="0" w:space="0" w:color="auto"/>
                    <w:bottom w:val="none" w:sz="0" w:space="0" w:color="auto"/>
                    <w:right w:val="none" w:sz="0" w:space="0" w:color="auto"/>
                  </w:divBdr>
                  <w:divsChild>
                    <w:div w:id="2083677964">
                      <w:marLeft w:val="0"/>
                      <w:marRight w:val="0"/>
                      <w:marTop w:val="0"/>
                      <w:marBottom w:val="0"/>
                      <w:divBdr>
                        <w:top w:val="none" w:sz="0" w:space="0" w:color="auto"/>
                        <w:left w:val="none" w:sz="0" w:space="0" w:color="auto"/>
                        <w:bottom w:val="none" w:sz="0" w:space="0" w:color="auto"/>
                        <w:right w:val="none" w:sz="0" w:space="0" w:color="auto"/>
                      </w:divBdr>
                      <w:divsChild>
                        <w:div w:id="1792164762">
                          <w:marLeft w:val="0"/>
                          <w:marRight w:val="0"/>
                          <w:marTop w:val="0"/>
                          <w:marBottom w:val="0"/>
                          <w:divBdr>
                            <w:top w:val="none" w:sz="0" w:space="0" w:color="auto"/>
                            <w:left w:val="none" w:sz="0" w:space="0" w:color="auto"/>
                            <w:bottom w:val="none" w:sz="0" w:space="0" w:color="auto"/>
                            <w:right w:val="none" w:sz="0" w:space="0" w:color="auto"/>
                          </w:divBdr>
                          <w:divsChild>
                            <w:div w:id="9627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7121">
      <w:bodyDiv w:val="1"/>
      <w:marLeft w:val="0"/>
      <w:marRight w:val="0"/>
      <w:marTop w:val="0"/>
      <w:marBottom w:val="0"/>
      <w:divBdr>
        <w:top w:val="none" w:sz="0" w:space="0" w:color="auto"/>
        <w:left w:val="none" w:sz="0" w:space="0" w:color="auto"/>
        <w:bottom w:val="none" w:sz="0" w:space="0" w:color="auto"/>
        <w:right w:val="none" w:sz="0" w:space="0" w:color="auto"/>
      </w:divBdr>
      <w:divsChild>
        <w:div w:id="1219704007">
          <w:marLeft w:val="0"/>
          <w:marRight w:val="0"/>
          <w:marTop w:val="0"/>
          <w:marBottom w:val="0"/>
          <w:divBdr>
            <w:top w:val="none" w:sz="0" w:space="0" w:color="auto"/>
            <w:left w:val="none" w:sz="0" w:space="0" w:color="auto"/>
            <w:bottom w:val="none" w:sz="0" w:space="0" w:color="auto"/>
            <w:right w:val="none" w:sz="0" w:space="0" w:color="auto"/>
          </w:divBdr>
          <w:divsChild>
            <w:div w:id="324209209">
              <w:marLeft w:val="0"/>
              <w:marRight w:val="0"/>
              <w:marTop w:val="0"/>
              <w:marBottom w:val="0"/>
              <w:divBdr>
                <w:top w:val="none" w:sz="0" w:space="0" w:color="auto"/>
                <w:left w:val="none" w:sz="0" w:space="0" w:color="auto"/>
                <w:bottom w:val="none" w:sz="0" w:space="0" w:color="auto"/>
                <w:right w:val="none" w:sz="0" w:space="0" w:color="auto"/>
              </w:divBdr>
              <w:divsChild>
                <w:div w:id="468863542">
                  <w:marLeft w:val="0"/>
                  <w:marRight w:val="0"/>
                  <w:marTop w:val="0"/>
                  <w:marBottom w:val="0"/>
                  <w:divBdr>
                    <w:top w:val="none" w:sz="0" w:space="0" w:color="auto"/>
                    <w:left w:val="none" w:sz="0" w:space="0" w:color="auto"/>
                    <w:bottom w:val="none" w:sz="0" w:space="0" w:color="auto"/>
                    <w:right w:val="none" w:sz="0" w:space="0" w:color="auto"/>
                  </w:divBdr>
                  <w:divsChild>
                    <w:div w:id="1451968538">
                      <w:marLeft w:val="0"/>
                      <w:marRight w:val="0"/>
                      <w:marTop w:val="0"/>
                      <w:marBottom w:val="0"/>
                      <w:divBdr>
                        <w:top w:val="none" w:sz="0" w:space="0" w:color="auto"/>
                        <w:left w:val="none" w:sz="0" w:space="0" w:color="auto"/>
                        <w:bottom w:val="none" w:sz="0" w:space="0" w:color="auto"/>
                        <w:right w:val="none" w:sz="0" w:space="0" w:color="auto"/>
                      </w:divBdr>
                      <w:divsChild>
                        <w:div w:id="2033452041">
                          <w:marLeft w:val="0"/>
                          <w:marRight w:val="0"/>
                          <w:marTop w:val="0"/>
                          <w:marBottom w:val="0"/>
                          <w:divBdr>
                            <w:top w:val="none" w:sz="0" w:space="0" w:color="auto"/>
                            <w:left w:val="none" w:sz="0" w:space="0" w:color="auto"/>
                            <w:bottom w:val="none" w:sz="0" w:space="0" w:color="auto"/>
                            <w:right w:val="none" w:sz="0" w:space="0" w:color="auto"/>
                          </w:divBdr>
                          <w:divsChild>
                            <w:div w:id="350302972">
                              <w:marLeft w:val="0"/>
                              <w:marRight w:val="0"/>
                              <w:marTop w:val="0"/>
                              <w:marBottom w:val="0"/>
                              <w:divBdr>
                                <w:top w:val="none" w:sz="0" w:space="0" w:color="auto"/>
                                <w:left w:val="none" w:sz="0" w:space="0" w:color="auto"/>
                                <w:bottom w:val="none" w:sz="0" w:space="0" w:color="auto"/>
                                <w:right w:val="none" w:sz="0" w:space="0" w:color="auto"/>
                              </w:divBdr>
                              <w:divsChild>
                                <w:div w:id="128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11776">
      <w:bodyDiv w:val="1"/>
      <w:marLeft w:val="0"/>
      <w:marRight w:val="0"/>
      <w:marTop w:val="0"/>
      <w:marBottom w:val="0"/>
      <w:divBdr>
        <w:top w:val="none" w:sz="0" w:space="0" w:color="auto"/>
        <w:left w:val="none" w:sz="0" w:space="0" w:color="auto"/>
        <w:bottom w:val="none" w:sz="0" w:space="0" w:color="auto"/>
        <w:right w:val="none" w:sz="0" w:space="0" w:color="auto"/>
      </w:divBdr>
    </w:div>
    <w:div w:id="1522553413">
      <w:bodyDiv w:val="1"/>
      <w:marLeft w:val="0"/>
      <w:marRight w:val="0"/>
      <w:marTop w:val="0"/>
      <w:marBottom w:val="0"/>
      <w:divBdr>
        <w:top w:val="none" w:sz="0" w:space="0" w:color="auto"/>
        <w:left w:val="none" w:sz="0" w:space="0" w:color="auto"/>
        <w:bottom w:val="none" w:sz="0" w:space="0" w:color="auto"/>
        <w:right w:val="none" w:sz="0" w:space="0" w:color="auto"/>
      </w:divBdr>
      <w:divsChild>
        <w:div w:id="943924369">
          <w:marLeft w:val="0"/>
          <w:marRight w:val="0"/>
          <w:marTop w:val="0"/>
          <w:marBottom w:val="0"/>
          <w:divBdr>
            <w:top w:val="none" w:sz="0" w:space="0" w:color="auto"/>
            <w:left w:val="none" w:sz="0" w:space="0" w:color="auto"/>
            <w:bottom w:val="none" w:sz="0" w:space="0" w:color="auto"/>
            <w:right w:val="none" w:sz="0" w:space="0" w:color="auto"/>
          </w:divBdr>
          <w:divsChild>
            <w:div w:id="1454707648">
              <w:marLeft w:val="0"/>
              <w:marRight w:val="0"/>
              <w:marTop w:val="0"/>
              <w:marBottom w:val="0"/>
              <w:divBdr>
                <w:top w:val="none" w:sz="0" w:space="0" w:color="auto"/>
                <w:left w:val="none" w:sz="0" w:space="0" w:color="auto"/>
                <w:bottom w:val="none" w:sz="0" w:space="0" w:color="auto"/>
                <w:right w:val="none" w:sz="0" w:space="0" w:color="auto"/>
              </w:divBdr>
              <w:divsChild>
                <w:div w:id="815226802">
                  <w:marLeft w:val="0"/>
                  <w:marRight w:val="0"/>
                  <w:marTop w:val="0"/>
                  <w:marBottom w:val="0"/>
                  <w:divBdr>
                    <w:top w:val="none" w:sz="0" w:space="0" w:color="auto"/>
                    <w:left w:val="none" w:sz="0" w:space="0" w:color="auto"/>
                    <w:bottom w:val="none" w:sz="0" w:space="0" w:color="auto"/>
                    <w:right w:val="none" w:sz="0" w:space="0" w:color="auto"/>
                  </w:divBdr>
                  <w:divsChild>
                    <w:div w:id="1766152203">
                      <w:marLeft w:val="0"/>
                      <w:marRight w:val="0"/>
                      <w:marTop w:val="0"/>
                      <w:marBottom w:val="0"/>
                      <w:divBdr>
                        <w:top w:val="none" w:sz="0" w:space="0" w:color="auto"/>
                        <w:left w:val="none" w:sz="0" w:space="0" w:color="auto"/>
                        <w:bottom w:val="none" w:sz="0" w:space="0" w:color="auto"/>
                        <w:right w:val="none" w:sz="0" w:space="0" w:color="auto"/>
                      </w:divBdr>
                      <w:divsChild>
                        <w:div w:id="19919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83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821A6.80C743A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gemensamma\mallar\office%202010\&#214;vriga%20mallar\Kvalitetsdeklaration.dotx" TargetMode="External"/></Relationships>
</file>

<file path=word/theme/theme1.xml><?xml version="1.0" encoding="utf-8"?>
<a:theme xmlns:a="http://schemas.openxmlformats.org/drawingml/2006/main" name="Office-tema">
  <a:themeElements>
    <a:clrScheme name="SCB">
      <a:dk1>
        <a:sysClr val="windowText" lastClr="000000"/>
      </a:dk1>
      <a:lt1>
        <a:sysClr val="window" lastClr="FFFFFF"/>
      </a:lt1>
      <a:dk2>
        <a:srgbClr val="1F497D"/>
      </a:dk2>
      <a:lt2>
        <a:srgbClr val="EEECE1"/>
      </a:lt2>
      <a:accent1>
        <a:srgbClr val="F5A417"/>
      </a:accent1>
      <a:accent2>
        <a:srgbClr val="919294"/>
      </a:accent2>
      <a:accent3>
        <a:srgbClr val="1098AF"/>
      </a:accent3>
      <a:accent4>
        <a:srgbClr val="A2B236"/>
      </a:accent4>
      <a:accent5>
        <a:srgbClr val="702679"/>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6A541-837D-470F-A638-8AE7C964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Kvalitetsdeklaration</Template>
  <TotalTime>63</TotalTime>
  <Pages>7</Pages>
  <Words>2613</Words>
  <Characters>13849</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Kvalitetsdeklaration OE0801 2022</vt:lpstr>
    </vt:vector>
  </TitlesOfParts>
  <Company>SCB</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Kvalitetsdeklaration OE0801 2022</dc:title>
  <dc:subject>Sveriges officiella statistik</dc:subject>
  <dc:creator>ESV</dc:creator>
  <cp:lastModifiedBy>Annika Näsvall Åhman</cp:lastModifiedBy>
  <cp:revision>18</cp:revision>
  <cp:lastPrinted>2025-06-09T13:11:00Z</cp:lastPrinted>
  <dcterms:created xsi:type="dcterms:W3CDTF">2023-05-30T08:09:00Z</dcterms:created>
  <dcterms:modified xsi:type="dcterms:W3CDTF">2026-04-21T08:31:00Z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janus</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429907</vt:lpwstr>
  </property>
  <property fmtid="{D5CDD505-2E9C-101B-9397-08002B2CF9AE}" pid="7" name="VerID">
    <vt:lpwstr>0</vt:lpwstr>
  </property>
  <property fmtid="{D5CDD505-2E9C-101B-9397-08002B2CF9AE}" pid="8" name="FilePath">
    <vt:lpwstr>\\esv.local\DFS\Users-Prod\work\esv\anna</vt:lpwstr>
  </property>
  <property fmtid="{D5CDD505-2E9C-101B-9397-08002B2CF9AE}" pid="9" name="FileName">
    <vt:lpwstr>P-2021-27 Kvalitetsdeklaration 2020 429907_310968_0.DOCX</vt:lpwstr>
  </property>
  <property fmtid="{D5CDD505-2E9C-101B-9397-08002B2CF9AE}" pid="10" name="FullFileName">
    <vt:lpwstr>\\esv.local\DFS\Users-Prod\work\esv\anna\P-2021-27 Kvalitetsdeklaration 2020 429907_310968_0.DOCX</vt:lpwstr>
  </property>
</Properties>
</file>