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8DE30" w14:textId="3474A9F7" w:rsidR="00A01249" w:rsidRPr="00391923" w:rsidRDefault="00667880" w:rsidP="00391923">
      <w:pPr>
        <w:pStyle w:val="Rubrik1utannumrering"/>
        <w:ind w:right="139"/>
        <w:jc w:val="right"/>
        <w:rPr>
          <w:rFonts w:ascii="Arial" w:hAnsi="Arial" w:cs="Arial"/>
        </w:rPr>
      </w:pPr>
      <w:r w:rsidRPr="00391923">
        <w:rPr>
          <w:rFonts w:ascii="Arial" w:hAnsi="Arial" w:cs="Arial"/>
        </w:rPr>
        <w:t xml:space="preserve">Bilaga 1 </w:t>
      </w:r>
    </w:p>
    <w:p w14:paraId="55805FF1" w14:textId="2EBE2852" w:rsidR="0015272B" w:rsidRDefault="00C21A1A" w:rsidP="009925F1">
      <w:pPr>
        <w:pStyle w:val="Rubrik2utannumrering"/>
        <w:ind w:left="142"/>
        <w:rPr>
          <w:rFonts w:ascii="Arial" w:hAnsi="Arial" w:cs="Arial"/>
        </w:rPr>
      </w:pPr>
      <w:r>
        <w:rPr>
          <w:rFonts w:ascii="Arial" w:hAnsi="Arial" w:cs="Arial"/>
        </w:rPr>
        <w:t>Åklagarmyndighetens p</w:t>
      </w:r>
      <w:r w:rsidR="0015272B" w:rsidRPr="00C3406E">
        <w:rPr>
          <w:rFonts w:ascii="Arial" w:hAnsi="Arial" w:cs="Arial"/>
        </w:rPr>
        <w:t>ågående uppdrag</w:t>
      </w:r>
    </w:p>
    <w:p w14:paraId="7CE8DE32" w14:textId="77777777" w:rsidR="00A01249" w:rsidRDefault="00A01249">
      <w:pPr>
        <w:pStyle w:val="Brdtext"/>
        <w:spacing w:before="14"/>
        <w:rPr>
          <w:sz w:val="20"/>
        </w:rPr>
      </w:pPr>
    </w:p>
    <w:tbl>
      <w:tblPr>
        <w:tblStyle w:val="TableNormal"/>
        <w:tblW w:w="9362" w:type="dxa"/>
        <w:tblInd w:w="136" w:type="dxa"/>
        <w:tblLayout w:type="fixed"/>
        <w:tblCellMar>
          <w:top w:w="28" w:type="dxa"/>
          <w:left w:w="28" w:type="dxa"/>
          <w:right w:w="85" w:type="dxa"/>
        </w:tblCellMar>
        <w:tblLook w:val="01E0" w:firstRow="1" w:lastRow="1" w:firstColumn="1" w:lastColumn="1" w:noHBand="0" w:noVBand="0"/>
      </w:tblPr>
      <w:tblGrid>
        <w:gridCol w:w="5818"/>
        <w:gridCol w:w="1843"/>
        <w:gridCol w:w="1701"/>
      </w:tblGrid>
      <w:tr w:rsidR="00324101" w14:paraId="7CE8DE38" w14:textId="192B8F8C" w:rsidTr="008A1E7A">
        <w:trPr>
          <w:trHeight w:val="457"/>
        </w:trPr>
        <w:tc>
          <w:tcPr>
            <w:tcW w:w="5818" w:type="dxa"/>
            <w:tcBorders>
              <w:top w:val="single" w:sz="12" w:space="0" w:color="4F81BD" w:themeColor="accent1"/>
              <w:bottom w:val="single" w:sz="12" w:space="0" w:color="4F81BD"/>
            </w:tcBorders>
          </w:tcPr>
          <w:p w14:paraId="7CE8DE36" w14:textId="75C80C17" w:rsidR="00324101" w:rsidRPr="00C773D5" w:rsidRDefault="00324101" w:rsidP="00324101">
            <w:pPr>
              <w:pStyle w:val="TableParagraph"/>
              <w:spacing w:before="119"/>
              <w:ind w:left="0"/>
              <w:rPr>
                <w:b/>
              </w:rPr>
            </w:pPr>
            <w:r w:rsidRPr="00C773D5">
              <w:rPr>
                <w:b/>
                <w:spacing w:val="-2"/>
              </w:rPr>
              <w:t>Uppdrag</w:t>
            </w:r>
          </w:p>
        </w:tc>
        <w:tc>
          <w:tcPr>
            <w:tcW w:w="1843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</w:tcPr>
          <w:p w14:paraId="34BC3ED1" w14:textId="4F64645C" w:rsidR="00324101" w:rsidRDefault="00324101" w:rsidP="009963C2">
            <w:pPr>
              <w:pStyle w:val="TableParagraph"/>
              <w:spacing w:line="242" w:lineRule="auto"/>
              <w:ind w:left="0"/>
              <w:rPr>
                <w:b/>
              </w:rPr>
            </w:pPr>
            <w:r>
              <w:rPr>
                <w:b/>
                <w:spacing w:val="-2"/>
              </w:rPr>
              <w:t>Beslut om uppdrag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</w:tcPr>
          <w:p w14:paraId="7DD870B5" w14:textId="316F0A88" w:rsidR="00324101" w:rsidRDefault="00324101" w:rsidP="00FA4326">
            <w:pPr>
              <w:pStyle w:val="TableParagraph"/>
              <w:spacing w:line="242" w:lineRule="auto"/>
              <w:ind w:left="0"/>
              <w:rPr>
                <w:b/>
                <w:spacing w:val="-2"/>
              </w:rPr>
            </w:pPr>
            <w:r>
              <w:rPr>
                <w:b/>
              </w:rPr>
              <w:t xml:space="preserve">Datum för </w:t>
            </w:r>
            <w:r>
              <w:rPr>
                <w:b/>
                <w:spacing w:val="-2"/>
              </w:rPr>
              <w:t>redovisning</w:t>
            </w:r>
          </w:p>
        </w:tc>
      </w:tr>
      <w:tr w:rsidR="00324101" w14:paraId="40567ACD" w14:textId="7AFEB44E" w:rsidTr="00795E68">
        <w:trPr>
          <w:trHeight w:val="497"/>
        </w:trPr>
        <w:tc>
          <w:tcPr>
            <w:tcW w:w="5818" w:type="dxa"/>
            <w:tcBorders>
              <w:top w:val="single" w:sz="8" w:space="0" w:color="C6C4BC"/>
              <w:bottom w:val="single" w:sz="4" w:space="0" w:color="C6C4BC"/>
            </w:tcBorders>
          </w:tcPr>
          <w:p w14:paraId="332D675C" w14:textId="5806A1F3" w:rsidR="00324101" w:rsidRDefault="00324101" w:rsidP="001A0FF2">
            <w:pPr>
              <w:pStyle w:val="TableParagraph"/>
              <w:spacing w:line="247" w:lineRule="exact"/>
              <w:ind w:left="0"/>
            </w:pPr>
            <w:r>
              <w:t>Genomföra</w:t>
            </w:r>
            <w:r>
              <w:rPr>
                <w:spacing w:val="-9"/>
              </w:rPr>
              <w:t xml:space="preserve"> </w:t>
            </w:r>
            <w:r>
              <w:t>strategi</w:t>
            </w:r>
            <w:r>
              <w:rPr>
                <w:spacing w:val="-5"/>
              </w:rPr>
              <w:t xml:space="preserve"> </w:t>
            </w:r>
            <w:r>
              <w:t>för</w:t>
            </w:r>
            <w:r>
              <w:rPr>
                <w:spacing w:val="-5"/>
              </w:rPr>
              <w:t xml:space="preserve"> </w:t>
            </w:r>
            <w:r>
              <w:t>internationell</w:t>
            </w:r>
            <w:r>
              <w:rPr>
                <w:spacing w:val="-5"/>
              </w:rPr>
              <w:t xml:space="preserve"> </w:t>
            </w:r>
            <w:r>
              <w:t>civil</w:t>
            </w:r>
            <w:r>
              <w:rPr>
                <w:spacing w:val="-6"/>
              </w:rPr>
              <w:t xml:space="preserve"> </w:t>
            </w:r>
            <w:r>
              <w:t>krishantering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och</w:t>
            </w:r>
          </w:p>
          <w:p w14:paraId="6FE2FC80" w14:textId="078D6FCC" w:rsidR="00324101" w:rsidRDefault="00324101" w:rsidP="001A0FF2">
            <w:pPr>
              <w:pStyle w:val="TableParagraph"/>
              <w:spacing w:line="227" w:lineRule="exact"/>
              <w:ind w:left="0"/>
            </w:pPr>
            <w:r>
              <w:t>fredsfrämjande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2024–2028</w:t>
            </w:r>
          </w:p>
        </w:tc>
        <w:tc>
          <w:tcPr>
            <w:tcW w:w="1843" w:type="dxa"/>
            <w:tcBorders>
              <w:top w:val="single" w:sz="8" w:space="0" w:color="C6C4BC"/>
              <w:bottom w:val="single" w:sz="4" w:space="0" w:color="C6C4BC"/>
            </w:tcBorders>
          </w:tcPr>
          <w:p w14:paraId="2C6F2E78" w14:textId="644D60F4" w:rsidR="00324101" w:rsidRDefault="00324101" w:rsidP="001A0FF2">
            <w:pPr>
              <w:pStyle w:val="TableParagraph"/>
              <w:spacing w:line="247" w:lineRule="exact"/>
              <w:ind w:left="0"/>
            </w:pPr>
            <w:r>
              <w:rPr>
                <w:spacing w:val="-2"/>
              </w:rPr>
              <w:t>UD2024/02213</w:t>
            </w:r>
            <w:r>
              <w:br/>
            </w:r>
            <w:r>
              <w:rPr>
                <w:spacing w:val="-2"/>
              </w:rPr>
              <w:t>UD2024/05333</w:t>
            </w:r>
          </w:p>
        </w:tc>
        <w:tc>
          <w:tcPr>
            <w:tcW w:w="1701" w:type="dxa"/>
            <w:tcBorders>
              <w:top w:val="single" w:sz="8" w:space="0" w:color="C6C4BC"/>
              <w:bottom w:val="single" w:sz="4" w:space="0" w:color="C6C4BC"/>
            </w:tcBorders>
          </w:tcPr>
          <w:p w14:paraId="0D3A1D41" w14:textId="0BF3CA97" w:rsidR="00324101" w:rsidRDefault="00324101" w:rsidP="001A0FF2">
            <w:pPr>
              <w:pStyle w:val="TableParagraph"/>
              <w:spacing w:line="247" w:lineRule="exact"/>
              <w:ind w:left="0"/>
              <w:rPr>
                <w:spacing w:val="-2"/>
              </w:rPr>
            </w:pPr>
            <w:r>
              <w:t>Årlig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rapport</w:t>
            </w:r>
          </w:p>
        </w:tc>
      </w:tr>
      <w:tr w:rsidR="00324101" w14:paraId="5DF8A5B8" w14:textId="77777777" w:rsidTr="00DB645F">
        <w:trPr>
          <w:trHeight w:val="497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280FD8B2" w14:textId="52EA5C4A" w:rsidR="00324101" w:rsidRDefault="00324101" w:rsidP="001A0FF2">
            <w:pPr>
              <w:pStyle w:val="TableParagraph"/>
              <w:spacing w:line="247" w:lineRule="exact"/>
              <w:ind w:left="0"/>
            </w:pPr>
            <w:r w:rsidRPr="00920E45">
              <w:t>Redovisa resultat inom ramen för regeringens utvecklingsprogram för jämställdhetsintegrering i statliga myndigheter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02F8F3A4" w14:textId="00E9CC2A" w:rsidR="00324101" w:rsidRDefault="00324101" w:rsidP="001A0FF2">
            <w:pPr>
              <w:pStyle w:val="TableParagraph"/>
              <w:spacing w:line="247" w:lineRule="exact"/>
              <w:ind w:left="0"/>
              <w:rPr>
                <w:spacing w:val="-2"/>
              </w:rPr>
            </w:pPr>
            <w:r w:rsidRPr="00920E45">
              <w:t>A2024/01457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23A79F4A" w14:textId="7FA0861F" w:rsidR="00324101" w:rsidRDefault="00324101" w:rsidP="001A0FF2">
            <w:pPr>
              <w:pStyle w:val="TableParagraph"/>
              <w:spacing w:line="247" w:lineRule="exact"/>
              <w:ind w:left="0"/>
            </w:pPr>
            <w:r w:rsidRPr="00920E45">
              <w:t>2026-01-20</w:t>
            </w:r>
          </w:p>
        </w:tc>
      </w:tr>
      <w:tr w:rsidR="00324101" w14:paraId="335800B2" w14:textId="2C103E28" w:rsidTr="00DB645F">
        <w:trPr>
          <w:trHeight w:val="285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1FD27F8E" w14:textId="67681CDE" w:rsidR="00324101" w:rsidRDefault="00324101" w:rsidP="001A0FF2">
            <w:pPr>
              <w:pStyle w:val="TableParagraph"/>
              <w:ind w:left="0"/>
            </w:pPr>
            <w:r>
              <w:t>Ett</w:t>
            </w:r>
            <w:r w:rsidRPr="00803907">
              <w:t xml:space="preserve"> </w:t>
            </w:r>
            <w:r>
              <w:t>stärkt</w:t>
            </w:r>
            <w:r w:rsidRPr="00803907">
              <w:t xml:space="preserve"> </w:t>
            </w:r>
            <w:r>
              <w:t>stöd</w:t>
            </w:r>
            <w:r w:rsidRPr="00803907">
              <w:t xml:space="preserve"> </w:t>
            </w:r>
            <w:r>
              <w:t>till</w:t>
            </w:r>
            <w:r w:rsidRPr="00803907">
              <w:t xml:space="preserve"> </w:t>
            </w:r>
            <w:r>
              <w:t>brottsoffer</w:t>
            </w:r>
            <w:r w:rsidRPr="00803907">
              <w:t xml:space="preserve"> </w:t>
            </w:r>
            <w:r>
              <w:t>och</w:t>
            </w:r>
            <w:r w:rsidRPr="00803907">
              <w:t xml:space="preserve"> vittnen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29080296" w14:textId="591DC15F" w:rsidR="00324101" w:rsidRPr="00803907" w:rsidRDefault="00324101" w:rsidP="001A0FF2">
            <w:pPr>
              <w:pStyle w:val="TableParagraph"/>
              <w:ind w:left="0"/>
            </w:pPr>
            <w:r w:rsidRPr="00803907">
              <w:t>Ju2024/02472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3C99D7A3" w14:textId="2198D7EE" w:rsidR="00324101" w:rsidRPr="00803907" w:rsidRDefault="00324101" w:rsidP="001A0FF2">
            <w:pPr>
              <w:pStyle w:val="TableParagraph"/>
              <w:spacing w:line="247" w:lineRule="exact"/>
              <w:ind w:left="0"/>
            </w:pPr>
            <w:r w:rsidRPr="00CE2330">
              <w:t>2026-01</w:t>
            </w:r>
            <w:r w:rsidR="007C1F3B" w:rsidRPr="00CE2330">
              <w:t>-30</w:t>
            </w:r>
          </w:p>
        </w:tc>
      </w:tr>
      <w:tr w:rsidR="002A6C6A" w14:paraId="0FD3BAFA" w14:textId="77777777" w:rsidTr="00DB645F">
        <w:trPr>
          <w:trHeight w:val="285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32AE56BA" w14:textId="41591839" w:rsidR="002A6C6A" w:rsidRDefault="002A6C6A" w:rsidP="001A0FF2">
            <w:pPr>
              <w:pStyle w:val="TableParagraph"/>
              <w:ind w:left="0"/>
            </w:pPr>
            <w:r w:rsidRPr="002A6C6A">
              <w:t>Samordna utvecklingen av effektiv informationsdelning i arbetet mot brott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6541DADC" w14:textId="3B9A2318" w:rsidR="002A6C6A" w:rsidRPr="00803907" w:rsidRDefault="002A6C6A" w:rsidP="001A0FF2">
            <w:pPr>
              <w:pStyle w:val="TableParagraph"/>
              <w:ind w:left="0"/>
            </w:pPr>
            <w:r w:rsidRPr="002A6C6A">
              <w:t>Fi2025/01460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2A761A17" w14:textId="5C62F908" w:rsidR="002A6C6A" w:rsidRPr="00CE2330" w:rsidRDefault="002A6C6A" w:rsidP="001A0FF2">
            <w:pPr>
              <w:pStyle w:val="TableParagraph"/>
              <w:ind w:left="0"/>
            </w:pPr>
            <w:r w:rsidRPr="002A6C6A">
              <w:t>2026-01-31</w:t>
            </w:r>
          </w:p>
        </w:tc>
      </w:tr>
      <w:tr w:rsidR="004D61F1" w14:paraId="2038CBE2" w14:textId="77777777" w:rsidTr="00DB645F">
        <w:trPr>
          <w:trHeight w:val="571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3E588EA8" w14:textId="67394C03" w:rsidR="004D61F1" w:rsidRPr="00F17508" w:rsidRDefault="004D61F1" w:rsidP="001A0FF2">
            <w:pPr>
              <w:pStyle w:val="TableParagraph"/>
              <w:ind w:left="0"/>
            </w:pPr>
            <w:r>
              <w:t>Säkerställa proaktivitet och handlingskraft vid fredstida krissituationer eller</w:t>
            </w:r>
            <w:r w:rsidR="00C26DF7">
              <w:t xml:space="preserve"> </w:t>
            </w:r>
            <w:r>
              <w:t>vid krig och krigsfara.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66658FE8" w14:textId="6415B700" w:rsidR="004D61F1" w:rsidRPr="00F17508" w:rsidRDefault="00E00528" w:rsidP="001A0FF2">
            <w:pPr>
              <w:pStyle w:val="TableParagraph"/>
              <w:ind w:left="0"/>
            </w:pPr>
            <w:r w:rsidRPr="00E00528">
              <w:t>Regleringsbrev</w:t>
            </w:r>
            <w:r w:rsidRPr="00C3406E">
              <w:t xml:space="preserve"> för </w:t>
            </w:r>
            <w:r w:rsidRPr="00E00528">
              <w:t>2025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614E9F0E" w14:textId="24CEB90D" w:rsidR="004D61F1" w:rsidRPr="00F17508" w:rsidRDefault="00E00528" w:rsidP="001A0FF2">
            <w:pPr>
              <w:pStyle w:val="TableParagraph"/>
              <w:ind w:left="0"/>
            </w:pPr>
            <w:r>
              <w:t>2026-02-22</w:t>
            </w:r>
          </w:p>
        </w:tc>
      </w:tr>
      <w:tr w:rsidR="00324101" w14:paraId="0E9FF1DA" w14:textId="45D4F513" w:rsidTr="00DB645F">
        <w:trPr>
          <w:trHeight w:val="749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35CA975E" w14:textId="2457D758" w:rsidR="00324101" w:rsidRDefault="00324101" w:rsidP="001A0FF2">
            <w:pPr>
              <w:pStyle w:val="TableParagraph"/>
              <w:ind w:left="0"/>
            </w:pPr>
            <w:r w:rsidRPr="00780F4F">
              <w:t>Uppdrag till beredskapsmyndigheterna om personallån mellan myndigheter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6AB075B1" w14:textId="4C160540" w:rsidR="00324101" w:rsidRPr="00780F4F" w:rsidRDefault="00324101" w:rsidP="001A0FF2">
            <w:pPr>
              <w:pStyle w:val="TableParagraph"/>
              <w:ind w:left="0"/>
            </w:pPr>
            <w:r w:rsidRPr="00780F4F">
              <w:t>Fö2025/00670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32BF010F" w14:textId="4A99F223" w:rsidR="00324101" w:rsidRDefault="00324101" w:rsidP="001A0FF2">
            <w:pPr>
              <w:pStyle w:val="TableParagraph"/>
              <w:ind w:left="0"/>
            </w:pPr>
            <w:r w:rsidRPr="00780F4F">
              <w:t>I årsredovisningen för 2025 eller 2026-02-23</w:t>
            </w:r>
          </w:p>
        </w:tc>
      </w:tr>
      <w:tr w:rsidR="00324101" w14:paraId="6C216883" w14:textId="0EDA2495" w:rsidTr="00795E68">
        <w:trPr>
          <w:trHeight w:val="285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13D61DB0" w14:textId="32BA8A24" w:rsidR="00324101" w:rsidRPr="004C0FBA" w:rsidRDefault="00324101" w:rsidP="001A0FF2">
            <w:pPr>
              <w:pStyle w:val="TableParagraph"/>
              <w:ind w:left="0"/>
            </w:pPr>
            <w:r>
              <w:t>S</w:t>
            </w:r>
            <w:r w:rsidRPr="006C4796">
              <w:t>tärka skyddet för hotade personer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114701EC" w14:textId="69A71EB7" w:rsidR="00324101" w:rsidRDefault="00324101" w:rsidP="001A0FF2">
            <w:pPr>
              <w:pStyle w:val="TableParagraph"/>
              <w:ind w:left="0"/>
            </w:pPr>
            <w:r>
              <w:t>Ju2025/01953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16EB3F6F" w14:textId="4A7892B9" w:rsidR="00324101" w:rsidRDefault="00324101" w:rsidP="001A0FF2">
            <w:pPr>
              <w:pStyle w:val="TableParagraph"/>
              <w:ind w:left="0"/>
            </w:pPr>
            <w:r>
              <w:t>2026-03-01</w:t>
            </w:r>
          </w:p>
        </w:tc>
      </w:tr>
      <w:tr w:rsidR="00324101" w14:paraId="7CE8DE42" w14:textId="6B1821AE" w:rsidTr="00795E68">
        <w:trPr>
          <w:trHeight w:val="285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7CE8DE3F" w14:textId="5955F2BB" w:rsidR="00324101" w:rsidRDefault="00324101" w:rsidP="001A0FF2">
            <w:pPr>
              <w:pStyle w:val="TableParagraph"/>
              <w:ind w:left="0"/>
            </w:pPr>
            <w:r>
              <w:t>Ytterligare</w:t>
            </w:r>
            <w:r>
              <w:rPr>
                <w:spacing w:val="-7"/>
              </w:rPr>
              <w:t xml:space="preserve"> </w:t>
            </w:r>
            <w:r>
              <w:t>åtgärder</w:t>
            </w:r>
            <w:r>
              <w:rPr>
                <w:spacing w:val="-7"/>
              </w:rPr>
              <w:t xml:space="preserve"> </w:t>
            </w:r>
            <w:r>
              <w:t>mot</w:t>
            </w:r>
            <w:r>
              <w:rPr>
                <w:spacing w:val="-5"/>
              </w:rPr>
              <w:t xml:space="preserve"> </w:t>
            </w:r>
            <w:r>
              <w:t>brottslighet</w:t>
            </w:r>
            <w:r>
              <w:rPr>
                <w:spacing w:val="-5"/>
              </w:rPr>
              <w:t xml:space="preserve"> </w:t>
            </w:r>
            <w:r>
              <w:t>inom</w:t>
            </w:r>
            <w:r>
              <w:rPr>
                <w:spacing w:val="-2"/>
              </w:rPr>
              <w:t xml:space="preserve"> avfallsområdet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78EE2D41" w14:textId="609AEEB9" w:rsidR="00324101" w:rsidRPr="00950986" w:rsidRDefault="00324101" w:rsidP="001A0FF2">
            <w:pPr>
              <w:pStyle w:val="TableParagraph"/>
              <w:spacing w:line="247" w:lineRule="exact"/>
              <w:ind w:left="0"/>
              <w:rPr>
                <w:strike/>
                <w:spacing w:val="-2"/>
              </w:rPr>
            </w:pPr>
            <w:r>
              <w:rPr>
                <w:spacing w:val="-2"/>
              </w:rPr>
              <w:t>M2022/00531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788AC07D" w14:textId="0EA18D64" w:rsidR="00324101" w:rsidRDefault="00324101" w:rsidP="001A0FF2">
            <w:pPr>
              <w:pStyle w:val="TableParagraph"/>
              <w:spacing w:line="247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2026-03-</w:t>
            </w:r>
            <w:r>
              <w:rPr>
                <w:spacing w:val="-5"/>
              </w:rPr>
              <w:t>01</w:t>
            </w:r>
          </w:p>
        </w:tc>
      </w:tr>
      <w:tr w:rsidR="00324101" w14:paraId="02E692B4" w14:textId="38B93279" w:rsidTr="00DB645F">
        <w:trPr>
          <w:trHeight w:val="500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6563C0C9" w14:textId="01BE9BEC" w:rsidR="00324101" w:rsidRPr="00271701" w:rsidRDefault="00324101" w:rsidP="001A0FF2">
            <w:pPr>
              <w:pStyle w:val="TableParagraph"/>
              <w:ind w:left="0"/>
            </w:pPr>
            <w:r w:rsidRPr="00271701">
              <w:t>Bedömningar</w:t>
            </w:r>
            <w:r w:rsidRPr="00271701">
              <w:rPr>
                <w:spacing w:val="-5"/>
              </w:rPr>
              <w:t xml:space="preserve"> </w:t>
            </w:r>
            <w:r w:rsidRPr="00271701">
              <w:t>av</w:t>
            </w:r>
            <w:r w:rsidRPr="00271701">
              <w:rPr>
                <w:spacing w:val="-5"/>
              </w:rPr>
              <w:t xml:space="preserve"> </w:t>
            </w:r>
            <w:r w:rsidRPr="00271701">
              <w:t>verksamhetsvolymer</w:t>
            </w:r>
            <w:r w:rsidRPr="00271701">
              <w:rPr>
                <w:spacing w:val="-5"/>
              </w:rPr>
              <w:t xml:space="preserve"> </w:t>
            </w:r>
            <w:r w:rsidRPr="00271701">
              <w:t>i</w:t>
            </w:r>
            <w:r w:rsidRPr="00271701">
              <w:rPr>
                <w:spacing w:val="-7"/>
              </w:rPr>
              <w:t xml:space="preserve"> </w:t>
            </w:r>
            <w:r w:rsidRPr="00271701">
              <w:rPr>
                <w:spacing w:val="-2"/>
              </w:rPr>
              <w:t>brottmålsprocessen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712711E6" w14:textId="6CD34A68" w:rsidR="00324101" w:rsidRPr="00C3406E" w:rsidRDefault="00324101" w:rsidP="001A0FF2">
            <w:pPr>
              <w:pStyle w:val="TableParagraph"/>
              <w:spacing w:line="247" w:lineRule="exact"/>
              <w:ind w:left="0"/>
              <w:rPr>
                <w:spacing w:val="-4"/>
              </w:rPr>
            </w:pPr>
            <w:r w:rsidRPr="00C3406E">
              <w:rPr>
                <w:spacing w:val="-2"/>
              </w:rPr>
              <w:t>Regleringsbrev</w:t>
            </w:r>
            <w:r w:rsidRPr="00C3406E">
              <w:t xml:space="preserve"> för </w:t>
            </w:r>
            <w:r w:rsidRPr="00C3406E">
              <w:rPr>
                <w:spacing w:val="-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658AB161" w14:textId="66B9E20F" w:rsidR="00324101" w:rsidRPr="00C3406E" w:rsidRDefault="00324101" w:rsidP="001A0FF2">
            <w:pPr>
              <w:pStyle w:val="TableParagraph"/>
              <w:spacing w:line="247" w:lineRule="exact"/>
              <w:ind w:left="0"/>
              <w:rPr>
                <w:spacing w:val="-2"/>
              </w:rPr>
            </w:pPr>
            <w:r w:rsidRPr="00C3406E">
              <w:rPr>
                <w:spacing w:val="-2"/>
              </w:rPr>
              <w:t>2026-03-02</w:t>
            </w:r>
          </w:p>
        </w:tc>
      </w:tr>
      <w:tr w:rsidR="00324101" w14:paraId="3B183E59" w14:textId="7DDDBC40" w:rsidTr="00DB645F">
        <w:trPr>
          <w:trHeight w:val="285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234788C3" w14:textId="6B809012" w:rsidR="00324101" w:rsidRDefault="00324101" w:rsidP="001A0FF2">
            <w:pPr>
              <w:pStyle w:val="TableParagraph"/>
              <w:ind w:left="0" w:right="-57"/>
            </w:pPr>
            <w:r w:rsidRPr="008832D5">
              <w:t>Stärka ekobrottsbekämpningen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2CD67A22" w14:textId="4C319C7A" w:rsidR="00324101" w:rsidRPr="008832D5" w:rsidRDefault="00324101" w:rsidP="001A0FF2">
            <w:pPr>
              <w:pStyle w:val="TableParagraph"/>
              <w:ind w:left="0" w:right="-57"/>
            </w:pPr>
            <w:r w:rsidRPr="008832D5">
              <w:t>Ju2025/01527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1DCBA12C" w14:textId="04224427" w:rsidR="00324101" w:rsidRDefault="00324101" w:rsidP="001A0FF2">
            <w:pPr>
              <w:pStyle w:val="TableParagraph"/>
              <w:ind w:left="0" w:right="-57"/>
            </w:pPr>
            <w:r w:rsidRPr="008832D5">
              <w:t>2026-03-15</w:t>
            </w:r>
          </w:p>
        </w:tc>
      </w:tr>
      <w:tr w:rsidR="00324101" w14:paraId="29095059" w14:textId="77777777" w:rsidTr="00DB645F">
        <w:trPr>
          <w:trHeight w:val="285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43862FC2" w14:textId="76CD51FF" w:rsidR="00324101" w:rsidRPr="008832D5" w:rsidRDefault="00324101" w:rsidP="001A0FF2">
            <w:pPr>
              <w:pStyle w:val="TableParagraph"/>
              <w:ind w:left="0" w:right="-57"/>
            </w:pPr>
            <w:r w:rsidRPr="0003393F">
              <w:t>Ändring av uppdraget om fortsatt försöksverksamhet med ett snabbförfarande i brottmål för lagöverträdare under 18 år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0C96A1B0" w14:textId="77777777" w:rsidR="00324101" w:rsidRDefault="00324101" w:rsidP="001A0FF2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Ju2023/00846</w:t>
            </w:r>
          </w:p>
          <w:p w14:paraId="0DE2F38E" w14:textId="09C594D6" w:rsidR="00324101" w:rsidRPr="008832D5" w:rsidRDefault="00324101" w:rsidP="001A0FF2">
            <w:pPr>
              <w:pStyle w:val="TableParagraph"/>
              <w:ind w:left="0" w:right="-57"/>
            </w:pPr>
            <w:r>
              <w:rPr>
                <w:spacing w:val="-2"/>
              </w:rPr>
              <w:t>Ju2024/00345</w:t>
            </w:r>
            <w:r>
              <w:rPr>
                <w:spacing w:val="-2"/>
              </w:rPr>
              <w:br/>
              <w:t>Ju2024/00592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56A64C67" w14:textId="7BEB9C8C" w:rsidR="00324101" w:rsidRPr="008832D5" w:rsidRDefault="00324101" w:rsidP="001A0FF2">
            <w:pPr>
              <w:pStyle w:val="TableParagraph"/>
              <w:ind w:left="0" w:right="-57"/>
            </w:pPr>
            <w:r>
              <w:rPr>
                <w:spacing w:val="-2"/>
              </w:rPr>
              <w:t>2026-03-31</w:t>
            </w:r>
          </w:p>
        </w:tc>
      </w:tr>
      <w:tr w:rsidR="00324101" w14:paraId="32955182" w14:textId="76C7C0AE" w:rsidTr="00DB645F">
        <w:trPr>
          <w:trHeight w:val="998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0E3F8F01" w14:textId="628EC77F" w:rsidR="00324101" w:rsidRDefault="00324101" w:rsidP="001A0FF2">
            <w:pPr>
              <w:pStyle w:val="TableParagraph"/>
              <w:ind w:left="0"/>
            </w:pPr>
            <w:r>
              <w:t>Ändring av uppdraget att inrätta regionala center mot arbetslivskriminalitet och om varaktig myndighetssamverkan Redovisas</w:t>
            </w:r>
            <w:r>
              <w:rPr>
                <w:spacing w:val="-5"/>
              </w:rPr>
              <w:t xml:space="preserve"> </w:t>
            </w:r>
            <w:r>
              <w:t>av</w:t>
            </w:r>
            <w:r>
              <w:rPr>
                <w:spacing w:val="-6"/>
              </w:rPr>
              <w:t xml:space="preserve"> </w:t>
            </w:r>
            <w:r>
              <w:t>Arbetsmiljöverket</w:t>
            </w:r>
            <w:r>
              <w:rPr>
                <w:spacing w:val="-5"/>
              </w:rPr>
              <w:t xml:space="preserve"> </w:t>
            </w:r>
            <w:r>
              <w:t>och</w:t>
            </w:r>
            <w:r>
              <w:rPr>
                <w:spacing w:val="-6"/>
              </w:rPr>
              <w:t xml:space="preserve"> </w:t>
            </w:r>
            <w:r>
              <w:t>ska</w:t>
            </w:r>
            <w:r>
              <w:rPr>
                <w:spacing w:val="-7"/>
              </w:rPr>
              <w:t xml:space="preserve"> </w:t>
            </w:r>
            <w:r>
              <w:t>tas</w:t>
            </w:r>
            <w:r>
              <w:rPr>
                <w:spacing w:val="-5"/>
              </w:rPr>
              <w:t xml:space="preserve"> </w:t>
            </w:r>
            <w:r>
              <w:t>fram</w:t>
            </w:r>
            <w:r>
              <w:rPr>
                <w:spacing w:val="-6"/>
              </w:rPr>
              <w:t xml:space="preserve"> </w:t>
            </w:r>
            <w:r>
              <w:t>tillsammans</w:t>
            </w:r>
          </w:p>
          <w:p w14:paraId="375DE3D8" w14:textId="0F4BC4CB" w:rsidR="00324101" w:rsidRDefault="00324101" w:rsidP="001A0FF2">
            <w:pPr>
              <w:pStyle w:val="TableParagraph"/>
              <w:spacing w:line="226" w:lineRule="exact"/>
              <w:ind w:left="0"/>
            </w:pPr>
            <w:r>
              <w:t>med</w:t>
            </w:r>
            <w:r>
              <w:rPr>
                <w:spacing w:val="-3"/>
              </w:rPr>
              <w:t xml:space="preserve"> </w:t>
            </w:r>
            <w:r>
              <w:t>övriga</w:t>
            </w:r>
            <w:r>
              <w:rPr>
                <w:spacing w:val="-4"/>
              </w:rPr>
              <w:t xml:space="preserve"> </w:t>
            </w:r>
            <w:r>
              <w:t>myndigheter</w:t>
            </w:r>
            <w:r>
              <w:rPr>
                <w:spacing w:val="-5"/>
              </w:rPr>
              <w:t xml:space="preserve"> </w:t>
            </w:r>
            <w:r>
              <w:t>som</w:t>
            </w:r>
            <w:r>
              <w:rPr>
                <w:spacing w:val="-3"/>
              </w:rPr>
              <w:t xml:space="preserve"> </w:t>
            </w:r>
            <w:r>
              <w:t>omfattas</w:t>
            </w:r>
            <w:r>
              <w:rPr>
                <w:spacing w:val="-3"/>
              </w:rPr>
              <w:t xml:space="preserve"> </w:t>
            </w:r>
            <w:r>
              <w:t>av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uppdraget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10C3620D" w14:textId="519B8274" w:rsidR="00324101" w:rsidRPr="00621FBC" w:rsidRDefault="00324101" w:rsidP="001A0FF2">
            <w:pPr>
              <w:pStyle w:val="TableParagraph"/>
              <w:spacing w:line="247" w:lineRule="exact"/>
              <w:ind w:left="0"/>
              <w:rPr>
                <w:strike/>
                <w:spacing w:val="-2"/>
              </w:rPr>
            </w:pPr>
            <w:r>
              <w:rPr>
                <w:spacing w:val="-2"/>
              </w:rPr>
              <w:t>A2024/01109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7EE1DBAC" w14:textId="1676FAF0" w:rsidR="00324101" w:rsidRPr="00FA4326" w:rsidRDefault="00324101" w:rsidP="001A0FF2">
            <w:pPr>
              <w:pStyle w:val="TableParagraph"/>
              <w:spacing w:line="247" w:lineRule="exact"/>
              <w:ind w:left="0"/>
              <w:rPr>
                <w:spacing w:val="-5"/>
              </w:rPr>
            </w:pPr>
            <w:r>
              <w:rPr>
                <w:spacing w:val="-2"/>
              </w:rPr>
              <w:t>2026-03-</w:t>
            </w:r>
            <w:r>
              <w:rPr>
                <w:spacing w:val="-5"/>
              </w:rPr>
              <w:t>31</w:t>
            </w:r>
            <w:r>
              <w:rPr>
                <w:spacing w:val="-5"/>
              </w:rPr>
              <w:br/>
            </w:r>
            <w:r>
              <w:rPr>
                <w:spacing w:val="-2"/>
              </w:rPr>
              <w:t>2027-03-</w:t>
            </w:r>
            <w:r>
              <w:rPr>
                <w:spacing w:val="-5"/>
              </w:rPr>
              <w:t>31</w:t>
            </w:r>
          </w:p>
        </w:tc>
      </w:tr>
      <w:tr w:rsidR="00324101" w14:paraId="11CB269A" w14:textId="3317BD9C" w:rsidTr="00DB645F">
        <w:trPr>
          <w:trHeight w:val="492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79FD12D6" w14:textId="2318F4CA" w:rsidR="00324101" w:rsidRDefault="00324101" w:rsidP="001A0FF2">
            <w:pPr>
              <w:pStyle w:val="TableParagraph"/>
              <w:ind w:left="0"/>
            </w:pPr>
            <w:r w:rsidRPr="005F1FDD">
              <w:t>Stärkt förmåga att återta brottsvinster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33BDC213" w14:textId="76D1B48A" w:rsidR="00324101" w:rsidRPr="005F1FDD" w:rsidRDefault="00324101" w:rsidP="001A0FF2">
            <w:pPr>
              <w:pStyle w:val="TableParagraph"/>
              <w:ind w:left="0"/>
            </w:pPr>
            <w:r w:rsidRPr="005F1FDD">
              <w:t>Ju2025/01525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112A977E" w14:textId="76A5855F" w:rsidR="00324101" w:rsidRDefault="00324101" w:rsidP="001A0FF2">
            <w:pPr>
              <w:pStyle w:val="TableParagraph"/>
              <w:ind w:left="0"/>
            </w:pPr>
            <w:r w:rsidRPr="005F1FDD">
              <w:t>2026-03-31</w:t>
            </w:r>
          </w:p>
        </w:tc>
      </w:tr>
      <w:tr w:rsidR="00324101" w14:paraId="6230EF8E" w14:textId="1FB72805" w:rsidTr="00DB645F">
        <w:trPr>
          <w:trHeight w:val="492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25AC27F4" w14:textId="6462CC3B" w:rsidR="00324101" w:rsidRDefault="00324101" w:rsidP="001A0FF2">
            <w:pPr>
              <w:pStyle w:val="TableParagraph"/>
              <w:ind w:left="0"/>
            </w:pPr>
            <w:r w:rsidRPr="0087464F">
              <w:t>Förstärka arbetet mot människohandel och människoexploatering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177AEF09" w14:textId="40B2B984" w:rsidR="00324101" w:rsidRDefault="00324101" w:rsidP="001A0FF2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Ju2025/01324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46FA89AB" w14:textId="77777777" w:rsidR="00324101" w:rsidRDefault="00324101" w:rsidP="001A0FF2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2026-04-01</w:t>
            </w:r>
          </w:p>
          <w:p w14:paraId="797D7AA7" w14:textId="14803E37" w:rsidR="00324101" w:rsidRDefault="00324101" w:rsidP="001A0FF2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2026-10-01</w:t>
            </w:r>
          </w:p>
        </w:tc>
      </w:tr>
      <w:tr w:rsidR="00324101" w14:paraId="5A3188BC" w14:textId="1E178D23" w:rsidTr="00DB645F">
        <w:trPr>
          <w:trHeight w:val="492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28E7E522" w14:textId="1D2D672A" w:rsidR="00324101" w:rsidRDefault="00324101" w:rsidP="001A0FF2">
            <w:pPr>
              <w:pStyle w:val="TableParagraph"/>
              <w:ind w:left="0"/>
            </w:pPr>
            <w:r w:rsidRPr="006D2385">
              <w:t xml:space="preserve">Fortsätta utveckla stödet till arbetet med barn och unga som </w:t>
            </w:r>
            <w:r w:rsidR="00256595">
              <w:br/>
            </w:r>
            <w:r w:rsidRPr="006D2385">
              <w:t xml:space="preserve">riskerar att begå eller begår grova brott med koppling till organiserad brottslighet 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474FC47B" w14:textId="1A4A20B9" w:rsidR="00324101" w:rsidRDefault="00324101" w:rsidP="001A0FF2">
            <w:pPr>
              <w:pStyle w:val="TableParagraph"/>
              <w:ind w:left="0"/>
              <w:rPr>
                <w:spacing w:val="-2"/>
              </w:rPr>
            </w:pPr>
            <w:r w:rsidRPr="006D2385">
              <w:t>Ju2025/00846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785A2871" w14:textId="16DF7656" w:rsidR="00324101" w:rsidRPr="00C3406E" w:rsidRDefault="00324101" w:rsidP="001A0FF2">
            <w:pPr>
              <w:pStyle w:val="TableParagraph"/>
              <w:ind w:left="0"/>
            </w:pPr>
            <w:r w:rsidRPr="00C3406E">
              <w:rPr>
                <w:spacing w:val="-2"/>
              </w:rPr>
              <w:t>2026-04-29</w:t>
            </w:r>
          </w:p>
        </w:tc>
      </w:tr>
      <w:tr w:rsidR="00324101" w14:paraId="13BDAE14" w14:textId="39E066F3" w:rsidTr="00DB645F">
        <w:trPr>
          <w:trHeight w:val="500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2B175E3D" w14:textId="656C4C9B" w:rsidR="00324101" w:rsidRPr="00271701" w:rsidRDefault="00324101" w:rsidP="001A0FF2">
            <w:pPr>
              <w:pStyle w:val="TableParagraph"/>
              <w:ind w:left="0"/>
            </w:pPr>
            <w:r>
              <w:t>Tillämpning av ny lagstiftning för en effektiv brottsbekämpning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686F5FDE" w14:textId="1E54793F" w:rsidR="00324101" w:rsidRDefault="00324101" w:rsidP="001A0FF2">
            <w:pPr>
              <w:pStyle w:val="TableParagraph"/>
              <w:ind w:left="0"/>
              <w:rPr>
                <w:color w:val="FF0000"/>
                <w:spacing w:val="-2"/>
              </w:rPr>
            </w:pPr>
            <w:r>
              <w:rPr>
                <w:spacing w:val="-2"/>
              </w:rPr>
              <w:t>Regleringsbrev för 2025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3F04AB51" w14:textId="15CB771E" w:rsidR="00324101" w:rsidRPr="00C3406E" w:rsidRDefault="00324101" w:rsidP="001A0FF2">
            <w:pPr>
              <w:pStyle w:val="TableParagraph"/>
              <w:ind w:left="0"/>
              <w:rPr>
                <w:spacing w:val="-2"/>
              </w:rPr>
            </w:pPr>
            <w:r w:rsidRPr="00C3406E">
              <w:rPr>
                <w:spacing w:val="-2"/>
              </w:rPr>
              <w:t>2026-05-15</w:t>
            </w:r>
          </w:p>
        </w:tc>
      </w:tr>
      <w:tr w:rsidR="00324101" w14:paraId="03068C45" w14:textId="1D8864F9" w:rsidTr="00DB645F">
        <w:trPr>
          <w:trHeight w:val="500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2FD3D520" w14:textId="66F661F2" w:rsidR="00324101" w:rsidRDefault="00324101" w:rsidP="001A0FF2">
            <w:pPr>
              <w:pStyle w:val="TableParagraph"/>
              <w:ind w:left="0"/>
            </w:pPr>
            <w:r>
              <w:t>Användningen</w:t>
            </w:r>
            <w:r>
              <w:rPr>
                <w:spacing w:val="-4"/>
              </w:rPr>
              <w:t xml:space="preserve"> </w:t>
            </w:r>
            <w:r>
              <w:t>av</w:t>
            </w:r>
            <w:r>
              <w:rPr>
                <w:spacing w:val="-4"/>
              </w:rPr>
              <w:t xml:space="preserve"> </w:t>
            </w:r>
            <w:r>
              <w:t>vissa</w:t>
            </w:r>
            <w:r>
              <w:rPr>
                <w:spacing w:val="-4"/>
              </w:rPr>
              <w:t xml:space="preserve"> </w:t>
            </w:r>
            <w:r>
              <w:t>hemliga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tvångsmedel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69587ED4" w14:textId="2430B504" w:rsidR="00324101" w:rsidRDefault="00324101" w:rsidP="001A0FF2">
            <w:pPr>
              <w:pStyle w:val="TableParagraph"/>
              <w:spacing w:line="247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Ju2015/0</w:t>
            </w:r>
            <w:r w:rsidR="002D5937">
              <w:rPr>
                <w:spacing w:val="-2"/>
              </w:rPr>
              <w:t>9908</w:t>
            </w:r>
            <w:r>
              <w:rPr>
                <w:spacing w:val="-2"/>
              </w:rPr>
              <w:t xml:space="preserve"> Ju2020/01059</w:t>
            </w:r>
            <w:r>
              <w:br/>
            </w:r>
            <w:r>
              <w:rPr>
                <w:spacing w:val="-2"/>
              </w:rPr>
              <w:t>Ju2021/00612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0037806F" w14:textId="39A58461" w:rsidR="00324101" w:rsidRPr="00C3406E" w:rsidRDefault="00324101" w:rsidP="001A0FF2">
            <w:pPr>
              <w:pStyle w:val="TableParagraph"/>
              <w:spacing w:line="247" w:lineRule="exact"/>
              <w:ind w:left="0"/>
              <w:rPr>
                <w:spacing w:val="-2"/>
              </w:rPr>
            </w:pPr>
            <w:r w:rsidRPr="00C3406E">
              <w:rPr>
                <w:spacing w:val="-2"/>
              </w:rPr>
              <w:t>2026-05-</w:t>
            </w:r>
            <w:r w:rsidRPr="00C3406E">
              <w:rPr>
                <w:spacing w:val="-5"/>
              </w:rPr>
              <w:t>31</w:t>
            </w:r>
          </w:p>
        </w:tc>
      </w:tr>
      <w:tr w:rsidR="00324101" w14:paraId="18C49B9A" w14:textId="0A564CBB" w:rsidTr="00DB645F">
        <w:trPr>
          <w:trHeight w:val="500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0D48C0D1" w14:textId="194B41B9" w:rsidR="00324101" w:rsidRPr="00950986" w:rsidRDefault="00324101" w:rsidP="001A0FF2">
            <w:pPr>
              <w:pStyle w:val="TableParagraph"/>
              <w:spacing w:line="247" w:lineRule="exact"/>
              <w:ind w:left="0"/>
              <w:rPr>
                <w:strike/>
              </w:rPr>
            </w:pPr>
            <w:r w:rsidRPr="00226424">
              <w:t>Kompletterande uppdrag till Åklagarmyndigheten att tillsammans med Ekobrottsmyndigheten, Polismyndigheten och Tullverket årligen redovisa användningen av hemliga tvångsmedel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651604D7" w14:textId="6A265062" w:rsidR="00324101" w:rsidRPr="00226424" w:rsidRDefault="00324101" w:rsidP="001A0FF2">
            <w:pPr>
              <w:pStyle w:val="TableParagraph"/>
              <w:spacing w:line="247" w:lineRule="exact"/>
              <w:ind w:left="0"/>
            </w:pPr>
            <w:r w:rsidRPr="00226424">
              <w:t>Ju2024/02647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2FCB4041" w14:textId="1DD445D9" w:rsidR="00324101" w:rsidRPr="00C3406E" w:rsidRDefault="00324101" w:rsidP="001A0FF2">
            <w:pPr>
              <w:pStyle w:val="TableParagraph"/>
              <w:spacing w:line="247" w:lineRule="exact"/>
              <w:ind w:left="0"/>
            </w:pPr>
            <w:r w:rsidRPr="00C3406E">
              <w:t>2026-05-31</w:t>
            </w:r>
          </w:p>
        </w:tc>
      </w:tr>
      <w:tr w:rsidR="00324101" w14:paraId="7CE8DE4D" w14:textId="6DF03021" w:rsidTr="00DB645F">
        <w:trPr>
          <w:trHeight w:val="497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7CE8DE49" w14:textId="5EDD8690" w:rsidR="00324101" w:rsidRDefault="00324101" w:rsidP="001A0FF2">
            <w:pPr>
              <w:pStyle w:val="TableParagraph"/>
              <w:spacing w:line="247" w:lineRule="exact"/>
              <w:ind w:left="0"/>
            </w:pPr>
            <w:r>
              <w:t>Utveckla</w:t>
            </w:r>
            <w:r>
              <w:rPr>
                <w:spacing w:val="-6"/>
              </w:rPr>
              <w:t xml:space="preserve"> </w:t>
            </w:r>
            <w:r>
              <w:t>och</w:t>
            </w:r>
            <w:r>
              <w:rPr>
                <w:spacing w:val="-3"/>
              </w:rPr>
              <w:t xml:space="preserve"> </w:t>
            </w:r>
            <w:r>
              <w:t>intensifiera</w:t>
            </w:r>
            <w:r>
              <w:rPr>
                <w:spacing w:val="-5"/>
              </w:rPr>
              <w:t xml:space="preserve"> </w:t>
            </w:r>
            <w:r>
              <w:t>arbetet</w:t>
            </w:r>
            <w:r>
              <w:rPr>
                <w:spacing w:val="-3"/>
              </w:rPr>
              <w:t xml:space="preserve"> </w:t>
            </w:r>
            <w:r>
              <w:t>mot</w:t>
            </w:r>
            <w:r>
              <w:rPr>
                <w:spacing w:val="-4"/>
              </w:rPr>
              <w:t xml:space="preserve"> </w:t>
            </w:r>
            <w:r>
              <w:t>terrorism</w:t>
            </w:r>
            <w:r>
              <w:rPr>
                <w:spacing w:val="-4"/>
              </w:rPr>
              <w:t xml:space="preserve"> </w:t>
            </w:r>
            <w:r>
              <w:t>för</w:t>
            </w:r>
            <w:r>
              <w:rPr>
                <w:spacing w:val="-3"/>
              </w:rPr>
              <w:t xml:space="preserve"> </w:t>
            </w:r>
            <w:r>
              <w:t>att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stärka</w:t>
            </w:r>
          </w:p>
          <w:p w14:paraId="7CE8DE4A" w14:textId="40134B08" w:rsidR="00324101" w:rsidRDefault="00324101" w:rsidP="001A0FF2">
            <w:pPr>
              <w:pStyle w:val="TableParagraph"/>
              <w:spacing w:line="227" w:lineRule="exact"/>
              <w:ind w:left="0"/>
            </w:pPr>
            <w:r>
              <w:t>Sveriges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säkerhet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15E76C49" w14:textId="5F1EEA67" w:rsidR="00324101" w:rsidRPr="00621FBC" w:rsidRDefault="00324101" w:rsidP="001A0FF2">
            <w:pPr>
              <w:pStyle w:val="TableParagraph"/>
              <w:spacing w:line="247" w:lineRule="exact"/>
              <w:ind w:left="0"/>
              <w:rPr>
                <w:strike/>
                <w:spacing w:val="-2"/>
              </w:rPr>
            </w:pPr>
            <w:r>
              <w:rPr>
                <w:spacing w:val="-2"/>
              </w:rPr>
              <w:t>Ju2023/01781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695BFE3A" w14:textId="738849AE" w:rsidR="00324101" w:rsidRDefault="00324101" w:rsidP="001A0FF2">
            <w:pPr>
              <w:pStyle w:val="TableParagraph"/>
              <w:spacing w:line="247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2026-09-</w:t>
            </w:r>
            <w:r>
              <w:rPr>
                <w:spacing w:val="-5"/>
              </w:rPr>
              <w:t>01</w:t>
            </w:r>
          </w:p>
        </w:tc>
      </w:tr>
      <w:tr w:rsidR="00324101" w14:paraId="391B2573" w14:textId="2D59F54F" w:rsidTr="00DB645F">
        <w:trPr>
          <w:trHeight w:val="492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3F3A9A30" w14:textId="604A9BE7" w:rsidR="00324101" w:rsidRDefault="00324101" w:rsidP="001A0FF2">
            <w:pPr>
              <w:pStyle w:val="TableParagraph"/>
              <w:ind w:left="0"/>
            </w:pPr>
            <w:r>
              <w:t>Y</w:t>
            </w:r>
            <w:r w:rsidRPr="00BE4DF8">
              <w:t>tterligare förstärka arbetet med att förebygga, motverka och bekämpa sprängdåd samt minska tillgången till explosiva varor i kriminella miljöer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5CECB538" w14:textId="3C6F7AFC" w:rsidR="00324101" w:rsidRDefault="00324101" w:rsidP="001A0FF2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Ju2025/02068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59DB2E1F" w14:textId="4E7F8CB9" w:rsidR="00324101" w:rsidRDefault="00324101" w:rsidP="001A0FF2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2026-10-09</w:t>
            </w:r>
          </w:p>
        </w:tc>
      </w:tr>
      <w:tr w:rsidR="00324101" w14:paraId="1429CBA1" w14:textId="3EF268C0" w:rsidTr="00DB645F">
        <w:trPr>
          <w:trHeight w:val="492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094D7CFF" w14:textId="7B877C9B" w:rsidR="00324101" w:rsidRDefault="00324101" w:rsidP="001A0FF2">
            <w:pPr>
              <w:pStyle w:val="TableParagraph"/>
              <w:ind w:left="0"/>
            </w:pPr>
            <w:r>
              <w:t>Y</w:t>
            </w:r>
            <w:r w:rsidRPr="00BE4DF8">
              <w:t>tterligare förstärka arbetet med att förebygga, motverka och bekämpa skjutvapenvåld samt minska tillgången till illegala skjutvapen i kriminella miljöer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619FC2B9" w14:textId="7D107B8F" w:rsidR="00324101" w:rsidRDefault="00324101" w:rsidP="001A0FF2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Ju2025/02070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7F339EE9" w14:textId="0E46806F" w:rsidR="00324101" w:rsidRDefault="00324101" w:rsidP="001A0FF2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2026-10-09</w:t>
            </w:r>
          </w:p>
        </w:tc>
      </w:tr>
      <w:tr w:rsidR="00324101" w14:paraId="0F8A2602" w14:textId="56A9AFDA" w:rsidTr="00DB645F">
        <w:trPr>
          <w:trHeight w:val="749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6ABC7675" w14:textId="08487BD9" w:rsidR="00324101" w:rsidRDefault="00324101" w:rsidP="001A0FF2">
            <w:pPr>
              <w:pStyle w:val="TableParagraph"/>
              <w:spacing w:line="242" w:lineRule="auto"/>
              <w:ind w:left="0" w:right="52"/>
            </w:pPr>
            <w:r>
              <w:t>Stärka</w:t>
            </w:r>
            <w:r>
              <w:rPr>
                <w:spacing w:val="-5"/>
              </w:rPr>
              <w:t xml:space="preserve"> </w:t>
            </w:r>
            <w:r>
              <w:t>samverkan</w:t>
            </w:r>
            <w:r>
              <w:rPr>
                <w:spacing w:val="-7"/>
              </w:rPr>
              <w:t xml:space="preserve"> </w:t>
            </w:r>
            <w:r>
              <w:t>för</w:t>
            </w:r>
            <w:r>
              <w:rPr>
                <w:spacing w:val="-6"/>
              </w:rPr>
              <w:t xml:space="preserve"> </w:t>
            </w:r>
            <w:r>
              <w:t>att</w:t>
            </w:r>
            <w:r>
              <w:rPr>
                <w:spacing w:val="-4"/>
              </w:rPr>
              <w:t xml:space="preserve"> </w:t>
            </w:r>
            <w:r>
              <w:t>förebygga</w:t>
            </w:r>
            <w:r>
              <w:rPr>
                <w:spacing w:val="-5"/>
              </w:rPr>
              <w:t xml:space="preserve"> </w:t>
            </w:r>
            <w:r>
              <w:t>och</w:t>
            </w:r>
            <w:r>
              <w:rPr>
                <w:spacing w:val="-4"/>
              </w:rPr>
              <w:t xml:space="preserve"> </w:t>
            </w:r>
            <w:r>
              <w:t>bekämpa</w:t>
            </w:r>
            <w:r>
              <w:rPr>
                <w:spacing w:val="-4"/>
              </w:rPr>
              <w:t xml:space="preserve"> </w:t>
            </w:r>
            <w:r>
              <w:t>mäns</w:t>
            </w:r>
            <w:r>
              <w:rPr>
                <w:spacing w:val="-3"/>
              </w:rPr>
              <w:t xml:space="preserve"> </w:t>
            </w:r>
            <w:r>
              <w:t>våld mot</w:t>
            </w:r>
            <w:r>
              <w:rPr>
                <w:spacing w:val="-5"/>
              </w:rPr>
              <w:t xml:space="preserve"> </w:t>
            </w:r>
            <w:r>
              <w:t>kvinnor,</w:t>
            </w:r>
            <w:r>
              <w:rPr>
                <w:spacing w:val="-4"/>
              </w:rPr>
              <w:t xml:space="preserve"> </w:t>
            </w:r>
            <w:r>
              <w:t>våld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nära</w:t>
            </w:r>
            <w:r>
              <w:rPr>
                <w:spacing w:val="-5"/>
              </w:rPr>
              <w:t xml:space="preserve"> </w:t>
            </w:r>
            <w:r>
              <w:t>relationer</w:t>
            </w:r>
            <w:r>
              <w:rPr>
                <w:spacing w:val="-6"/>
              </w:rPr>
              <w:t xml:space="preserve"> </w:t>
            </w:r>
            <w:r>
              <w:t>samt</w:t>
            </w:r>
            <w:r>
              <w:rPr>
                <w:spacing w:val="-4"/>
              </w:rPr>
              <w:t xml:space="preserve"> </w:t>
            </w:r>
            <w:r>
              <w:t>hedersrelaterat</w:t>
            </w:r>
            <w:r>
              <w:rPr>
                <w:spacing w:val="-4"/>
              </w:rPr>
              <w:t xml:space="preserve"> våld</w:t>
            </w:r>
          </w:p>
          <w:p w14:paraId="5B194968" w14:textId="2F225A02" w:rsidR="00324101" w:rsidRDefault="00324101" w:rsidP="001A0FF2">
            <w:pPr>
              <w:pStyle w:val="TableParagraph"/>
              <w:spacing w:line="224" w:lineRule="exact"/>
              <w:ind w:left="0"/>
            </w:pPr>
            <w:r>
              <w:t>och</w:t>
            </w:r>
            <w:r>
              <w:rPr>
                <w:spacing w:val="-4"/>
              </w:rPr>
              <w:t xml:space="preserve"> </w:t>
            </w:r>
            <w:r>
              <w:t>förtryck,</w:t>
            </w:r>
            <w:r>
              <w:rPr>
                <w:spacing w:val="-3"/>
              </w:rPr>
              <w:t xml:space="preserve"> </w:t>
            </w:r>
            <w:r>
              <w:t>inklusive</w:t>
            </w:r>
            <w:r>
              <w:rPr>
                <w:spacing w:val="-5"/>
              </w:rPr>
              <w:t xml:space="preserve"> </w:t>
            </w:r>
            <w:r>
              <w:t>där</w:t>
            </w:r>
            <w:r>
              <w:rPr>
                <w:spacing w:val="-3"/>
              </w:rPr>
              <w:t xml:space="preserve"> </w:t>
            </w:r>
            <w:r>
              <w:t>barn</w:t>
            </w:r>
            <w:r>
              <w:rPr>
                <w:spacing w:val="-3"/>
              </w:rPr>
              <w:t xml:space="preserve"> </w:t>
            </w:r>
            <w:r>
              <w:t>är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involverade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5A1916BD" w14:textId="512FBAE9" w:rsidR="00324101" w:rsidRDefault="00324101" w:rsidP="001A0FF2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Ju2024/01453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47D3B862" w14:textId="41B9D307" w:rsidR="00324101" w:rsidRDefault="00324101" w:rsidP="001A0FF2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2026-10-</w:t>
            </w:r>
            <w:r>
              <w:rPr>
                <w:spacing w:val="-5"/>
              </w:rPr>
              <w:t>15</w:t>
            </w:r>
          </w:p>
        </w:tc>
      </w:tr>
    </w:tbl>
    <w:p w14:paraId="41486362" w14:textId="77777777" w:rsidR="001A0FF2" w:rsidRDefault="001A0FF2">
      <w:r>
        <w:br w:type="page"/>
      </w:r>
    </w:p>
    <w:tbl>
      <w:tblPr>
        <w:tblStyle w:val="TableNormal"/>
        <w:tblW w:w="9362" w:type="dxa"/>
        <w:tblInd w:w="136" w:type="dxa"/>
        <w:tblLayout w:type="fixed"/>
        <w:tblCellMar>
          <w:top w:w="28" w:type="dxa"/>
          <w:left w:w="28" w:type="dxa"/>
          <w:right w:w="85" w:type="dxa"/>
        </w:tblCellMar>
        <w:tblLook w:val="01E0" w:firstRow="1" w:lastRow="1" w:firstColumn="1" w:lastColumn="1" w:noHBand="0" w:noVBand="0"/>
      </w:tblPr>
      <w:tblGrid>
        <w:gridCol w:w="5818"/>
        <w:gridCol w:w="1843"/>
        <w:gridCol w:w="1701"/>
      </w:tblGrid>
      <w:tr w:rsidR="00324101" w14:paraId="206C30C5" w14:textId="77777777" w:rsidTr="00DB645F">
        <w:trPr>
          <w:trHeight w:val="20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769C878B" w14:textId="4961A01D" w:rsidR="00324101" w:rsidRDefault="00F64ECE" w:rsidP="001A0FF2">
            <w:pPr>
              <w:pStyle w:val="TableParagraph"/>
              <w:spacing w:line="242" w:lineRule="auto"/>
              <w:ind w:left="0" w:right="51"/>
            </w:pPr>
            <w:r w:rsidRPr="006D2DAE">
              <w:lastRenderedPageBreak/>
              <w:t xml:space="preserve">Gemensamma förutsättningar för utvecklingen av totalförsvaret </w:t>
            </w:r>
            <w:r>
              <w:t xml:space="preserve">2025–2030. </w:t>
            </w:r>
            <w:r w:rsidR="00324101" w:rsidRPr="006D2DAE">
              <w:t>Inriktning för civilt försvar 2025–2030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6E08E52A" w14:textId="3ADFC182" w:rsidR="00324101" w:rsidRDefault="00324101" w:rsidP="001A0FF2">
            <w:pPr>
              <w:pStyle w:val="TableParagraph"/>
              <w:ind w:left="0"/>
              <w:rPr>
                <w:spacing w:val="-2"/>
              </w:rPr>
            </w:pPr>
            <w:r w:rsidRPr="006D2DAE">
              <w:t>Fö2024/02054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664C7E42" w14:textId="7E44C266" w:rsidR="00324101" w:rsidRDefault="00324101" w:rsidP="001A0FF2">
            <w:pPr>
              <w:pStyle w:val="TableParagraph"/>
              <w:ind w:left="0"/>
              <w:rPr>
                <w:spacing w:val="-2"/>
              </w:rPr>
            </w:pPr>
            <w:r w:rsidRPr="006D2DAE">
              <w:t>I samband med årsredovisningar för 2025–2030</w:t>
            </w:r>
          </w:p>
        </w:tc>
      </w:tr>
      <w:tr w:rsidR="00324101" w14:paraId="6249F1D7" w14:textId="6E099355" w:rsidTr="00DB645F">
        <w:trPr>
          <w:trHeight w:val="514"/>
        </w:trPr>
        <w:tc>
          <w:tcPr>
            <w:tcW w:w="5818" w:type="dxa"/>
            <w:tcBorders>
              <w:top w:val="single" w:sz="4" w:space="0" w:color="C6C4BC"/>
              <w:bottom w:val="single" w:sz="4" w:space="0" w:color="C6C4BC"/>
            </w:tcBorders>
          </w:tcPr>
          <w:p w14:paraId="2DC64DD7" w14:textId="631D8A3D" w:rsidR="00324101" w:rsidRPr="00F17508" w:rsidRDefault="00324101" w:rsidP="001A0FF2">
            <w:pPr>
              <w:pStyle w:val="TableParagraph"/>
              <w:ind w:left="0"/>
            </w:pPr>
            <w:r w:rsidRPr="000F5AFF">
              <w:t xml:space="preserve">Stärkt samverkan när det finns misstanke om att barn har utsatts </w:t>
            </w:r>
            <w:r w:rsidR="00F34A2D">
              <w:br/>
            </w:r>
            <w:r w:rsidRPr="000F5AFF">
              <w:t xml:space="preserve">för våldsbrott </w:t>
            </w:r>
          </w:p>
        </w:tc>
        <w:tc>
          <w:tcPr>
            <w:tcW w:w="1843" w:type="dxa"/>
            <w:tcBorders>
              <w:top w:val="single" w:sz="4" w:space="0" w:color="C6C4BC"/>
              <w:bottom w:val="single" w:sz="4" w:space="0" w:color="C6C4BC"/>
            </w:tcBorders>
          </w:tcPr>
          <w:p w14:paraId="734612BE" w14:textId="5483A0A5" w:rsidR="00324101" w:rsidRPr="000F5AFF" w:rsidRDefault="00324101" w:rsidP="001A0FF2">
            <w:pPr>
              <w:pStyle w:val="TableParagraph"/>
              <w:ind w:left="0"/>
            </w:pPr>
            <w:r w:rsidRPr="000F5AFF">
              <w:t>S2025/01365</w:t>
            </w:r>
          </w:p>
        </w:tc>
        <w:tc>
          <w:tcPr>
            <w:tcW w:w="1701" w:type="dxa"/>
            <w:tcBorders>
              <w:top w:val="single" w:sz="4" w:space="0" w:color="C6C4BC"/>
              <w:bottom w:val="single" w:sz="4" w:space="0" w:color="C6C4BC"/>
            </w:tcBorders>
          </w:tcPr>
          <w:p w14:paraId="27954807" w14:textId="10E18FEF" w:rsidR="00324101" w:rsidRDefault="00324101" w:rsidP="001A0FF2">
            <w:pPr>
              <w:pStyle w:val="TableParagraph"/>
              <w:ind w:left="0"/>
            </w:pPr>
            <w:r w:rsidRPr="000F5AFF">
              <w:t>2027-02-15</w:t>
            </w:r>
          </w:p>
        </w:tc>
      </w:tr>
    </w:tbl>
    <w:p w14:paraId="3C2B1A3B" w14:textId="77777777" w:rsidR="00B2771F" w:rsidRDefault="00B2771F" w:rsidP="00B2771F"/>
    <w:p w14:paraId="4CF27858" w14:textId="65DF2213" w:rsidR="00B2771F" w:rsidRPr="00717D9C" w:rsidRDefault="00B2771F" w:rsidP="00B2771F">
      <w:pPr>
        <w:rPr>
          <w:i/>
          <w:iCs/>
        </w:rPr>
      </w:pPr>
      <w:r w:rsidRPr="00717D9C">
        <w:rPr>
          <w:i/>
          <w:iCs/>
        </w:rPr>
        <w:t>För regeringsuppdrag som lämnats i ett särskilt regeringsbeslut utgör bilagan endast en upplysning om vilka uppdrag som vid årets början var riktade till myndigheten och vilka tider som då gällde för återrapportering eller liknande.</w:t>
      </w:r>
    </w:p>
    <w:p w14:paraId="7CE8DE72" w14:textId="77777777" w:rsidR="00667880" w:rsidRPr="00717D9C" w:rsidRDefault="00667880" w:rsidP="00324101">
      <w:pPr>
        <w:rPr>
          <w:i/>
          <w:iCs/>
        </w:rPr>
      </w:pPr>
    </w:p>
    <w:sectPr w:rsidR="00667880" w:rsidRPr="00717D9C">
      <w:type w:val="continuous"/>
      <w:pgSz w:w="11910" w:h="16840"/>
      <w:pgMar w:top="5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49"/>
    <w:rsid w:val="00005DB9"/>
    <w:rsid w:val="00013FB0"/>
    <w:rsid w:val="0003393F"/>
    <w:rsid w:val="00040E6A"/>
    <w:rsid w:val="0004183F"/>
    <w:rsid w:val="000534FE"/>
    <w:rsid w:val="000569CB"/>
    <w:rsid w:val="000569FA"/>
    <w:rsid w:val="000619F0"/>
    <w:rsid w:val="00077E53"/>
    <w:rsid w:val="000847D6"/>
    <w:rsid w:val="00092179"/>
    <w:rsid w:val="00096EB3"/>
    <w:rsid w:val="000B75D3"/>
    <w:rsid w:val="000B79FC"/>
    <w:rsid w:val="000E5BC9"/>
    <w:rsid w:val="000E6C62"/>
    <w:rsid w:val="000F6205"/>
    <w:rsid w:val="00103315"/>
    <w:rsid w:val="00113A0F"/>
    <w:rsid w:val="001319DD"/>
    <w:rsid w:val="001376AD"/>
    <w:rsid w:val="0015272B"/>
    <w:rsid w:val="0017219E"/>
    <w:rsid w:val="00174A4D"/>
    <w:rsid w:val="001A0FF2"/>
    <w:rsid w:val="001A6D51"/>
    <w:rsid w:val="001A7819"/>
    <w:rsid w:val="00204E63"/>
    <w:rsid w:val="002213CE"/>
    <w:rsid w:val="00230938"/>
    <w:rsid w:val="00244F3F"/>
    <w:rsid w:val="00256595"/>
    <w:rsid w:val="00264A2F"/>
    <w:rsid w:val="00271701"/>
    <w:rsid w:val="00275224"/>
    <w:rsid w:val="002A6C6A"/>
    <w:rsid w:val="002B69D1"/>
    <w:rsid w:val="002C0687"/>
    <w:rsid w:val="002C4B34"/>
    <w:rsid w:val="002C5068"/>
    <w:rsid w:val="002D5937"/>
    <w:rsid w:val="002D5DF7"/>
    <w:rsid w:val="002F6C8E"/>
    <w:rsid w:val="00316A44"/>
    <w:rsid w:val="00320715"/>
    <w:rsid w:val="00324101"/>
    <w:rsid w:val="00325EED"/>
    <w:rsid w:val="0033108B"/>
    <w:rsid w:val="0033649C"/>
    <w:rsid w:val="003466CB"/>
    <w:rsid w:val="00377A7C"/>
    <w:rsid w:val="00387655"/>
    <w:rsid w:val="00391923"/>
    <w:rsid w:val="003C456D"/>
    <w:rsid w:val="003E7F4F"/>
    <w:rsid w:val="003F5183"/>
    <w:rsid w:val="00422590"/>
    <w:rsid w:val="0042487F"/>
    <w:rsid w:val="00494217"/>
    <w:rsid w:val="004B4C59"/>
    <w:rsid w:val="004D61F1"/>
    <w:rsid w:val="004F3996"/>
    <w:rsid w:val="004F5969"/>
    <w:rsid w:val="00516C98"/>
    <w:rsid w:val="00523567"/>
    <w:rsid w:val="0053548B"/>
    <w:rsid w:val="00540B39"/>
    <w:rsid w:val="0054623C"/>
    <w:rsid w:val="0057127A"/>
    <w:rsid w:val="00571E1E"/>
    <w:rsid w:val="00576E96"/>
    <w:rsid w:val="00585866"/>
    <w:rsid w:val="005B7556"/>
    <w:rsid w:val="005C6879"/>
    <w:rsid w:val="005E387A"/>
    <w:rsid w:val="00601939"/>
    <w:rsid w:val="0060381C"/>
    <w:rsid w:val="006048A2"/>
    <w:rsid w:val="0060500C"/>
    <w:rsid w:val="00621FBC"/>
    <w:rsid w:val="00627A80"/>
    <w:rsid w:val="00637129"/>
    <w:rsid w:val="00640B97"/>
    <w:rsid w:val="00662447"/>
    <w:rsid w:val="00667880"/>
    <w:rsid w:val="00691CA2"/>
    <w:rsid w:val="006A5E90"/>
    <w:rsid w:val="006C4796"/>
    <w:rsid w:val="006D5CA8"/>
    <w:rsid w:val="00701823"/>
    <w:rsid w:val="007063C4"/>
    <w:rsid w:val="00706BBA"/>
    <w:rsid w:val="00717D9C"/>
    <w:rsid w:val="0072039B"/>
    <w:rsid w:val="00745E7A"/>
    <w:rsid w:val="00751F80"/>
    <w:rsid w:val="007662D6"/>
    <w:rsid w:val="0078093D"/>
    <w:rsid w:val="007846E6"/>
    <w:rsid w:val="00784C02"/>
    <w:rsid w:val="00794A30"/>
    <w:rsid w:val="00795E68"/>
    <w:rsid w:val="00797052"/>
    <w:rsid w:val="007B7D58"/>
    <w:rsid w:val="007C1F3B"/>
    <w:rsid w:val="007C6A71"/>
    <w:rsid w:val="007D0E1B"/>
    <w:rsid w:val="007D446B"/>
    <w:rsid w:val="007F0434"/>
    <w:rsid w:val="007F7789"/>
    <w:rsid w:val="00803907"/>
    <w:rsid w:val="00813D82"/>
    <w:rsid w:val="008419CC"/>
    <w:rsid w:val="008575CC"/>
    <w:rsid w:val="0086156B"/>
    <w:rsid w:val="00861AA8"/>
    <w:rsid w:val="0087464F"/>
    <w:rsid w:val="00890E4F"/>
    <w:rsid w:val="00893713"/>
    <w:rsid w:val="00897309"/>
    <w:rsid w:val="008A1E7A"/>
    <w:rsid w:val="008B39BA"/>
    <w:rsid w:val="008C0667"/>
    <w:rsid w:val="008C7343"/>
    <w:rsid w:val="008D4488"/>
    <w:rsid w:val="008D6D75"/>
    <w:rsid w:val="008E417D"/>
    <w:rsid w:val="00902062"/>
    <w:rsid w:val="00920E45"/>
    <w:rsid w:val="009502C7"/>
    <w:rsid w:val="00950986"/>
    <w:rsid w:val="00960AD8"/>
    <w:rsid w:val="00976D8F"/>
    <w:rsid w:val="009809FC"/>
    <w:rsid w:val="00990CD3"/>
    <w:rsid w:val="009925F1"/>
    <w:rsid w:val="009963C2"/>
    <w:rsid w:val="009B7AC2"/>
    <w:rsid w:val="009E7A07"/>
    <w:rsid w:val="00A01249"/>
    <w:rsid w:val="00A225C3"/>
    <w:rsid w:val="00A316B0"/>
    <w:rsid w:val="00A32BF9"/>
    <w:rsid w:val="00A440D1"/>
    <w:rsid w:val="00A52DFA"/>
    <w:rsid w:val="00A55F93"/>
    <w:rsid w:val="00A60486"/>
    <w:rsid w:val="00A6062A"/>
    <w:rsid w:val="00A809A3"/>
    <w:rsid w:val="00AB2A1B"/>
    <w:rsid w:val="00AF2E55"/>
    <w:rsid w:val="00B034C3"/>
    <w:rsid w:val="00B2771F"/>
    <w:rsid w:val="00B57F15"/>
    <w:rsid w:val="00B72797"/>
    <w:rsid w:val="00B72876"/>
    <w:rsid w:val="00B73AE7"/>
    <w:rsid w:val="00B851B1"/>
    <w:rsid w:val="00B93A3F"/>
    <w:rsid w:val="00B97A50"/>
    <w:rsid w:val="00BE4DF8"/>
    <w:rsid w:val="00BE5ECD"/>
    <w:rsid w:val="00BF18DD"/>
    <w:rsid w:val="00C11004"/>
    <w:rsid w:val="00C17838"/>
    <w:rsid w:val="00C21A1A"/>
    <w:rsid w:val="00C26DF7"/>
    <w:rsid w:val="00C3406E"/>
    <w:rsid w:val="00C37306"/>
    <w:rsid w:val="00C730E6"/>
    <w:rsid w:val="00C73909"/>
    <w:rsid w:val="00C773D5"/>
    <w:rsid w:val="00C80180"/>
    <w:rsid w:val="00C849EE"/>
    <w:rsid w:val="00CC5B00"/>
    <w:rsid w:val="00CC6296"/>
    <w:rsid w:val="00CC7A43"/>
    <w:rsid w:val="00CD3BDC"/>
    <w:rsid w:val="00CE2330"/>
    <w:rsid w:val="00D31BF5"/>
    <w:rsid w:val="00D34B56"/>
    <w:rsid w:val="00D42FF7"/>
    <w:rsid w:val="00D55292"/>
    <w:rsid w:val="00DB4F97"/>
    <w:rsid w:val="00DB645F"/>
    <w:rsid w:val="00DB7D8E"/>
    <w:rsid w:val="00DD7BD2"/>
    <w:rsid w:val="00DF6D53"/>
    <w:rsid w:val="00E00528"/>
    <w:rsid w:val="00E24192"/>
    <w:rsid w:val="00E76FB3"/>
    <w:rsid w:val="00E961DC"/>
    <w:rsid w:val="00EA261D"/>
    <w:rsid w:val="00EB074D"/>
    <w:rsid w:val="00EB6DC2"/>
    <w:rsid w:val="00ED392E"/>
    <w:rsid w:val="00F34A2D"/>
    <w:rsid w:val="00F64ECE"/>
    <w:rsid w:val="00F664F1"/>
    <w:rsid w:val="00FA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DE30"/>
  <w15:docId w15:val="{001E4423-DC83-4E0E-9CFF-7878679B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3919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27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9"/>
    </w:pPr>
  </w:style>
  <w:style w:type="paragraph" w:styleId="Revision">
    <w:name w:val="Revision"/>
    <w:hidden/>
    <w:uiPriority w:val="99"/>
    <w:semiHidden/>
    <w:rsid w:val="00D42FF7"/>
    <w:pPr>
      <w:widowControl/>
      <w:autoSpaceDE/>
      <w:autoSpaceDN/>
    </w:pPr>
    <w:rPr>
      <w:rFonts w:ascii="Garamond" w:eastAsia="Garamond" w:hAnsi="Garamond" w:cs="Garamond"/>
      <w:lang w:val="sv-SE"/>
    </w:rPr>
  </w:style>
  <w:style w:type="table" w:styleId="Tabellrutnt">
    <w:name w:val="Table Grid"/>
    <w:basedOn w:val="Normaltabell"/>
    <w:uiPriority w:val="39"/>
    <w:rsid w:val="000E6C62"/>
    <w:pPr>
      <w:widowControl/>
      <w:autoSpaceDE/>
      <w:autoSpaceDN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2utannumrering">
    <w:name w:val="Rubrik 2 utan numrering"/>
    <w:basedOn w:val="Rubrik2"/>
    <w:next w:val="Brdtext"/>
    <w:uiPriority w:val="1"/>
    <w:qFormat/>
    <w:rsid w:val="0015272B"/>
    <w:pPr>
      <w:widowControl/>
      <w:tabs>
        <w:tab w:val="left" w:pos="1701"/>
        <w:tab w:val="left" w:pos="3600"/>
        <w:tab w:val="left" w:pos="5387"/>
      </w:tabs>
      <w:autoSpaceDE/>
      <w:autoSpaceDN/>
      <w:spacing w:before="320" w:after="80" w:line="276" w:lineRule="auto"/>
    </w:pPr>
    <w:rPr>
      <w:b/>
      <w:color w:val="auto"/>
      <w:sz w:val="2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27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v-SE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91923"/>
    <w:pPr>
      <w:widowControl/>
      <w:tabs>
        <w:tab w:val="left" w:pos="1701"/>
        <w:tab w:val="left" w:pos="3600"/>
        <w:tab w:val="left" w:pos="5387"/>
      </w:tabs>
      <w:autoSpaceDE/>
      <w:autoSpaceDN/>
      <w:spacing w:before="320" w:after="80" w:line="276" w:lineRule="auto"/>
    </w:pPr>
    <w:rPr>
      <w:color w:val="auto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919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2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D07BC7615151140B23DDC8DAE988D66" ma:contentTypeVersion="34" ma:contentTypeDescription="Skapa nytt dokument med möjlighet att välja RK-mall" ma:contentTypeScope="" ma:versionID="bfee89ec51ac1b60516027ded173342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b825d166-df20-4008-bd15-86423199fe4b" targetNamespace="http://schemas.microsoft.com/office/2006/metadata/properties" ma:root="true" ma:fieldsID="2fe2af58816f5692f895e3fc6e60bf20" ns2:_="" ns3:_="" ns4:_="" ns6:_="">
    <xsd:import namespace="4e9c2f0c-7bf8-49af-8356-cbf363fc78a7"/>
    <xsd:import namespace="cc625d36-bb37-4650-91b9-0c96159295ba"/>
    <xsd:import namespace="18f3d968-6251-40b0-9f11-012b293496c2"/>
    <xsd:import namespace="b825d166-df20-4008-bd15-86423199fe4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b42b7561-30a5-4db8-b7bd-7a635b592082}" ma:internalName="TaxCatchAllLabel" ma:readOnly="true" ma:showField="CatchAllDataLabel" ma:web="b825d166-df20-4008-bd15-86423199f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42b7561-30a5-4db8-b7bd-7a635b592082}" ma:internalName="TaxCatchAll" ma:showField="CatchAllData" ma:web="b825d166-df20-4008-bd15-86423199f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d166-df20-4008-bd15-86423199f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k46d94c0acf84ab9a79866a9d8b1905f xmlns="cc625d36-bb37-4650-91b9-0c96159295ba">
      <Terms xmlns="http://schemas.microsoft.com/office/infopath/2007/PartnerControls"/>
    </k46d94c0acf84ab9a79866a9d8b1905f>
    <RKNyckelord xmlns="18f3d968-6251-40b0-9f11-012b293496c2" xsi:nil="true"/>
  </documentManagement>
</p:properties>
</file>

<file path=customXml/itemProps1.xml><?xml version="1.0" encoding="utf-8"?>
<ds:datastoreItem xmlns:ds="http://schemas.openxmlformats.org/officeDocument/2006/customXml" ds:itemID="{DAF4BCD8-D1CA-4254-AED3-0FF95070A8B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769182A-571E-41A7-B5FC-FCE106459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b825d166-df20-4008-bd15-86423199f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0002C3-42A6-4A26-8F57-3FD7DF833F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FB2C18-6063-44BB-86D9-E874670024F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420B7E1-A22B-4CF6-8974-A2646A15DFD6}">
  <ds:schemaRefs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b825d166-df20-4008-bd15-86423199fe4b"/>
    <ds:schemaRef ds:uri="http://schemas.openxmlformats.org/package/2006/metadata/core-properties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Ganeteg</dc:creator>
  <cp:lastModifiedBy>Lotta Ganeteg</cp:lastModifiedBy>
  <cp:revision>21</cp:revision>
  <cp:lastPrinted>2025-09-30T13:43:00Z</cp:lastPrinted>
  <dcterms:created xsi:type="dcterms:W3CDTF">2025-12-01T09:25:00Z</dcterms:created>
  <dcterms:modified xsi:type="dcterms:W3CDTF">2025-12-16T13:02:00Z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för Microsoft 365</vt:lpwstr>
  </property>
  <property fmtid="{D5CDD505-2E9C-101B-9397-08002B2CF9AE}" pid="6" name="ContentTypeId">
    <vt:lpwstr>0x010100BBA312BF02777149882D207184EC35C032008D07BC7615151140B23DDC8DAE988D66</vt:lpwstr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_dlc_DocIdItemGuid">
    <vt:lpwstr>65303d24-b880-477b-ac71-3ee900a601e5</vt:lpwstr>
  </property>
  <property fmtid="{D5CDD505-2E9C-101B-9397-08002B2CF9AE}" pid="10" name="TaxKeyword">
    <vt:lpwstr/>
  </property>
  <property fmtid="{D5CDD505-2E9C-101B-9397-08002B2CF9AE}" pid="11" name="TaxKeywordTaxHTField">
    <vt:lpwstr/>
  </property>
</Properties>
</file>