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B057" w14:textId="28097346" w:rsidR="00CF717A" w:rsidRDefault="00F71857" w:rsidP="00F71857">
      <w:pPr>
        <w:pStyle w:val="Rubrik1utannumrering"/>
        <w:ind w:right="139"/>
        <w:jc w:val="right"/>
      </w:pPr>
      <w:r>
        <w:t>Bilaga 1</w:t>
      </w:r>
    </w:p>
    <w:p w14:paraId="371403F8" w14:textId="00D7475E" w:rsidR="00F71857" w:rsidRDefault="0003757D" w:rsidP="00F71857">
      <w:pPr>
        <w:pStyle w:val="Rubrik2utannumrering"/>
      </w:pPr>
      <w:r>
        <w:t>Ekobrottsmyndighetens p</w:t>
      </w:r>
      <w:r w:rsidR="00F71857">
        <w:t>ågående uppdrag</w:t>
      </w:r>
    </w:p>
    <w:tbl>
      <w:tblPr>
        <w:tblStyle w:val="Tabellrutnt"/>
        <w:tblW w:w="8784" w:type="dxa"/>
        <w:tblLook w:val="04A0" w:firstRow="1" w:lastRow="0" w:firstColumn="1" w:lastColumn="0" w:noHBand="0" w:noVBand="1"/>
      </w:tblPr>
      <w:tblGrid>
        <w:gridCol w:w="5209"/>
        <w:gridCol w:w="1937"/>
        <w:gridCol w:w="1638"/>
      </w:tblGrid>
      <w:tr w:rsidR="00751617" w14:paraId="3B004178" w14:textId="25FBF8DF" w:rsidTr="007C0AC1">
        <w:tc>
          <w:tcPr>
            <w:tcW w:w="4957" w:type="dxa"/>
            <w:tcBorders>
              <w:top w:val="single" w:sz="12" w:space="0" w:color="4779C3" w:themeColor="accent1" w:themeTint="99"/>
              <w:left w:val="single" w:sz="4" w:space="0" w:color="FFFFFF" w:themeColor="background1"/>
              <w:bottom w:val="single" w:sz="12" w:space="0" w:color="4779C3" w:themeColor="accent1" w:themeTint="99"/>
              <w:right w:val="single" w:sz="4" w:space="0" w:color="FFFFFF" w:themeColor="background1"/>
            </w:tcBorders>
            <w:vAlign w:val="center"/>
          </w:tcPr>
          <w:p w14:paraId="0CD6B839" w14:textId="6FF4214A" w:rsidR="00751617" w:rsidRPr="00AB7C3A" w:rsidRDefault="00751617" w:rsidP="00751617">
            <w:pPr>
              <w:pStyle w:val="Brdtext"/>
              <w:rPr>
                <w:b/>
                <w:bCs/>
                <w:sz w:val="22"/>
                <w:szCs w:val="22"/>
              </w:rPr>
            </w:pPr>
            <w:r w:rsidRPr="00AB7C3A">
              <w:rPr>
                <w:b/>
                <w:bCs/>
                <w:sz w:val="22"/>
                <w:szCs w:val="22"/>
              </w:rPr>
              <w:t>Uppdrag</w:t>
            </w:r>
          </w:p>
        </w:tc>
        <w:tc>
          <w:tcPr>
            <w:tcW w:w="1843" w:type="dxa"/>
            <w:tcBorders>
              <w:top w:val="single" w:sz="12" w:space="0" w:color="4779C3" w:themeColor="accent1" w:themeTint="99"/>
              <w:left w:val="single" w:sz="4" w:space="0" w:color="FFFFFF" w:themeColor="background1"/>
              <w:bottom w:val="single" w:sz="12" w:space="0" w:color="4779C3" w:themeColor="accent1" w:themeTint="99"/>
              <w:right w:val="single" w:sz="4" w:space="0" w:color="FFFFFF" w:themeColor="background1"/>
            </w:tcBorders>
            <w:vAlign w:val="center"/>
          </w:tcPr>
          <w:p w14:paraId="3281DCCC" w14:textId="41BA43F4" w:rsidR="00751617" w:rsidRPr="00AB7C3A" w:rsidRDefault="00751617" w:rsidP="00751617">
            <w:pPr>
              <w:pStyle w:val="Brdtext"/>
              <w:rPr>
                <w:b/>
                <w:bCs/>
                <w:sz w:val="22"/>
                <w:szCs w:val="22"/>
              </w:rPr>
            </w:pPr>
            <w:r w:rsidRPr="00AB7C3A">
              <w:rPr>
                <w:b/>
                <w:bCs/>
                <w:sz w:val="22"/>
                <w:szCs w:val="22"/>
              </w:rPr>
              <w:t>Beslut</w:t>
            </w:r>
            <w:r>
              <w:rPr>
                <w:b/>
                <w:bCs/>
                <w:sz w:val="22"/>
                <w:szCs w:val="22"/>
              </w:rPr>
              <w:t xml:space="preserve"> om uppdrag</w:t>
            </w:r>
          </w:p>
        </w:tc>
        <w:tc>
          <w:tcPr>
            <w:tcW w:w="1559" w:type="dxa"/>
            <w:tcBorders>
              <w:top w:val="single" w:sz="12" w:space="0" w:color="4779C3" w:themeColor="accent1" w:themeTint="99"/>
              <w:left w:val="single" w:sz="4" w:space="0" w:color="FFFFFF" w:themeColor="background1"/>
              <w:bottom w:val="single" w:sz="12" w:space="0" w:color="4779C3" w:themeColor="accent1" w:themeTint="99"/>
              <w:right w:val="single" w:sz="4" w:space="0" w:color="FFFFFF" w:themeColor="background1"/>
            </w:tcBorders>
            <w:vAlign w:val="center"/>
          </w:tcPr>
          <w:p w14:paraId="31B6C8F8" w14:textId="77777777" w:rsidR="00751617" w:rsidRPr="00AB7C3A" w:rsidRDefault="00751617" w:rsidP="00751617">
            <w:pPr>
              <w:pStyle w:val="Brdtext"/>
              <w:rPr>
                <w:b/>
                <w:bCs/>
                <w:sz w:val="22"/>
                <w:szCs w:val="22"/>
              </w:rPr>
            </w:pPr>
            <w:r w:rsidRPr="00AB7C3A">
              <w:rPr>
                <w:b/>
                <w:bCs/>
                <w:sz w:val="22"/>
                <w:szCs w:val="22"/>
              </w:rPr>
              <w:t xml:space="preserve">Datum för </w:t>
            </w:r>
          </w:p>
          <w:p w14:paraId="35BA348F" w14:textId="4C48B2D3" w:rsidR="00751617" w:rsidRDefault="00751617" w:rsidP="00751617">
            <w:pPr>
              <w:pStyle w:val="Brdtext"/>
              <w:rPr>
                <w:b/>
                <w:bCs/>
                <w:sz w:val="22"/>
                <w:szCs w:val="22"/>
              </w:rPr>
            </w:pPr>
            <w:r w:rsidRPr="00AB7C3A">
              <w:rPr>
                <w:b/>
                <w:bCs/>
                <w:sz w:val="22"/>
                <w:szCs w:val="22"/>
              </w:rPr>
              <w:t>redovisning</w:t>
            </w:r>
          </w:p>
        </w:tc>
      </w:tr>
      <w:tr w:rsidR="00751617" w14:paraId="7C2B9A94" w14:textId="3C59CAC5" w:rsidTr="007C0AC1">
        <w:tc>
          <w:tcPr>
            <w:tcW w:w="4957" w:type="dxa"/>
            <w:tcBorders>
              <w:top w:val="single" w:sz="12" w:space="0" w:color="4779C3" w:themeColor="accent1" w:themeTint="99"/>
              <w:left w:val="single" w:sz="4" w:space="0" w:color="FFFFFF" w:themeColor="background1"/>
              <w:bottom w:val="single" w:sz="4" w:space="0" w:color="D9D9D9" w:themeColor="background1" w:themeShade="D9"/>
              <w:right w:val="single" w:sz="4" w:space="0" w:color="FFFFFF" w:themeColor="background1"/>
            </w:tcBorders>
          </w:tcPr>
          <w:p w14:paraId="18BD6AD4" w14:textId="29AC1D31" w:rsidR="00751617" w:rsidRPr="00AB7C3A" w:rsidRDefault="00751617" w:rsidP="00751617">
            <w:pPr>
              <w:pStyle w:val="Brdtext"/>
              <w:rPr>
                <w:sz w:val="22"/>
                <w:szCs w:val="22"/>
              </w:rPr>
            </w:pPr>
            <w:r>
              <w:rPr>
                <w:bCs/>
                <w:sz w:val="22"/>
                <w:szCs w:val="22"/>
              </w:rPr>
              <w:t>S</w:t>
            </w:r>
            <w:r w:rsidRPr="00D87FC4">
              <w:rPr>
                <w:bCs/>
                <w:sz w:val="22"/>
                <w:szCs w:val="22"/>
              </w:rPr>
              <w:t>amordna utvecklingen av effektiv informationsdelning i arbetet mot brott</w:t>
            </w:r>
          </w:p>
        </w:tc>
        <w:tc>
          <w:tcPr>
            <w:tcW w:w="1843" w:type="dxa"/>
            <w:tcBorders>
              <w:top w:val="single" w:sz="12" w:space="0" w:color="4779C3" w:themeColor="accent1" w:themeTint="99"/>
              <w:left w:val="single" w:sz="4" w:space="0" w:color="FFFFFF" w:themeColor="background1"/>
              <w:bottom w:val="single" w:sz="4" w:space="0" w:color="D9D9D9" w:themeColor="background1" w:themeShade="D9"/>
              <w:right w:val="single" w:sz="4" w:space="0" w:color="FFFFFF" w:themeColor="background1"/>
            </w:tcBorders>
          </w:tcPr>
          <w:p w14:paraId="6D5F4D76" w14:textId="220C1AD4" w:rsidR="00751617" w:rsidRPr="00AB7C3A" w:rsidRDefault="00751617" w:rsidP="00751617">
            <w:pPr>
              <w:rPr>
                <w:sz w:val="22"/>
                <w:szCs w:val="22"/>
              </w:rPr>
            </w:pPr>
            <w:r w:rsidRPr="00D87FC4">
              <w:rPr>
                <w:bCs/>
                <w:sz w:val="22"/>
                <w:szCs w:val="22"/>
              </w:rPr>
              <w:t>Fi2025/01460</w:t>
            </w:r>
          </w:p>
        </w:tc>
        <w:tc>
          <w:tcPr>
            <w:tcW w:w="1559" w:type="dxa"/>
            <w:tcBorders>
              <w:top w:val="single" w:sz="12" w:space="0" w:color="4779C3" w:themeColor="accent1" w:themeTint="99"/>
              <w:left w:val="single" w:sz="4" w:space="0" w:color="FFFFFF" w:themeColor="background1"/>
              <w:bottom w:val="single" w:sz="4" w:space="0" w:color="D9D9D9" w:themeColor="background1" w:themeShade="D9"/>
              <w:right w:val="single" w:sz="4" w:space="0" w:color="FFFFFF" w:themeColor="background1"/>
            </w:tcBorders>
          </w:tcPr>
          <w:p w14:paraId="1C01359A" w14:textId="0FB86422" w:rsidR="00751617" w:rsidRDefault="00751617" w:rsidP="00751617">
            <w:pPr>
              <w:pStyle w:val="Brdtext"/>
              <w:rPr>
                <w:bCs/>
                <w:sz w:val="22"/>
                <w:szCs w:val="22"/>
              </w:rPr>
            </w:pPr>
            <w:r w:rsidRPr="00D87FC4">
              <w:rPr>
                <w:bCs/>
                <w:sz w:val="22"/>
                <w:szCs w:val="22"/>
              </w:rPr>
              <w:t xml:space="preserve">2026-01-31 </w:t>
            </w:r>
          </w:p>
          <w:p w14:paraId="33237925" w14:textId="75720C77" w:rsidR="00751617" w:rsidRDefault="00751617" w:rsidP="00751617">
            <w:pPr>
              <w:rPr>
                <w:bCs/>
                <w:sz w:val="22"/>
                <w:szCs w:val="22"/>
              </w:rPr>
            </w:pPr>
            <w:r w:rsidRPr="00D87FC4">
              <w:rPr>
                <w:bCs/>
                <w:sz w:val="22"/>
                <w:szCs w:val="22"/>
              </w:rPr>
              <w:t>2026-08-01</w:t>
            </w:r>
          </w:p>
        </w:tc>
      </w:tr>
      <w:tr w:rsidR="00751617" w14:paraId="1B344926" w14:textId="490A3CF9"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50E575A2" w14:textId="475E3671" w:rsidR="00751617" w:rsidRDefault="00751617" w:rsidP="00751617">
            <w:pPr>
              <w:pStyle w:val="Brdtext"/>
              <w:rPr>
                <w:sz w:val="22"/>
                <w:szCs w:val="22"/>
              </w:rPr>
            </w:pPr>
            <w:r>
              <w:rPr>
                <w:bCs/>
                <w:sz w:val="22"/>
                <w:szCs w:val="22"/>
              </w:rPr>
              <w:t>B</w:t>
            </w:r>
            <w:r w:rsidRPr="00D87FC4">
              <w:rPr>
                <w:bCs/>
                <w:sz w:val="22"/>
                <w:szCs w:val="22"/>
              </w:rPr>
              <w:t>edöma framtida verksamhetsvolymer i rättskedjan</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hemeColor="background1"/>
            </w:tcBorders>
          </w:tcPr>
          <w:p w14:paraId="31E78DB6" w14:textId="3B46ECD8" w:rsidR="00751617" w:rsidRPr="009A7181" w:rsidRDefault="00751617" w:rsidP="00751617">
            <w:pPr>
              <w:pStyle w:val="Brdtext"/>
              <w:rPr>
                <w:sz w:val="22"/>
                <w:szCs w:val="22"/>
              </w:rPr>
            </w:pPr>
            <w:r>
              <w:rPr>
                <w:bCs/>
                <w:sz w:val="22"/>
                <w:szCs w:val="22"/>
              </w:rPr>
              <w:t xml:space="preserve">Regleringsbrev </w:t>
            </w:r>
            <w:r w:rsidR="00783C91">
              <w:rPr>
                <w:bCs/>
                <w:sz w:val="22"/>
                <w:szCs w:val="22"/>
              </w:rPr>
              <w:br/>
            </w:r>
            <w:r>
              <w:rPr>
                <w:bCs/>
                <w:sz w:val="22"/>
                <w:szCs w:val="22"/>
              </w:rPr>
              <w:t>för 2025</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5D0408FF" w14:textId="335521EC" w:rsidR="00751617" w:rsidRDefault="00751617" w:rsidP="00751617">
            <w:pPr>
              <w:pStyle w:val="Brdtext"/>
              <w:rPr>
                <w:bCs/>
                <w:sz w:val="22"/>
                <w:szCs w:val="22"/>
              </w:rPr>
            </w:pPr>
            <w:r>
              <w:rPr>
                <w:bCs/>
                <w:sz w:val="22"/>
                <w:szCs w:val="22"/>
              </w:rPr>
              <w:t>2026-03-02</w:t>
            </w:r>
          </w:p>
        </w:tc>
      </w:tr>
      <w:tr w:rsidR="00751617" w14:paraId="4714D0E6" w14:textId="6C2EE637"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5F976D09" w14:textId="038D0EB2" w:rsidR="00751617" w:rsidRPr="00AB7C3A" w:rsidRDefault="00751617" w:rsidP="00751617">
            <w:pPr>
              <w:pStyle w:val="Brdtext"/>
              <w:rPr>
                <w:sz w:val="22"/>
                <w:szCs w:val="22"/>
              </w:rPr>
            </w:pPr>
            <w:r>
              <w:rPr>
                <w:bCs/>
                <w:sz w:val="22"/>
                <w:szCs w:val="22"/>
              </w:rPr>
              <w:t>S</w:t>
            </w:r>
            <w:r w:rsidRPr="00D87FC4">
              <w:rPr>
                <w:bCs/>
                <w:sz w:val="22"/>
                <w:szCs w:val="22"/>
              </w:rPr>
              <w:t>tärka ekobrottsbekämpningen</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hemeColor="background1"/>
            </w:tcBorders>
          </w:tcPr>
          <w:p w14:paraId="3A3CBC69" w14:textId="1655314C" w:rsidR="00751617" w:rsidRPr="00AB7C3A" w:rsidRDefault="00751617" w:rsidP="00751617">
            <w:pPr>
              <w:pStyle w:val="Brdtext"/>
              <w:rPr>
                <w:sz w:val="22"/>
                <w:szCs w:val="22"/>
              </w:rPr>
            </w:pPr>
            <w:r w:rsidRPr="00D87FC4">
              <w:rPr>
                <w:bCs/>
                <w:sz w:val="22"/>
                <w:szCs w:val="22"/>
              </w:rPr>
              <w:t>Ju2025/01527</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5BC03930" w14:textId="64033BC4" w:rsidR="00751617" w:rsidRDefault="00751617" w:rsidP="00751617">
            <w:pPr>
              <w:pStyle w:val="Brdtext"/>
              <w:rPr>
                <w:bCs/>
                <w:sz w:val="22"/>
                <w:szCs w:val="22"/>
              </w:rPr>
            </w:pPr>
            <w:r w:rsidRPr="00D87FC4">
              <w:rPr>
                <w:bCs/>
                <w:sz w:val="22"/>
                <w:szCs w:val="22"/>
              </w:rPr>
              <w:t>2026-03-15</w:t>
            </w:r>
          </w:p>
        </w:tc>
      </w:tr>
      <w:tr w:rsidR="00751617" w14:paraId="600C2C3E" w14:textId="34F90961"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vAlign w:val="center"/>
          </w:tcPr>
          <w:p w14:paraId="5000A844" w14:textId="417D6093" w:rsidR="00751617" w:rsidRPr="00AB7C3A" w:rsidRDefault="00751617" w:rsidP="00751617">
            <w:pPr>
              <w:pStyle w:val="Brdtext"/>
              <w:rPr>
                <w:sz w:val="22"/>
                <w:szCs w:val="22"/>
              </w:rPr>
            </w:pPr>
            <w:r>
              <w:rPr>
                <w:sz w:val="22"/>
                <w:szCs w:val="22"/>
              </w:rPr>
              <w:t>I</w:t>
            </w:r>
            <w:r w:rsidRPr="00BA7CEE">
              <w:rPr>
                <w:sz w:val="22"/>
                <w:szCs w:val="22"/>
              </w:rPr>
              <w:t>nrätta regionala center mot arbetslivskriminalitet och om varaktig myndighetssamverkan</w:t>
            </w:r>
            <w:r w:rsidRPr="00080C82">
              <w:rPr>
                <w:sz w:val="22"/>
                <w:szCs w:val="22"/>
              </w:rPr>
              <w:t>.</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1871C7D6" w14:textId="624DA09E" w:rsidR="00751617" w:rsidRPr="00AB7C3A" w:rsidRDefault="00751617" w:rsidP="00751617">
            <w:pPr>
              <w:pStyle w:val="Brdtext"/>
              <w:rPr>
                <w:sz w:val="22"/>
                <w:szCs w:val="22"/>
              </w:rPr>
            </w:pPr>
            <w:r w:rsidRPr="005F7327">
              <w:rPr>
                <w:bCs/>
                <w:sz w:val="22"/>
                <w:szCs w:val="22"/>
              </w:rPr>
              <w:t>A2024/01109</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vAlign w:val="center"/>
          </w:tcPr>
          <w:p w14:paraId="6B18B0A8" w14:textId="18E10063" w:rsidR="00751617" w:rsidRDefault="00751617" w:rsidP="00751617">
            <w:pPr>
              <w:pStyle w:val="Brdtext"/>
              <w:rPr>
                <w:sz w:val="22"/>
                <w:szCs w:val="22"/>
              </w:rPr>
            </w:pPr>
            <w:r w:rsidRPr="00BA7CEE">
              <w:rPr>
                <w:sz w:val="22"/>
                <w:szCs w:val="22"/>
              </w:rPr>
              <w:t xml:space="preserve">2026-03-31 </w:t>
            </w:r>
          </w:p>
          <w:p w14:paraId="09CAF3FF" w14:textId="2D3E10CC" w:rsidR="00751617" w:rsidRDefault="00751617" w:rsidP="00751617">
            <w:pPr>
              <w:pStyle w:val="Brdtext"/>
              <w:rPr>
                <w:sz w:val="22"/>
                <w:szCs w:val="22"/>
              </w:rPr>
            </w:pPr>
            <w:r w:rsidRPr="00BA7CEE">
              <w:rPr>
                <w:sz w:val="22"/>
                <w:szCs w:val="22"/>
              </w:rPr>
              <w:t>2027-03-31</w:t>
            </w:r>
          </w:p>
        </w:tc>
      </w:tr>
      <w:tr w:rsidR="00751617" w14:paraId="22B8DA01" w14:textId="2ADD70E0"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vAlign w:val="bottom"/>
          </w:tcPr>
          <w:p w14:paraId="1BDAA4A3" w14:textId="736F5B9B" w:rsidR="00751617" w:rsidRPr="00AB7C3A" w:rsidRDefault="00751617" w:rsidP="00751617">
            <w:pPr>
              <w:pStyle w:val="Brdtext"/>
              <w:rPr>
                <w:sz w:val="22"/>
                <w:szCs w:val="22"/>
              </w:rPr>
            </w:pPr>
            <w:r>
              <w:rPr>
                <w:bCs/>
                <w:sz w:val="22"/>
                <w:szCs w:val="22"/>
              </w:rPr>
              <w:t>S</w:t>
            </w:r>
            <w:r w:rsidRPr="003F4FFA">
              <w:rPr>
                <w:bCs/>
                <w:sz w:val="22"/>
                <w:szCs w:val="22"/>
              </w:rPr>
              <w:t>tärkt förmåga att återta brottsvinster</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hemeColor="background1"/>
            </w:tcBorders>
            <w:vAlign w:val="bottom"/>
          </w:tcPr>
          <w:p w14:paraId="206D789D" w14:textId="77764C38" w:rsidR="00751617" w:rsidRPr="00AB7C3A" w:rsidRDefault="00751617" w:rsidP="00751617">
            <w:pPr>
              <w:pStyle w:val="Brdtext"/>
              <w:rPr>
                <w:sz w:val="22"/>
                <w:szCs w:val="22"/>
              </w:rPr>
            </w:pPr>
            <w:r w:rsidRPr="003F4FFA">
              <w:rPr>
                <w:bCs/>
                <w:sz w:val="22"/>
                <w:szCs w:val="22"/>
              </w:rPr>
              <w:t>Ju2025/01525</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vAlign w:val="bottom"/>
          </w:tcPr>
          <w:p w14:paraId="0573220E" w14:textId="41172E03" w:rsidR="00751617" w:rsidRDefault="00751617" w:rsidP="00751617">
            <w:pPr>
              <w:pStyle w:val="Brdtext"/>
              <w:rPr>
                <w:bCs/>
                <w:sz w:val="22"/>
                <w:szCs w:val="22"/>
              </w:rPr>
            </w:pPr>
            <w:r w:rsidRPr="003F4FFA">
              <w:rPr>
                <w:bCs/>
                <w:sz w:val="22"/>
                <w:szCs w:val="22"/>
              </w:rPr>
              <w:t>2026-03-31</w:t>
            </w:r>
          </w:p>
        </w:tc>
      </w:tr>
      <w:tr w:rsidR="00751617" w14:paraId="46BA7498" w14:textId="48B48D80"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5D0B2EED" w14:textId="2BEDDF17" w:rsidR="00751617" w:rsidRPr="00AB7C3A" w:rsidRDefault="00751617" w:rsidP="00751617">
            <w:pPr>
              <w:pStyle w:val="Brdtext"/>
              <w:rPr>
                <w:sz w:val="22"/>
                <w:szCs w:val="22"/>
              </w:rPr>
            </w:pPr>
            <w:r w:rsidRPr="004E2310">
              <w:rPr>
                <w:bCs/>
                <w:sz w:val="22"/>
                <w:szCs w:val="22"/>
              </w:rPr>
              <w:t>Tillämpning av ny lagstiftning för en effektiv brottsbekämpning</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hemeColor="background1"/>
            </w:tcBorders>
          </w:tcPr>
          <w:p w14:paraId="4AAF6B76" w14:textId="2AF8FC1A" w:rsidR="00751617" w:rsidRPr="00AB7C3A" w:rsidRDefault="00751617" w:rsidP="00751617">
            <w:pPr>
              <w:pStyle w:val="Brdtext"/>
              <w:rPr>
                <w:sz w:val="22"/>
                <w:szCs w:val="22"/>
              </w:rPr>
            </w:pPr>
            <w:r>
              <w:rPr>
                <w:bCs/>
                <w:sz w:val="22"/>
                <w:szCs w:val="22"/>
              </w:rPr>
              <w:t xml:space="preserve">Regleringsbrev </w:t>
            </w:r>
            <w:r w:rsidR="00783C91">
              <w:rPr>
                <w:bCs/>
                <w:sz w:val="22"/>
                <w:szCs w:val="22"/>
              </w:rPr>
              <w:br/>
            </w:r>
            <w:r>
              <w:rPr>
                <w:bCs/>
                <w:sz w:val="22"/>
                <w:szCs w:val="22"/>
              </w:rPr>
              <w:t>för 2025</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7924C6F4" w14:textId="314D0301" w:rsidR="00751617" w:rsidRDefault="00751617" w:rsidP="00751617">
            <w:pPr>
              <w:pStyle w:val="Brdtext"/>
              <w:rPr>
                <w:bCs/>
                <w:sz w:val="22"/>
                <w:szCs w:val="22"/>
              </w:rPr>
            </w:pPr>
            <w:r>
              <w:rPr>
                <w:bCs/>
                <w:sz w:val="22"/>
                <w:szCs w:val="22"/>
              </w:rPr>
              <w:t>2026-04-15</w:t>
            </w:r>
          </w:p>
        </w:tc>
      </w:tr>
      <w:tr w:rsidR="00751617" w14:paraId="572534C2" w14:textId="31A5763A"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411B213E" w14:textId="5335FAB3" w:rsidR="00751617" w:rsidRPr="00AB7C3A" w:rsidRDefault="00751617" w:rsidP="00751617">
            <w:pPr>
              <w:pStyle w:val="Brdtext"/>
              <w:rPr>
                <w:sz w:val="22"/>
                <w:szCs w:val="22"/>
              </w:rPr>
            </w:pPr>
            <w:r>
              <w:rPr>
                <w:bCs/>
                <w:sz w:val="22"/>
                <w:szCs w:val="22"/>
              </w:rPr>
              <w:t>K</w:t>
            </w:r>
            <w:r w:rsidRPr="003F4FFA">
              <w:rPr>
                <w:bCs/>
                <w:sz w:val="22"/>
                <w:szCs w:val="22"/>
              </w:rPr>
              <w:t>raftsamla mot organiserad brottslighet i välfärden</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7D30E098" w14:textId="5A473515" w:rsidR="00751617" w:rsidRPr="00AB7C3A" w:rsidRDefault="00751617" w:rsidP="00751617">
            <w:pPr>
              <w:pStyle w:val="Brdtext"/>
              <w:rPr>
                <w:sz w:val="22"/>
                <w:szCs w:val="22"/>
              </w:rPr>
            </w:pPr>
            <w:r w:rsidRPr="003F4FFA">
              <w:rPr>
                <w:bCs/>
                <w:sz w:val="22"/>
                <w:szCs w:val="22"/>
              </w:rPr>
              <w:t>S2025/01085</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vAlign w:val="bottom"/>
          </w:tcPr>
          <w:p w14:paraId="72791600" w14:textId="261F10E1" w:rsidR="00751617" w:rsidRDefault="00751617" w:rsidP="00751617">
            <w:pPr>
              <w:pStyle w:val="Brdtext"/>
              <w:rPr>
                <w:bCs/>
                <w:sz w:val="22"/>
                <w:szCs w:val="22"/>
              </w:rPr>
            </w:pPr>
            <w:r w:rsidRPr="003F4FFA">
              <w:rPr>
                <w:bCs/>
                <w:sz w:val="22"/>
                <w:szCs w:val="22"/>
              </w:rPr>
              <w:t xml:space="preserve">2026-04-30 </w:t>
            </w:r>
          </w:p>
          <w:p w14:paraId="0CD5511D" w14:textId="2A4DF9A2" w:rsidR="00751617" w:rsidRDefault="00751617" w:rsidP="00751617">
            <w:pPr>
              <w:pStyle w:val="Brdtext"/>
              <w:rPr>
                <w:bCs/>
                <w:sz w:val="22"/>
                <w:szCs w:val="22"/>
              </w:rPr>
            </w:pPr>
            <w:r w:rsidRPr="003F4FFA">
              <w:rPr>
                <w:bCs/>
                <w:sz w:val="22"/>
                <w:szCs w:val="22"/>
              </w:rPr>
              <w:t>2027-09-30</w:t>
            </w:r>
          </w:p>
        </w:tc>
      </w:tr>
      <w:tr w:rsidR="00751617" w14:paraId="591BB806" w14:textId="1F188328"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vAlign w:val="center"/>
          </w:tcPr>
          <w:p w14:paraId="631771AB" w14:textId="2ABEB537" w:rsidR="00751617" w:rsidRDefault="00751617" w:rsidP="00751617">
            <w:pPr>
              <w:pStyle w:val="Brdtext"/>
              <w:rPr>
                <w:bCs/>
                <w:sz w:val="22"/>
                <w:szCs w:val="22"/>
              </w:rPr>
            </w:pPr>
            <w:bookmarkStart w:id="0" w:name="_Hlk180407388"/>
            <w:r>
              <w:rPr>
                <w:sz w:val="22"/>
                <w:szCs w:val="22"/>
              </w:rPr>
              <w:t>S</w:t>
            </w:r>
            <w:r w:rsidRPr="00BA7CEE">
              <w:rPr>
                <w:sz w:val="22"/>
                <w:szCs w:val="22"/>
              </w:rPr>
              <w:t>tödja myndigheter vid genomförande av Sveriges återhämtningsplan</w:t>
            </w:r>
            <w:bookmarkEnd w:id="0"/>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1DE44444" w14:textId="145E38C9" w:rsidR="00751617" w:rsidRDefault="00751617" w:rsidP="00751617">
            <w:pPr>
              <w:pStyle w:val="Brdtext"/>
              <w:rPr>
                <w:bCs/>
                <w:sz w:val="22"/>
                <w:szCs w:val="22"/>
              </w:rPr>
            </w:pPr>
            <w:r w:rsidRPr="00BA7CEE">
              <w:rPr>
                <w:sz w:val="22"/>
                <w:szCs w:val="22"/>
              </w:rPr>
              <w:t>Fi2024/00103</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vAlign w:val="center"/>
          </w:tcPr>
          <w:p w14:paraId="50933AC3" w14:textId="33F1135A" w:rsidR="00751617" w:rsidRDefault="00751617" w:rsidP="00751617">
            <w:pPr>
              <w:pStyle w:val="Brdtext"/>
              <w:rPr>
                <w:sz w:val="22"/>
                <w:szCs w:val="22"/>
              </w:rPr>
            </w:pPr>
            <w:r w:rsidRPr="00BA7CEE">
              <w:rPr>
                <w:sz w:val="22"/>
                <w:szCs w:val="22"/>
              </w:rPr>
              <w:t xml:space="preserve">2026-05-01 </w:t>
            </w:r>
            <w:r w:rsidRPr="00BA7CEE">
              <w:rPr>
                <w:sz w:val="22"/>
                <w:szCs w:val="22"/>
              </w:rPr>
              <w:br/>
              <w:t>2026-06-15</w:t>
            </w:r>
          </w:p>
        </w:tc>
      </w:tr>
      <w:tr w:rsidR="00751617" w14:paraId="689E13BA" w14:textId="6AF017AA"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207FC6D5" w14:textId="32ACFA72" w:rsidR="00751617" w:rsidRPr="00AB7C3A" w:rsidRDefault="00751617" w:rsidP="00751617">
            <w:pPr>
              <w:pStyle w:val="Brdtext"/>
              <w:rPr>
                <w:sz w:val="22"/>
                <w:szCs w:val="22"/>
              </w:rPr>
            </w:pPr>
            <w:r w:rsidRPr="00F10D8F">
              <w:rPr>
                <w:sz w:val="22"/>
                <w:szCs w:val="22"/>
              </w:rPr>
              <w:t>Användningen av vissa hemliga tvångsmedel</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vAlign w:val="center"/>
          </w:tcPr>
          <w:p w14:paraId="31AA2D71" w14:textId="6F40C578" w:rsidR="00751617" w:rsidRPr="00AB7C3A" w:rsidRDefault="00751617" w:rsidP="00751617">
            <w:pPr>
              <w:pStyle w:val="Brdtext"/>
              <w:rPr>
                <w:sz w:val="22"/>
                <w:szCs w:val="22"/>
              </w:rPr>
            </w:pPr>
            <w:r w:rsidRPr="00F10D8F">
              <w:rPr>
                <w:sz w:val="22"/>
                <w:szCs w:val="22"/>
              </w:rPr>
              <w:t>Ju2015/04549 Ju2020/01059</w:t>
            </w:r>
            <w:r w:rsidRPr="00F10D8F">
              <w:rPr>
                <w:sz w:val="22"/>
                <w:szCs w:val="22"/>
              </w:rPr>
              <w:br/>
              <w:t>Ju2021/00612</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2E449549" w14:textId="07C80C1E" w:rsidR="00751617" w:rsidRDefault="00751617" w:rsidP="00751617">
            <w:pPr>
              <w:pStyle w:val="Brdtext"/>
              <w:rPr>
                <w:sz w:val="22"/>
                <w:szCs w:val="22"/>
              </w:rPr>
            </w:pPr>
            <w:r w:rsidRPr="00F10D8F">
              <w:rPr>
                <w:sz w:val="22"/>
                <w:szCs w:val="22"/>
              </w:rPr>
              <w:t>2026-05-31</w:t>
            </w:r>
          </w:p>
        </w:tc>
      </w:tr>
      <w:tr w:rsidR="00751617" w14:paraId="52D1B519" w14:textId="6AFA0E2D"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1367B1F2" w14:textId="79F54FCA" w:rsidR="00751617" w:rsidRPr="00AB7C3A" w:rsidRDefault="00751617" w:rsidP="00751617">
            <w:pPr>
              <w:pStyle w:val="Brdtext"/>
              <w:rPr>
                <w:sz w:val="22"/>
                <w:szCs w:val="22"/>
              </w:rPr>
            </w:pPr>
            <w:r w:rsidRPr="00E27814">
              <w:rPr>
                <w:bCs/>
                <w:sz w:val="22"/>
                <w:szCs w:val="22"/>
              </w:rPr>
              <w:t>Kompletterande uppdrag till Ekobrottsmyndigheten att tillsammans med Åklagarmyndigheten, Polismyndigheten och Tullverket årligen redovisa användningen av hemliga tvångsmedel</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1B52CEBC" w14:textId="5F5194B8" w:rsidR="00751617" w:rsidRPr="00AB7C3A" w:rsidRDefault="00751617" w:rsidP="00751617">
            <w:pPr>
              <w:pStyle w:val="Brdtext"/>
              <w:rPr>
                <w:sz w:val="22"/>
                <w:szCs w:val="22"/>
              </w:rPr>
            </w:pPr>
            <w:r w:rsidRPr="00E27814">
              <w:rPr>
                <w:bCs/>
                <w:sz w:val="22"/>
                <w:szCs w:val="22"/>
              </w:rPr>
              <w:t>Ju2024/02647</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6B25CA46" w14:textId="20858A08" w:rsidR="00751617" w:rsidRDefault="00751617" w:rsidP="00751617">
            <w:pPr>
              <w:pStyle w:val="Brdtext"/>
              <w:rPr>
                <w:bCs/>
                <w:sz w:val="22"/>
                <w:szCs w:val="22"/>
              </w:rPr>
            </w:pPr>
            <w:r w:rsidRPr="00E27814">
              <w:rPr>
                <w:bCs/>
                <w:sz w:val="22"/>
                <w:szCs w:val="22"/>
              </w:rPr>
              <w:t>2026-05-31</w:t>
            </w:r>
          </w:p>
        </w:tc>
      </w:tr>
      <w:tr w:rsidR="00751617" w14:paraId="0DC4CD07" w14:textId="18F182F7"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tcPr>
          <w:p w14:paraId="521D5FC4" w14:textId="303E8B0B" w:rsidR="00751617" w:rsidRPr="00783C91" w:rsidRDefault="00751617" w:rsidP="00751617">
            <w:pPr>
              <w:pStyle w:val="Brdtext"/>
              <w:rPr>
                <w:bCs/>
                <w:sz w:val="22"/>
                <w:szCs w:val="22"/>
              </w:rPr>
            </w:pPr>
            <w:r>
              <w:rPr>
                <w:bCs/>
                <w:sz w:val="22"/>
                <w:szCs w:val="22"/>
              </w:rPr>
              <w:t>I</w:t>
            </w:r>
            <w:r w:rsidRPr="00D87FC4">
              <w:rPr>
                <w:bCs/>
                <w:sz w:val="22"/>
                <w:szCs w:val="22"/>
              </w:rPr>
              <w:t>nrätta ett finansiellt underrättelsecent</w:t>
            </w:r>
            <w:r w:rsidR="005F7327">
              <w:rPr>
                <w:bCs/>
                <w:sz w:val="22"/>
                <w:szCs w:val="22"/>
              </w:rPr>
              <w:t>er</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46CBA6A4" w14:textId="2ECECC13" w:rsidR="00751617" w:rsidRPr="00783C91" w:rsidRDefault="00751617" w:rsidP="00751617">
            <w:pPr>
              <w:pStyle w:val="Brdtext"/>
              <w:rPr>
                <w:bCs/>
                <w:sz w:val="22"/>
                <w:szCs w:val="22"/>
              </w:rPr>
            </w:pPr>
            <w:r w:rsidRPr="00D87FC4">
              <w:rPr>
                <w:bCs/>
                <w:sz w:val="22"/>
                <w:szCs w:val="22"/>
              </w:rPr>
              <w:t>Ju2024/02646</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18F676BA" w14:textId="3E0D120C" w:rsidR="00751617" w:rsidRDefault="00751617" w:rsidP="00751617">
            <w:pPr>
              <w:pStyle w:val="Brdtext"/>
              <w:rPr>
                <w:bCs/>
                <w:sz w:val="22"/>
                <w:szCs w:val="22"/>
              </w:rPr>
            </w:pPr>
            <w:r w:rsidRPr="00D87FC4">
              <w:rPr>
                <w:bCs/>
                <w:sz w:val="22"/>
                <w:szCs w:val="22"/>
              </w:rPr>
              <w:t>2026-08-28</w:t>
            </w:r>
          </w:p>
        </w:tc>
      </w:tr>
      <w:tr w:rsidR="00751617" w14:paraId="45DF11C4" w14:textId="4AD74E51" w:rsidTr="007C0AC1">
        <w:tc>
          <w:tcPr>
            <w:tcW w:w="4957"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FFFFF"/>
            </w:tcBorders>
            <w:vAlign w:val="center"/>
          </w:tcPr>
          <w:p w14:paraId="51FA4B27" w14:textId="559A3B31" w:rsidR="00751617" w:rsidRPr="00AB7C3A" w:rsidRDefault="00751617" w:rsidP="00751617">
            <w:pPr>
              <w:pStyle w:val="Brdtext"/>
              <w:rPr>
                <w:sz w:val="22"/>
                <w:szCs w:val="22"/>
              </w:rPr>
            </w:pPr>
            <w:r>
              <w:rPr>
                <w:sz w:val="22"/>
                <w:szCs w:val="22"/>
              </w:rPr>
              <w:t>U</w:t>
            </w:r>
            <w:r w:rsidRPr="009A7181">
              <w:rPr>
                <w:sz w:val="22"/>
                <w:szCs w:val="22"/>
              </w:rPr>
              <w:t>tveckla och intensifiera arbetet mot terrorism för att stärka Sveriges säkerhet</w:t>
            </w:r>
          </w:p>
        </w:tc>
        <w:tc>
          <w:tcPr>
            <w:tcW w:w="1843"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51AF1C57" w14:textId="4FDAC0F7" w:rsidR="00751617" w:rsidRPr="00AB7C3A" w:rsidRDefault="00751617" w:rsidP="00751617">
            <w:pPr>
              <w:pStyle w:val="Brdtext"/>
              <w:rPr>
                <w:sz w:val="22"/>
                <w:szCs w:val="22"/>
              </w:rPr>
            </w:pPr>
            <w:r w:rsidRPr="009A7181">
              <w:rPr>
                <w:sz w:val="22"/>
                <w:szCs w:val="22"/>
              </w:rPr>
              <w:t>Ju2023/01781</w:t>
            </w:r>
          </w:p>
        </w:tc>
        <w:tc>
          <w:tcPr>
            <w:tcW w:w="1559"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tcPr>
          <w:p w14:paraId="3237B20D" w14:textId="167A3898" w:rsidR="00751617" w:rsidRDefault="00751617" w:rsidP="00751617">
            <w:pPr>
              <w:pStyle w:val="Brdtext"/>
              <w:rPr>
                <w:sz w:val="22"/>
                <w:szCs w:val="22"/>
              </w:rPr>
            </w:pPr>
            <w:r>
              <w:rPr>
                <w:bCs/>
                <w:sz w:val="22"/>
                <w:szCs w:val="22"/>
              </w:rPr>
              <w:t>2026-09-01</w:t>
            </w:r>
          </w:p>
        </w:tc>
      </w:tr>
    </w:tbl>
    <w:p w14:paraId="4560DD59" w14:textId="77777777" w:rsidR="007B5C88" w:rsidRPr="00717D9C" w:rsidRDefault="007B5C88" w:rsidP="007B5C88">
      <w:pPr>
        <w:rPr>
          <w:i/>
          <w:iCs/>
        </w:rPr>
      </w:pPr>
      <w:r>
        <w:br/>
      </w:r>
      <w:r w:rsidRPr="00717D9C">
        <w:rPr>
          <w:i/>
          <w:iCs/>
        </w:rPr>
        <w:t>För regeringsuppdrag som lämnats i ett särskilt regeringsbeslut utgör bilagan endast en upplysning om vilka uppdrag som vid årets början var riktade till myndigheten och vilka tider som då gällde för återrapportering eller liknande.</w:t>
      </w:r>
    </w:p>
    <w:p w14:paraId="2ABDF45E" w14:textId="301867A4" w:rsidR="00F71857" w:rsidRPr="00F71857" w:rsidRDefault="00F71857" w:rsidP="00F71857">
      <w:pPr>
        <w:pStyle w:val="Brdtext"/>
      </w:pPr>
    </w:p>
    <w:sectPr w:rsidR="00F71857" w:rsidRPr="00F71857"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2D54" w14:textId="77777777" w:rsidR="00F71857" w:rsidRDefault="00F71857" w:rsidP="00A87A54">
      <w:pPr>
        <w:spacing w:after="0" w:line="240" w:lineRule="auto"/>
      </w:pPr>
      <w:r>
        <w:separator/>
      </w:r>
    </w:p>
  </w:endnote>
  <w:endnote w:type="continuationSeparator" w:id="0">
    <w:p w14:paraId="581C6B30" w14:textId="77777777" w:rsidR="00F71857" w:rsidRDefault="00F718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BFDC" w14:textId="77777777" w:rsidR="00F71857" w:rsidRDefault="00F71857" w:rsidP="00A87A54">
      <w:pPr>
        <w:spacing w:after="0" w:line="240" w:lineRule="auto"/>
      </w:pPr>
      <w:r>
        <w:separator/>
      </w:r>
    </w:p>
  </w:footnote>
  <w:footnote w:type="continuationSeparator" w:id="0">
    <w:p w14:paraId="787AE321" w14:textId="77777777" w:rsidR="00F71857" w:rsidRDefault="00F71857"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1435243799">
    <w:abstractNumId w:val="20"/>
  </w:num>
  <w:num w:numId="2" w16cid:durableId="1483354191">
    <w:abstractNumId w:val="27"/>
  </w:num>
  <w:num w:numId="3" w16cid:durableId="1255817654">
    <w:abstractNumId w:val="4"/>
  </w:num>
  <w:num w:numId="4" w16cid:durableId="1297563801">
    <w:abstractNumId w:val="1"/>
  </w:num>
  <w:num w:numId="5" w16cid:durableId="2051107076">
    <w:abstractNumId w:val="5"/>
  </w:num>
  <w:num w:numId="6" w16cid:durableId="2067683251">
    <w:abstractNumId w:val="3"/>
  </w:num>
  <w:num w:numId="7" w16cid:durableId="906036573">
    <w:abstractNumId w:val="18"/>
  </w:num>
  <w:num w:numId="8" w16cid:durableId="786393790">
    <w:abstractNumId w:val="16"/>
  </w:num>
  <w:num w:numId="9" w16cid:durableId="126242556">
    <w:abstractNumId w:val="8"/>
  </w:num>
  <w:num w:numId="10" w16cid:durableId="2018580883">
    <w:abstractNumId w:val="13"/>
  </w:num>
  <w:num w:numId="11" w16cid:durableId="1221015835">
    <w:abstractNumId w:val="17"/>
  </w:num>
  <w:num w:numId="12" w16cid:durableId="937518020">
    <w:abstractNumId w:val="32"/>
  </w:num>
  <w:num w:numId="13" w16cid:durableId="1858807034">
    <w:abstractNumId w:val="25"/>
  </w:num>
  <w:num w:numId="14" w16cid:durableId="929656054">
    <w:abstractNumId w:val="9"/>
  </w:num>
  <w:num w:numId="15" w16cid:durableId="676267499">
    <w:abstractNumId w:val="7"/>
  </w:num>
  <w:num w:numId="16" w16cid:durableId="353727827">
    <w:abstractNumId w:val="29"/>
  </w:num>
  <w:num w:numId="17" w16cid:durableId="65536686">
    <w:abstractNumId w:val="26"/>
  </w:num>
  <w:num w:numId="18" w16cid:durableId="1507400903">
    <w:abstractNumId w:val="6"/>
  </w:num>
  <w:num w:numId="19" w16cid:durableId="1374385854">
    <w:abstractNumId w:val="0"/>
  </w:num>
  <w:num w:numId="20" w16cid:durableId="873692339">
    <w:abstractNumId w:val="2"/>
  </w:num>
  <w:num w:numId="21" w16cid:durableId="112671753">
    <w:abstractNumId w:val="15"/>
  </w:num>
  <w:num w:numId="22" w16cid:durableId="1465269184">
    <w:abstractNumId w:val="10"/>
  </w:num>
  <w:num w:numId="23" w16cid:durableId="962228624">
    <w:abstractNumId w:val="22"/>
  </w:num>
  <w:num w:numId="24" w16cid:durableId="1956209925">
    <w:abstractNumId w:val="23"/>
  </w:num>
  <w:num w:numId="25" w16cid:durableId="1586257842">
    <w:abstractNumId w:val="33"/>
  </w:num>
  <w:num w:numId="26" w16cid:durableId="1577083058">
    <w:abstractNumId w:val="19"/>
  </w:num>
  <w:num w:numId="27" w16cid:durableId="779375398">
    <w:abstractNumId w:val="30"/>
  </w:num>
  <w:num w:numId="28" w16cid:durableId="136849090">
    <w:abstractNumId w:val="14"/>
  </w:num>
  <w:num w:numId="29" w16cid:durableId="1859587025">
    <w:abstractNumId w:val="12"/>
  </w:num>
  <w:num w:numId="30" w16cid:durableId="1717314797">
    <w:abstractNumId w:val="31"/>
  </w:num>
  <w:num w:numId="31" w16cid:durableId="1744597685">
    <w:abstractNumId w:val="11"/>
  </w:num>
  <w:num w:numId="32" w16cid:durableId="559173876">
    <w:abstractNumId w:val="24"/>
  </w:num>
  <w:num w:numId="33" w16cid:durableId="799156253">
    <w:abstractNumId w:val="28"/>
  </w:num>
  <w:num w:numId="34" w16cid:durableId="1267543151">
    <w:abstractNumId w:val="34"/>
  </w:num>
  <w:num w:numId="35" w16cid:durableId="20316816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57"/>
    <w:rsid w:val="00004D5C"/>
    <w:rsid w:val="00005F68"/>
    <w:rsid w:val="00012B00"/>
    <w:rsid w:val="00017386"/>
    <w:rsid w:val="00026711"/>
    <w:rsid w:val="0003757D"/>
    <w:rsid w:val="00041EDC"/>
    <w:rsid w:val="00057FE0"/>
    <w:rsid w:val="000647E6"/>
    <w:rsid w:val="000757FC"/>
    <w:rsid w:val="00081552"/>
    <w:rsid w:val="000862E0"/>
    <w:rsid w:val="000873F7"/>
    <w:rsid w:val="000902F3"/>
    <w:rsid w:val="00093408"/>
    <w:rsid w:val="0009435C"/>
    <w:rsid w:val="000A10FF"/>
    <w:rsid w:val="000C1334"/>
    <w:rsid w:val="000C61D1"/>
    <w:rsid w:val="000E12D9"/>
    <w:rsid w:val="000F00B8"/>
    <w:rsid w:val="00100933"/>
    <w:rsid w:val="00111809"/>
    <w:rsid w:val="0011515F"/>
    <w:rsid w:val="00121002"/>
    <w:rsid w:val="00170CE4"/>
    <w:rsid w:val="00173126"/>
    <w:rsid w:val="00192E34"/>
    <w:rsid w:val="001C5DC9"/>
    <w:rsid w:val="001C71A9"/>
    <w:rsid w:val="001F0629"/>
    <w:rsid w:val="001F0736"/>
    <w:rsid w:val="001F4302"/>
    <w:rsid w:val="00204079"/>
    <w:rsid w:val="002049C3"/>
    <w:rsid w:val="00211B4E"/>
    <w:rsid w:val="00213258"/>
    <w:rsid w:val="00222258"/>
    <w:rsid w:val="00223AD6"/>
    <w:rsid w:val="00233D52"/>
    <w:rsid w:val="00251CBE"/>
    <w:rsid w:val="00260D2D"/>
    <w:rsid w:val="00281106"/>
    <w:rsid w:val="00282D27"/>
    <w:rsid w:val="00292420"/>
    <w:rsid w:val="002A7D12"/>
    <w:rsid w:val="002C0687"/>
    <w:rsid w:val="002C3377"/>
    <w:rsid w:val="002D41EE"/>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970D9"/>
    <w:rsid w:val="003A018B"/>
    <w:rsid w:val="003A5969"/>
    <w:rsid w:val="003A5C58"/>
    <w:rsid w:val="003C456D"/>
    <w:rsid w:val="003C4BFD"/>
    <w:rsid w:val="003C7BE0"/>
    <w:rsid w:val="003D0DD3"/>
    <w:rsid w:val="003D17EF"/>
    <w:rsid w:val="003D26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D6F18"/>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089C"/>
    <w:rsid w:val="005A5193"/>
    <w:rsid w:val="005E29E2"/>
    <w:rsid w:val="005E2F29"/>
    <w:rsid w:val="005E4E79"/>
    <w:rsid w:val="005F7327"/>
    <w:rsid w:val="006175D7"/>
    <w:rsid w:val="006208E5"/>
    <w:rsid w:val="00631F82"/>
    <w:rsid w:val="00654B4D"/>
    <w:rsid w:val="00670A48"/>
    <w:rsid w:val="00672F6F"/>
    <w:rsid w:val="0068145F"/>
    <w:rsid w:val="0069523C"/>
    <w:rsid w:val="006B4A30"/>
    <w:rsid w:val="006B7569"/>
    <w:rsid w:val="006D3188"/>
    <w:rsid w:val="006D59F9"/>
    <w:rsid w:val="006E08FC"/>
    <w:rsid w:val="006F2588"/>
    <w:rsid w:val="006F49B6"/>
    <w:rsid w:val="00710A6C"/>
    <w:rsid w:val="00712266"/>
    <w:rsid w:val="00732C27"/>
    <w:rsid w:val="00735E38"/>
    <w:rsid w:val="00750C93"/>
    <w:rsid w:val="00751617"/>
    <w:rsid w:val="00757B3B"/>
    <w:rsid w:val="00773075"/>
    <w:rsid w:val="00782B3F"/>
    <w:rsid w:val="00783C91"/>
    <w:rsid w:val="00794A30"/>
    <w:rsid w:val="0079641B"/>
    <w:rsid w:val="007A629C"/>
    <w:rsid w:val="007B5C88"/>
    <w:rsid w:val="007C0AC1"/>
    <w:rsid w:val="007C44FF"/>
    <w:rsid w:val="007C5FDE"/>
    <w:rsid w:val="007C7BDB"/>
    <w:rsid w:val="007D0C30"/>
    <w:rsid w:val="007D73AB"/>
    <w:rsid w:val="007F516C"/>
    <w:rsid w:val="00804C1B"/>
    <w:rsid w:val="00816677"/>
    <w:rsid w:val="008178E6"/>
    <w:rsid w:val="008375D5"/>
    <w:rsid w:val="00875DDD"/>
    <w:rsid w:val="00891929"/>
    <w:rsid w:val="008A0A0D"/>
    <w:rsid w:val="008C562B"/>
    <w:rsid w:val="008D3090"/>
    <w:rsid w:val="008D4306"/>
    <w:rsid w:val="008D4508"/>
    <w:rsid w:val="008D55D2"/>
    <w:rsid w:val="008E77D6"/>
    <w:rsid w:val="00916E23"/>
    <w:rsid w:val="009252B1"/>
    <w:rsid w:val="0093335A"/>
    <w:rsid w:val="0094502D"/>
    <w:rsid w:val="00947013"/>
    <w:rsid w:val="00957413"/>
    <w:rsid w:val="00986CC3"/>
    <w:rsid w:val="009920AA"/>
    <w:rsid w:val="009A4D0A"/>
    <w:rsid w:val="009C2459"/>
    <w:rsid w:val="009D5D40"/>
    <w:rsid w:val="009D6B1B"/>
    <w:rsid w:val="009E107B"/>
    <w:rsid w:val="009E18D6"/>
    <w:rsid w:val="00A01F5C"/>
    <w:rsid w:val="00A0355D"/>
    <w:rsid w:val="00A061BD"/>
    <w:rsid w:val="00A31101"/>
    <w:rsid w:val="00A3270B"/>
    <w:rsid w:val="00A43B02"/>
    <w:rsid w:val="00A5156E"/>
    <w:rsid w:val="00A56824"/>
    <w:rsid w:val="00A65C80"/>
    <w:rsid w:val="00A67276"/>
    <w:rsid w:val="00A67840"/>
    <w:rsid w:val="00A743AC"/>
    <w:rsid w:val="00A87A54"/>
    <w:rsid w:val="00AA1809"/>
    <w:rsid w:val="00AB45E1"/>
    <w:rsid w:val="00AB6313"/>
    <w:rsid w:val="00AF0BB7"/>
    <w:rsid w:val="00AF0EDE"/>
    <w:rsid w:val="00B06751"/>
    <w:rsid w:val="00B2169D"/>
    <w:rsid w:val="00B21CBB"/>
    <w:rsid w:val="00B316CA"/>
    <w:rsid w:val="00B41F72"/>
    <w:rsid w:val="00B45336"/>
    <w:rsid w:val="00B517E1"/>
    <w:rsid w:val="00B55E70"/>
    <w:rsid w:val="00B639D8"/>
    <w:rsid w:val="00B84409"/>
    <w:rsid w:val="00BB0A4D"/>
    <w:rsid w:val="00BB36E0"/>
    <w:rsid w:val="00BB5683"/>
    <w:rsid w:val="00BD0826"/>
    <w:rsid w:val="00BE3210"/>
    <w:rsid w:val="00C115E8"/>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47D4"/>
    <w:rsid w:val="00CD6169"/>
    <w:rsid w:val="00CF3046"/>
    <w:rsid w:val="00CF717A"/>
    <w:rsid w:val="00D021D2"/>
    <w:rsid w:val="00D13D8A"/>
    <w:rsid w:val="00D279D8"/>
    <w:rsid w:val="00D27C8E"/>
    <w:rsid w:val="00D4141B"/>
    <w:rsid w:val="00D4145D"/>
    <w:rsid w:val="00D45543"/>
    <w:rsid w:val="00D46AC8"/>
    <w:rsid w:val="00D5467F"/>
    <w:rsid w:val="00D6730A"/>
    <w:rsid w:val="00D73E99"/>
    <w:rsid w:val="00D76068"/>
    <w:rsid w:val="00D76B01"/>
    <w:rsid w:val="00D84704"/>
    <w:rsid w:val="00D95424"/>
    <w:rsid w:val="00DB47D7"/>
    <w:rsid w:val="00DB714B"/>
    <w:rsid w:val="00DF5BFB"/>
    <w:rsid w:val="00E27814"/>
    <w:rsid w:val="00E469E4"/>
    <w:rsid w:val="00E475C3"/>
    <w:rsid w:val="00E509B0"/>
    <w:rsid w:val="00E7634A"/>
    <w:rsid w:val="00E82BA3"/>
    <w:rsid w:val="00EA1688"/>
    <w:rsid w:val="00EC5ACE"/>
    <w:rsid w:val="00ED592E"/>
    <w:rsid w:val="00ED6ABD"/>
    <w:rsid w:val="00EE3C0F"/>
    <w:rsid w:val="00EE622A"/>
    <w:rsid w:val="00EF2A7F"/>
    <w:rsid w:val="00F03EAC"/>
    <w:rsid w:val="00F14024"/>
    <w:rsid w:val="00F259D7"/>
    <w:rsid w:val="00F32D05"/>
    <w:rsid w:val="00F35263"/>
    <w:rsid w:val="00F53AEA"/>
    <w:rsid w:val="00F66093"/>
    <w:rsid w:val="00F71857"/>
    <w:rsid w:val="00F73BFC"/>
    <w:rsid w:val="00F848D6"/>
    <w:rsid w:val="00F94928"/>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3A29"/>
  <w15:chartTrackingRefBased/>
  <w15:docId w15:val="{0F5907CD-869C-4905-A4C8-40BB8A4B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7185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7185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7185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7185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7185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Char,Brödtext Char Char,Brödtext Char1 Char Char,Brödtext Char Char Char Char,Brödtext Char1 Char Char Char Char,Brödtext Char Char1 Char Char Char Char Char Char Char Char Char Char Char Char Char,Brödtext1,Brödtext Char1"/>
    <w:basedOn w:val="Normal"/>
    <w:link w:val="BrdtextChar"/>
    <w:qFormat/>
    <w:rsid w:val="00CC41BA"/>
    <w:pPr>
      <w:tabs>
        <w:tab w:val="left" w:pos="1701"/>
        <w:tab w:val="left" w:pos="3600"/>
        <w:tab w:val="left" w:pos="5387"/>
      </w:tabs>
    </w:pPr>
  </w:style>
  <w:style w:type="character" w:customStyle="1" w:styleId="BrdtextChar">
    <w:name w:val="Brödtext Char"/>
    <w:aliases w:val="Char Char,Brödtext Char Char Char,Brödtext Char1 Char Char Char,Brödtext Char Char Char Char Char,Brödtext Char1 Char Char Char Char Char,Brödtext Char Char1 Char Char Char Char Char Char Char Char Char Char Char Char Char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customStyle="1" w:styleId="Rubrik6Char">
    <w:name w:val="Rubrik 6 Char"/>
    <w:basedOn w:val="Standardstycketeckensnitt"/>
    <w:link w:val="Rubrik6"/>
    <w:uiPriority w:val="9"/>
    <w:semiHidden/>
    <w:rsid w:val="00F7185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7185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7185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71857"/>
    <w:rPr>
      <w:rFonts w:eastAsiaTheme="majorEastAsia" w:cstheme="majorBidi"/>
      <w:color w:val="272727" w:themeColor="text1" w:themeTint="D8"/>
    </w:rPr>
  </w:style>
  <w:style w:type="paragraph" w:styleId="Underrubrik">
    <w:name w:val="Subtitle"/>
    <w:basedOn w:val="Normal"/>
    <w:next w:val="Normal"/>
    <w:link w:val="UnderrubrikChar"/>
    <w:uiPriority w:val="11"/>
    <w:semiHidden/>
    <w:qFormat/>
    <w:rsid w:val="00F7185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F7185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F7185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F71857"/>
    <w:rPr>
      <w:i/>
      <w:iCs/>
      <w:color w:val="404040" w:themeColor="text1" w:themeTint="BF"/>
    </w:rPr>
  </w:style>
  <w:style w:type="paragraph" w:styleId="Liststycke">
    <w:name w:val="List Paragraph"/>
    <w:basedOn w:val="Normal"/>
    <w:uiPriority w:val="34"/>
    <w:semiHidden/>
    <w:qFormat/>
    <w:rsid w:val="00F71857"/>
    <w:pPr>
      <w:ind w:left="720"/>
      <w:contextualSpacing/>
    </w:pPr>
  </w:style>
  <w:style w:type="character" w:styleId="Starkbetoning">
    <w:name w:val="Intense Emphasis"/>
    <w:basedOn w:val="Standardstycketeckensnitt"/>
    <w:uiPriority w:val="21"/>
    <w:semiHidden/>
    <w:qFormat/>
    <w:rsid w:val="00F71857"/>
    <w:rPr>
      <w:i/>
      <w:iCs/>
      <w:color w:val="13233B" w:themeColor="accent1" w:themeShade="BF"/>
    </w:rPr>
  </w:style>
  <w:style w:type="paragraph" w:styleId="Starktcitat">
    <w:name w:val="Intense Quote"/>
    <w:basedOn w:val="Normal"/>
    <w:next w:val="Normal"/>
    <w:link w:val="StarktcitatChar"/>
    <w:uiPriority w:val="30"/>
    <w:semiHidden/>
    <w:qFormat/>
    <w:rsid w:val="00F71857"/>
    <w:pPr>
      <w:pBdr>
        <w:top w:val="single" w:sz="4" w:space="10" w:color="13233B" w:themeColor="accent1" w:themeShade="BF"/>
        <w:bottom w:val="single" w:sz="4" w:space="10" w:color="13233B" w:themeColor="accent1" w:themeShade="BF"/>
      </w:pBdr>
      <w:spacing w:before="360" w:after="360"/>
      <w:ind w:left="864" w:right="864"/>
      <w:jc w:val="center"/>
    </w:pPr>
    <w:rPr>
      <w:i/>
      <w:iCs/>
      <w:color w:val="13233B" w:themeColor="accent1" w:themeShade="BF"/>
    </w:rPr>
  </w:style>
  <w:style w:type="character" w:customStyle="1" w:styleId="StarktcitatChar">
    <w:name w:val="Starkt citat Char"/>
    <w:basedOn w:val="Standardstycketeckensnitt"/>
    <w:link w:val="Starktcitat"/>
    <w:uiPriority w:val="30"/>
    <w:semiHidden/>
    <w:rsid w:val="00F71857"/>
    <w:rPr>
      <w:i/>
      <w:iCs/>
      <w:color w:val="13233B" w:themeColor="accent1" w:themeShade="BF"/>
    </w:rPr>
  </w:style>
  <w:style w:type="character" w:styleId="Starkreferens">
    <w:name w:val="Intense Reference"/>
    <w:basedOn w:val="Standardstycketeckensnitt"/>
    <w:uiPriority w:val="32"/>
    <w:semiHidden/>
    <w:qFormat/>
    <w:rsid w:val="00F71857"/>
    <w:rPr>
      <w:b/>
      <w:bCs/>
      <w:smallCaps/>
      <w:color w:val="13233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k46d94c0acf84ab9a79866a9d8b1905f xmlns="cc625d36-bb37-4650-91b9-0c96159295ba">
      <Terms xmlns="http://schemas.microsoft.com/office/infopath/2007/PartnerControls"/>
    </k46d94c0acf84ab9a79866a9d8b1905f>
    <RKNyckelord xmlns="18f3d968-6251-40b0-9f11-012b293496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8D07BC7615151140B23DDC8DAE988D66" ma:contentTypeVersion="34" ma:contentTypeDescription="Skapa nytt dokument med möjlighet att välja RK-mall" ma:contentTypeScope="" ma:versionID="bfee89ec51ac1b60516027ded1733421">
  <xsd:schema xmlns:xsd="http://www.w3.org/2001/XMLSchema" xmlns:xs="http://www.w3.org/2001/XMLSchema" xmlns:p="http://schemas.microsoft.com/office/2006/metadata/properties" xmlns:ns2="4e9c2f0c-7bf8-49af-8356-cbf363fc78a7" xmlns:ns3="cc625d36-bb37-4650-91b9-0c96159295ba" xmlns:ns4="18f3d968-6251-40b0-9f11-012b293496c2" xmlns:ns6="b825d166-df20-4008-bd15-86423199fe4b" targetNamespace="http://schemas.microsoft.com/office/2006/metadata/properties" ma:root="true" ma:fieldsID="2fe2af58816f5692f895e3fc6e60bf20" ns2:_="" ns3:_="" ns4:_="" ns6:_="">
    <xsd:import namespace="4e9c2f0c-7bf8-49af-8356-cbf363fc78a7"/>
    <xsd:import namespace="cc625d36-bb37-4650-91b9-0c96159295ba"/>
    <xsd:import namespace="18f3d968-6251-40b0-9f11-012b293496c2"/>
    <xsd:import namespace="b825d166-df20-4008-bd15-86423199fe4b"/>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b42b7561-30a5-4db8-b7bd-7a635b592082}" ma:internalName="TaxCatchAllLabel" ma:readOnly="true" ma:showField="CatchAllDataLabel" ma:web="b825d166-df20-4008-bd15-86423199fe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b42b7561-30a5-4db8-b7bd-7a635b592082}" ma:internalName="TaxCatchAll" ma:showField="CatchAllData" ma:web="b825d166-df20-4008-bd15-86423199fe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5d166-df20-4008-bd15-86423199fe4b"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Props1.xml><?xml version="1.0" encoding="utf-8"?>
<ds:datastoreItem xmlns:ds="http://schemas.openxmlformats.org/officeDocument/2006/customXml" ds:itemID="{454A6433-AABD-4961-8BD9-CF1C5C1AF2E1}">
  <ds:schemaRefs>
    <ds:schemaRef ds:uri="4e9c2f0c-7bf8-49af-8356-cbf363fc78a7"/>
    <ds:schemaRef ds:uri="http://schemas.microsoft.com/office/2006/metadata/properties"/>
    <ds:schemaRef ds:uri="http://purl.org/dc/terms/"/>
    <ds:schemaRef ds:uri="http://schemas.openxmlformats.org/package/2006/metadata/core-properties"/>
    <ds:schemaRef ds:uri="http://schemas.microsoft.com/office/2006/documentManagement/types"/>
    <ds:schemaRef ds:uri="b825d166-df20-4008-bd15-86423199fe4b"/>
    <ds:schemaRef ds:uri="http://purl.org/dc/elements/1.1/"/>
    <ds:schemaRef ds:uri="http://schemas.microsoft.com/office/infopath/2007/PartnerControls"/>
    <ds:schemaRef ds:uri="18f3d968-6251-40b0-9f11-012b293496c2"/>
    <ds:schemaRef ds:uri="cc625d36-bb37-4650-91b9-0c96159295ba"/>
    <ds:schemaRef ds:uri="http://www.w3.org/XML/1998/namespace"/>
    <ds:schemaRef ds:uri="http://purl.org/dc/dcmitype/"/>
  </ds:schemaRefs>
</ds:datastoreItem>
</file>

<file path=customXml/itemProps2.xml><?xml version="1.0" encoding="utf-8"?>
<ds:datastoreItem xmlns:ds="http://schemas.openxmlformats.org/officeDocument/2006/customXml" ds:itemID="{6A9B6933-E605-48AE-9138-DA0F6390B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b825d166-df20-4008-bd15-86423199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48B76-8053-4761-90ED-4A243350BF3C}">
  <ds:schemaRefs>
    <ds:schemaRef ds:uri="http://schemas.microsoft.com/office/2006/metadata/customXsn"/>
  </ds:schemaRefs>
</ds:datastoreItem>
</file>

<file path=customXml/itemProps4.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5.xml><?xml version="1.0" encoding="utf-8"?>
<ds:datastoreItem xmlns:ds="http://schemas.openxmlformats.org/officeDocument/2006/customXml" ds:itemID="{D0388AFE-4347-4D43-9F59-5FB4334FA8BC}">
  <ds:schemaRefs>
    <ds:schemaRef ds:uri="Microsoft.SharePoint.Taxonomy.ContentTypeSync"/>
  </ds:schemaRefs>
</ds:datastoreItem>
</file>

<file path=customXml/itemProps6.xml><?xml version="1.0" encoding="utf-8"?>
<ds:datastoreItem xmlns:ds="http://schemas.openxmlformats.org/officeDocument/2006/customXml" ds:itemID="{17397477-BFBA-41D3-B0E1-24B671DD867D}">
  <ds:schemaRefs>
    <ds:schemaRef ds:uri="http://schemas.microsoft.com/sharepoint/v3/contenttype/forms"/>
  </ds:schemaRefs>
</ds:datastoreItem>
</file>

<file path=customXml/itemProps7.xml><?xml version="1.0" encoding="utf-8"?>
<ds:datastoreItem xmlns:ds="http://schemas.openxmlformats.org/officeDocument/2006/customXml" ds:itemID="{87832E82-63CA-4BEB-9A0D-EC3CB50F1C5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1290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Byfors</dc:creator>
  <cp:keywords/>
  <dc:description/>
  <cp:lastModifiedBy>Kristina Söderström</cp:lastModifiedBy>
  <cp:revision>2</cp:revision>
  <dcterms:created xsi:type="dcterms:W3CDTF">2025-12-17T14:51:00Z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0x010100BBA312BF02777149882D207184EC35C032008D07BC7615151140B23DDC8DAE988D66</vt:lpwstr>
  </property>
  <property fmtid="{D5CDD505-2E9C-101B-9397-08002B2CF9AE}" pid="3" name="_dlc_DocIdItemGuid">
    <vt:lpwstr>0584439a-42d9-4e5e-b4bd-9fae835953e6</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