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1AB5D616" w:rsidR="00CF717A" w:rsidRDefault="00BE6228" w:rsidP="006F47DB">
      <w:pPr>
        <w:pStyle w:val="Rubrik"/>
        <w:spacing w:after="0"/>
      </w:pPr>
      <w:r>
        <w:t>Statens energimyndighets</w:t>
      </w:r>
      <w:r w:rsidR="003E527F">
        <w:t xml:space="preserve"> pågående uppdrag </w:t>
      </w:r>
      <w:r w:rsidR="00B35048">
        <w:t xml:space="preserve">per </w:t>
      </w:r>
      <w:r w:rsidR="003E527F">
        <w:t>den 1 januari 202</w:t>
      </w:r>
      <w:r w:rsidR="001D69E8">
        <w:t>6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176D05" w:rsidRPr="003E527F" w14:paraId="3BD3D184" w14:textId="77777777" w:rsidTr="00FC7F76">
        <w:tc>
          <w:tcPr>
            <w:tcW w:w="3680" w:type="dxa"/>
          </w:tcPr>
          <w:p w14:paraId="054F6015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5125B356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2E5DBC71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5D12F87E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6F47DB" w:rsidRPr="003E527F" w14:paraId="15D00735" w14:textId="77777777" w:rsidTr="00FC7F76">
        <w:tc>
          <w:tcPr>
            <w:tcW w:w="9060" w:type="dxa"/>
            <w:gridSpan w:val="3"/>
          </w:tcPr>
          <w:p w14:paraId="48198354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Uppdrag givna i tidigare regleringsbrev</w:t>
            </w:r>
          </w:p>
        </w:tc>
      </w:tr>
      <w:tr w:rsidR="00176D05" w:rsidRPr="003E527F" w14:paraId="35BE3E67" w14:textId="77777777" w:rsidTr="00FC7F76">
        <w:tc>
          <w:tcPr>
            <w:tcW w:w="3680" w:type="dxa"/>
          </w:tcPr>
          <w:p w14:paraId="68B13FFD" w14:textId="7BFF970D" w:rsidR="006F47DB" w:rsidRPr="005B6FDC" w:rsidRDefault="006F47DB" w:rsidP="00501974">
            <w:pPr>
              <w:pStyle w:val="Numreradlista"/>
              <w:rPr>
                <w:lang w:eastAsia="sv-SE"/>
              </w:rPr>
            </w:pPr>
            <w:r w:rsidRPr="00635216">
              <w:rPr>
                <w:lang w:eastAsia="sv-SE"/>
              </w:rPr>
              <w:t xml:space="preserve">Uppdrag om </w:t>
            </w:r>
            <w:r w:rsidR="003D08C3">
              <w:rPr>
                <w:lang w:eastAsia="sv-SE"/>
              </w:rPr>
              <w:t>F</w:t>
            </w:r>
            <w:r w:rsidRPr="00635216">
              <w:rPr>
                <w:lang w:eastAsia="sv-SE"/>
              </w:rPr>
              <w:t>ordonsstrategisk forskning och innovation</w:t>
            </w:r>
            <w:r w:rsidR="000D3C63">
              <w:rPr>
                <w:lang w:eastAsia="sv-SE"/>
              </w:rPr>
              <w:t>.</w:t>
            </w:r>
          </w:p>
        </w:tc>
        <w:tc>
          <w:tcPr>
            <w:tcW w:w="2377" w:type="dxa"/>
          </w:tcPr>
          <w:p w14:paraId="72F0AE8A" w14:textId="4CC3C9A8" w:rsidR="006F47DB" w:rsidRPr="005B6FDC" w:rsidRDefault="00176D05" w:rsidP="00FC7F76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Beslutat den</w:t>
            </w:r>
            <w:r w:rsidR="006F47DB" w:rsidRPr="00635216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 </w:t>
            </w:r>
            <w:r w:rsidR="003C658D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19 juni</w:t>
            </w:r>
            <w:r w:rsidR="006F47DB" w:rsidRPr="00635216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 20</w:t>
            </w:r>
            <w:r w:rsidR="003C658D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25 (KN2025/01331. Ersätter tidigare uppdrag</w:t>
            </w:r>
            <w:r w:rsidR="006F47DB" w:rsidRPr="00635216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 (M2017/01147)</w:t>
            </w:r>
          </w:p>
        </w:tc>
        <w:tc>
          <w:tcPr>
            <w:tcW w:w="3003" w:type="dxa"/>
          </w:tcPr>
          <w:p w14:paraId="1664D7FA" w14:textId="77777777" w:rsidR="006F47DB" w:rsidRPr="005B6FDC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Årligen i årsredovisningen</w:t>
            </w:r>
          </w:p>
        </w:tc>
      </w:tr>
      <w:tr w:rsidR="00176D05" w:rsidRPr="003E527F" w14:paraId="07C3A07F" w14:textId="77777777" w:rsidTr="00FC7F76">
        <w:tc>
          <w:tcPr>
            <w:tcW w:w="3680" w:type="dxa"/>
          </w:tcPr>
          <w:p w14:paraId="2F0AA49D" w14:textId="447F3EDD" w:rsidR="006F47DB" w:rsidRDefault="000D3C63" w:rsidP="00501974">
            <w:pPr>
              <w:pStyle w:val="Numreradlista"/>
              <w:rPr>
                <w:color w:val="000000"/>
                <w:lang w:eastAsia="sv-SE"/>
              </w:rPr>
            </w:pPr>
            <w:r w:rsidRPr="000D3C63">
              <w:t xml:space="preserve">Statens energimyndighet ska, från 2021 och så länge myndigheten har uppdrag som samordnare för </w:t>
            </w:r>
            <w:proofErr w:type="spellStart"/>
            <w:r w:rsidRPr="000D3C63">
              <w:t>laddinfrastruktur</w:t>
            </w:r>
            <w:proofErr w:type="spellEnd"/>
            <w:r w:rsidRPr="000D3C63">
              <w:t xml:space="preserve">, verka som svensk kontaktpunkt för databasen </w:t>
            </w:r>
            <w:proofErr w:type="spellStart"/>
            <w:r w:rsidRPr="000D3C63">
              <w:t>Nobil</w:t>
            </w:r>
            <w:proofErr w:type="spellEnd"/>
            <w:r w:rsidRPr="000D3C63">
              <w:t xml:space="preserve"> (dnr M2020/00237/V). I uppdraget ingår att se till att svenska data matas in, hålls aktuella samt att säkra datakvalitet.</w:t>
            </w:r>
          </w:p>
        </w:tc>
        <w:tc>
          <w:tcPr>
            <w:tcW w:w="2377" w:type="dxa"/>
          </w:tcPr>
          <w:p w14:paraId="4659EA16" w14:textId="0A89ED0E" w:rsidR="006F47DB" w:rsidRPr="00EA57AB" w:rsidRDefault="000D3C63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25 juni 2020. (I2020/01809/E).</w:t>
            </w:r>
          </w:p>
        </w:tc>
        <w:tc>
          <w:tcPr>
            <w:tcW w:w="3003" w:type="dxa"/>
          </w:tcPr>
          <w:p w14:paraId="027619AD" w14:textId="77777777" w:rsidR="006F47DB" w:rsidRDefault="006F47DB" w:rsidP="00FC7F76">
            <w:pPr>
              <w:rPr>
                <w:color w:val="000000"/>
                <w:lang w:eastAsia="sv-SE"/>
              </w:rPr>
            </w:pPr>
            <w:r w:rsidRPr="005C5114">
              <w:t xml:space="preserve">Uppdraget gäller så länge myndigheten har uppdrag som samordnare för </w:t>
            </w:r>
            <w:proofErr w:type="spellStart"/>
            <w:r w:rsidRPr="005C5114">
              <w:t>laddinfrastruktur</w:t>
            </w:r>
            <w:proofErr w:type="spellEnd"/>
            <w:r w:rsidRPr="005C5114">
              <w:t>.</w:t>
            </w:r>
          </w:p>
        </w:tc>
      </w:tr>
      <w:tr w:rsidR="00176D05" w:rsidRPr="003E527F" w14:paraId="4EF2B6DE" w14:textId="77777777" w:rsidTr="00FC7F76">
        <w:tc>
          <w:tcPr>
            <w:tcW w:w="3680" w:type="dxa"/>
          </w:tcPr>
          <w:p w14:paraId="76F0E6C7" w14:textId="1B9F7707" w:rsidR="006F47DB" w:rsidRDefault="006F47DB" w:rsidP="00501974">
            <w:pPr>
              <w:pStyle w:val="Numreradlista"/>
              <w:rPr>
                <w:color w:val="000000"/>
                <w:lang w:eastAsia="sv-SE"/>
              </w:rPr>
            </w:pPr>
            <w:r w:rsidRPr="005C5114">
              <w:t>Uppdrag om EU:s Innovationsfond</w:t>
            </w:r>
          </w:p>
        </w:tc>
        <w:tc>
          <w:tcPr>
            <w:tcW w:w="2377" w:type="dxa"/>
          </w:tcPr>
          <w:p w14:paraId="12D24B6F" w14:textId="00B50D29" w:rsidR="006F47DB" w:rsidRPr="00EA57AB" w:rsidRDefault="00176D05" w:rsidP="00FC7F76">
            <w:pPr>
              <w:rPr>
                <w:rFonts w:eastAsia="Calibri" w:cs="Arial"/>
              </w:rPr>
            </w:pPr>
            <w:r>
              <w:t xml:space="preserve">Beslutat </w:t>
            </w:r>
            <w:r w:rsidR="006F47DB" w:rsidRPr="005C5114">
              <w:t>den 17 december 2020 (</w:t>
            </w:r>
            <w:r w:rsidR="006F47DB" w:rsidRPr="005C5114">
              <w:rPr>
                <w:shd w:val="clear" w:color="auto" w:fill="FFFFFF"/>
              </w:rPr>
              <w:t>I2020/03364).</w:t>
            </w:r>
          </w:p>
        </w:tc>
        <w:tc>
          <w:tcPr>
            <w:tcW w:w="3003" w:type="dxa"/>
          </w:tcPr>
          <w:p w14:paraId="28A4A24A" w14:textId="77777777" w:rsidR="006F47DB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Årligen i årsredovisningen</w:t>
            </w:r>
          </w:p>
        </w:tc>
      </w:tr>
      <w:tr w:rsidR="00176D05" w:rsidRPr="003E527F" w14:paraId="0735E43E" w14:textId="77777777" w:rsidTr="00FC7F76">
        <w:tc>
          <w:tcPr>
            <w:tcW w:w="3680" w:type="dxa"/>
          </w:tcPr>
          <w:p w14:paraId="11E43C12" w14:textId="33410953" w:rsidR="006F47DB" w:rsidRDefault="006F47DB" w:rsidP="00501974">
            <w:pPr>
              <w:pStyle w:val="Numreradlista"/>
              <w:rPr>
                <w:color w:val="000000"/>
                <w:lang w:eastAsia="sv-SE"/>
              </w:rPr>
            </w:pPr>
            <w:r w:rsidRPr="00CB4C63">
              <w:rPr>
                <w:shd w:val="clear" w:color="auto" w:fill="FFFFFF"/>
              </w:rPr>
              <w:t xml:space="preserve">Uppdrag om att bidra i genomförandet av regionalfondsprogram </w:t>
            </w:r>
            <w:r>
              <w:rPr>
                <w:shd w:val="clear" w:color="auto" w:fill="FFFFFF"/>
              </w:rPr>
              <w:t xml:space="preserve">och Fonden för en rättvis omställning </w:t>
            </w:r>
            <w:r w:rsidRPr="00CB4C63">
              <w:rPr>
                <w:shd w:val="clear" w:color="auto" w:fill="FFFFFF"/>
              </w:rPr>
              <w:t>under programperioden för 2021–2027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7BE13B74" w14:textId="777694EA" w:rsidR="006F47DB" w:rsidRDefault="00176D05" w:rsidP="00FC7F76">
            <w:pPr>
              <w:rPr>
                <w:rFonts w:eastAsia="Calibri" w:cs="Arial"/>
              </w:rPr>
            </w:pPr>
            <w:r>
              <w:rPr>
                <w:shd w:val="clear" w:color="auto" w:fill="FFFFFF"/>
              </w:rPr>
              <w:t xml:space="preserve">Beslutat den </w:t>
            </w:r>
            <w:r w:rsidR="006F47DB" w:rsidRPr="00CB4C63">
              <w:rPr>
                <w:shd w:val="clear" w:color="auto" w:fill="FFFFFF"/>
              </w:rPr>
              <w:t>16 december 2021 (I2021/03314, I2021/00738, I2021/03196)</w:t>
            </w:r>
          </w:p>
        </w:tc>
        <w:tc>
          <w:tcPr>
            <w:tcW w:w="3003" w:type="dxa"/>
          </w:tcPr>
          <w:p w14:paraId="0AB2C4D5" w14:textId="77777777" w:rsidR="006F47DB" w:rsidRDefault="006F47DB" w:rsidP="00FC7F76">
            <w:pPr>
              <w:rPr>
                <w:color w:val="000000"/>
                <w:lang w:eastAsia="sv-SE"/>
              </w:rPr>
            </w:pPr>
            <w:r w:rsidRPr="00CB4C63">
              <w:rPr>
                <w:shd w:val="clear" w:color="auto" w:fill="FFFFFF"/>
              </w:rPr>
              <w:t>Uppdraget ska redovisas senast den 24 februari 2028</w:t>
            </w:r>
            <w:r>
              <w:rPr>
                <w:shd w:val="clear" w:color="auto" w:fill="FFFFFF"/>
              </w:rPr>
              <w:t>.</w:t>
            </w:r>
          </w:p>
        </w:tc>
      </w:tr>
      <w:tr w:rsidR="00176D05" w:rsidRPr="003E527F" w14:paraId="0330EE85" w14:textId="77777777" w:rsidTr="00FC7F76">
        <w:tc>
          <w:tcPr>
            <w:tcW w:w="3680" w:type="dxa"/>
          </w:tcPr>
          <w:p w14:paraId="44416007" w14:textId="7179FDB5" w:rsidR="006F47DB" w:rsidRPr="000F168B" w:rsidRDefault="006F47DB" w:rsidP="000F168B">
            <w:pPr>
              <w:pStyle w:val="Numreradlist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Uppdrag om att s</w:t>
            </w:r>
            <w:r w:rsidRPr="00812E6A">
              <w:rPr>
                <w:shd w:val="clear" w:color="auto" w:fill="FFFFFF"/>
              </w:rPr>
              <w:t>tärka och påskynda förenklingsarbetet</w:t>
            </w:r>
            <w:r>
              <w:rPr>
                <w:shd w:val="clear" w:color="auto" w:fill="FFFFFF"/>
              </w:rPr>
              <w:t xml:space="preserve">. Myndigheten ska årligen i </w:t>
            </w:r>
            <w:proofErr w:type="gramStart"/>
            <w:r>
              <w:rPr>
                <w:shd w:val="clear" w:color="auto" w:fill="FFFFFF"/>
              </w:rPr>
              <w:t>en särskilt rapport</w:t>
            </w:r>
            <w:proofErr w:type="gramEnd"/>
            <w:r>
              <w:rPr>
                <w:shd w:val="clear" w:color="auto" w:fill="FFFFFF"/>
              </w:rPr>
              <w:t xml:space="preserve"> redovisa vilka förenklingsåtgärder för företag som myndigheten har vidtagit och planerar att vidta.</w:t>
            </w:r>
          </w:p>
        </w:tc>
        <w:tc>
          <w:tcPr>
            <w:tcW w:w="2377" w:type="dxa"/>
          </w:tcPr>
          <w:p w14:paraId="1B0DB992" w14:textId="458A7082" w:rsidR="006F47DB" w:rsidRDefault="006D2EF3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21 december 2024, KN2023/04611</w:t>
            </w:r>
          </w:p>
        </w:tc>
        <w:tc>
          <w:tcPr>
            <w:tcW w:w="3003" w:type="dxa"/>
          </w:tcPr>
          <w:p w14:paraId="7894E563" w14:textId="77777777" w:rsidR="006F47DB" w:rsidRDefault="006F47DB" w:rsidP="00FC7F76">
            <w:r w:rsidRPr="00812E6A">
              <w:rPr>
                <w:shd w:val="clear" w:color="auto" w:fill="FFFFFF"/>
              </w:rPr>
              <w:t>Uppdraget ska slutredovisas senast den 15 mars 2026.</w:t>
            </w:r>
          </w:p>
        </w:tc>
      </w:tr>
      <w:tr w:rsidR="00096F37" w:rsidRPr="003E527F" w14:paraId="0F46D43D" w14:textId="77777777" w:rsidTr="005D08A3">
        <w:tc>
          <w:tcPr>
            <w:tcW w:w="3680" w:type="dxa"/>
          </w:tcPr>
          <w:p w14:paraId="35CE6F11" w14:textId="0B580110" w:rsidR="00096F37" w:rsidRDefault="00096F37" w:rsidP="00501974">
            <w:pPr>
              <w:pStyle w:val="Numreradlista"/>
            </w:pPr>
            <w:r w:rsidRPr="00194242">
              <w:t>Insatser för ökad energieffektivitet i enlighet med direktiven om energieffektivitet och byggnaders energiprestanda</w:t>
            </w:r>
            <w:r>
              <w:t xml:space="preserve">. </w:t>
            </w:r>
          </w:p>
        </w:tc>
        <w:tc>
          <w:tcPr>
            <w:tcW w:w="2377" w:type="dxa"/>
          </w:tcPr>
          <w:p w14:paraId="4B879CC4" w14:textId="77777777" w:rsidR="00096F37" w:rsidRDefault="00096F37" w:rsidP="00096F37">
            <w:r>
              <w:t>Beslutat den 19 december 2024 (KN2024/02566).</w:t>
            </w:r>
          </w:p>
        </w:tc>
        <w:tc>
          <w:tcPr>
            <w:tcW w:w="3003" w:type="dxa"/>
          </w:tcPr>
          <w:p w14:paraId="2C95F0E2" w14:textId="77777777" w:rsidR="00096F37" w:rsidRDefault="00096F37" w:rsidP="00096F37">
            <w:r>
              <w:t>Uppdraget ska slutredovisas den 1 februari 2026.</w:t>
            </w:r>
          </w:p>
        </w:tc>
      </w:tr>
      <w:tr w:rsidR="00096F37" w:rsidRPr="003E527F" w14:paraId="372CCB85" w14:textId="77777777" w:rsidTr="005D08A3">
        <w:tc>
          <w:tcPr>
            <w:tcW w:w="3680" w:type="dxa"/>
          </w:tcPr>
          <w:p w14:paraId="2D31807B" w14:textId="75F27817" w:rsidR="00096F37" w:rsidRPr="00096F37" w:rsidRDefault="00096F37" w:rsidP="00501974">
            <w:pPr>
              <w:pStyle w:val="Numreradlista"/>
            </w:pPr>
            <w:r>
              <w:t xml:space="preserve">Stärkt leveranssäkerhet inom fjärrvärme- och kraftvärmesektorn. </w:t>
            </w:r>
            <w:r w:rsidRPr="00096F37">
              <w:t>Statens energimyndighet ska analysera förutsättningarna för och lämna förslag på åtgärder som staten kan vidta för att stärka leveranssäkerheten inom fjärrvärme- och kraftvärmesektorn.</w:t>
            </w:r>
          </w:p>
        </w:tc>
        <w:tc>
          <w:tcPr>
            <w:tcW w:w="2377" w:type="dxa"/>
          </w:tcPr>
          <w:p w14:paraId="5F1AC36D" w14:textId="77777777" w:rsidR="00096F37" w:rsidRDefault="00096F37" w:rsidP="00096F37">
            <w:r>
              <w:t>Beslutat den 19 december 2024 (KN2024/02566).</w:t>
            </w:r>
          </w:p>
        </w:tc>
        <w:tc>
          <w:tcPr>
            <w:tcW w:w="3003" w:type="dxa"/>
          </w:tcPr>
          <w:p w14:paraId="20C81726" w14:textId="77777777" w:rsidR="00096F37" w:rsidRDefault="00096F37" w:rsidP="00096F37">
            <w:r>
              <w:t>Uppdraget ska slutredovisas den 28 maj 2026.</w:t>
            </w:r>
          </w:p>
        </w:tc>
      </w:tr>
      <w:tr w:rsidR="00096F37" w:rsidRPr="003E527F" w14:paraId="05281F22" w14:textId="77777777" w:rsidTr="005D08A3">
        <w:tc>
          <w:tcPr>
            <w:tcW w:w="3680" w:type="dxa"/>
          </w:tcPr>
          <w:p w14:paraId="2889B7DC" w14:textId="18840612" w:rsidR="00096F37" w:rsidRDefault="00096F37" w:rsidP="00501974">
            <w:pPr>
              <w:pStyle w:val="Numreradlista"/>
            </w:pPr>
            <w:r w:rsidRPr="00AA4D5E">
              <w:t>Planering för prioritering och ransonering av el</w:t>
            </w:r>
            <w:r>
              <w:t xml:space="preserve">. </w:t>
            </w:r>
            <w:r w:rsidRPr="00AA4D5E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A4D5E">
              <w:t>För att stärka det civila försvaret ska Statens energimyndighet analysera och föreslå lämpliga åtgärder för ransonering av el.</w:t>
            </w:r>
          </w:p>
        </w:tc>
        <w:tc>
          <w:tcPr>
            <w:tcW w:w="2377" w:type="dxa"/>
          </w:tcPr>
          <w:p w14:paraId="465F4053" w14:textId="2A3BB212" w:rsidR="00096F37" w:rsidRDefault="00096F37" w:rsidP="00096F37">
            <w:r>
              <w:t>Beslutat den 19 december 2024 (KN2024/02566).</w:t>
            </w:r>
          </w:p>
        </w:tc>
        <w:tc>
          <w:tcPr>
            <w:tcW w:w="3003" w:type="dxa"/>
          </w:tcPr>
          <w:p w14:paraId="4F337BFB" w14:textId="1D4DBB58" w:rsidR="00096F37" w:rsidRDefault="00096F37" w:rsidP="00096F37">
            <w:r>
              <w:t>Uppdraget ska redovisas senast den 1 september 2026.</w:t>
            </w:r>
          </w:p>
        </w:tc>
      </w:tr>
      <w:tr w:rsidR="00096F37" w:rsidRPr="003E527F" w14:paraId="5617531B" w14:textId="77777777" w:rsidTr="00FC7F76">
        <w:tc>
          <w:tcPr>
            <w:tcW w:w="3680" w:type="dxa"/>
          </w:tcPr>
          <w:p w14:paraId="7B984406" w14:textId="4CF89A70" w:rsidR="00096F37" w:rsidRDefault="00096F37" w:rsidP="00501974">
            <w:pPr>
              <w:pStyle w:val="Numreradlista"/>
              <w:rPr>
                <w:shd w:val="clear" w:color="auto" w:fill="FFFFFF"/>
              </w:rPr>
            </w:pPr>
            <w:r>
              <w:lastRenderedPageBreak/>
              <w:t>Proaktivitet och handlingskraft vid kris eller krig.</w:t>
            </w:r>
          </w:p>
        </w:tc>
        <w:tc>
          <w:tcPr>
            <w:tcW w:w="2377" w:type="dxa"/>
          </w:tcPr>
          <w:p w14:paraId="1B769537" w14:textId="302A1898" w:rsidR="00096F37" w:rsidRDefault="00096F37" w:rsidP="00096F37">
            <w:pPr>
              <w:rPr>
                <w:rFonts w:eastAsia="Calibri" w:cs="Arial"/>
              </w:rPr>
            </w:pPr>
            <w:r>
              <w:t>Beslutat den 19 december 2024, (KN2024/02566)</w:t>
            </w:r>
          </w:p>
        </w:tc>
        <w:tc>
          <w:tcPr>
            <w:tcW w:w="3003" w:type="dxa"/>
          </w:tcPr>
          <w:p w14:paraId="2F471C59" w14:textId="75EFC52A" w:rsidR="00096F37" w:rsidRPr="00812E6A" w:rsidRDefault="00096F37" w:rsidP="00096F37">
            <w:pPr>
              <w:rPr>
                <w:shd w:val="clear" w:color="auto" w:fill="FFFFFF"/>
              </w:rPr>
            </w:pPr>
            <w:r>
              <w:t>Uppdraget ska senast redovisas den 2 mars 2026.</w:t>
            </w:r>
          </w:p>
        </w:tc>
      </w:tr>
      <w:tr w:rsidR="00096F37" w:rsidRPr="003E527F" w14:paraId="57BB0B03" w14:textId="77777777" w:rsidTr="00FC7F76">
        <w:tc>
          <w:tcPr>
            <w:tcW w:w="9060" w:type="dxa"/>
            <w:gridSpan w:val="3"/>
          </w:tcPr>
          <w:p w14:paraId="4FBB1901" w14:textId="6FA5007C" w:rsidR="00096F37" w:rsidRDefault="00096F37" w:rsidP="00096F37">
            <w:pPr>
              <w:rPr>
                <w:shd w:val="clear" w:color="auto" w:fill="FFFFFF"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 xml:space="preserve"> Uppdrag givna genom särskilda regeringsbeslut</w:t>
            </w:r>
            <w:r>
              <w:rPr>
                <w:rStyle w:val="Fotnotsreferens"/>
                <w:rFonts w:ascii="TradeGothic" w:eastAsia="Calibri" w:hAnsi="TradeGothic" w:cs="Times New Roman"/>
                <w:b/>
                <w:bCs/>
              </w:rPr>
              <w:footnoteReference w:id="2"/>
            </w:r>
          </w:p>
        </w:tc>
      </w:tr>
      <w:tr w:rsidR="00096F37" w:rsidRPr="003E527F" w14:paraId="2E50E5A0" w14:textId="77777777" w:rsidTr="00FC7F76">
        <w:tc>
          <w:tcPr>
            <w:tcW w:w="3680" w:type="dxa"/>
          </w:tcPr>
          <w:p w14:paraId="20253ADF" w14:textId="1C10E056" w:rsidR="00096F37" w:rsidRDefault="00096F37" w:rsidP="00501974">
            <w:pPr>
              <w:pStyle w:val="Numreradlista"/>
              <w:rPr>
                <w:shd w:val="clear" w:color="auto" w:fill="FFFFFF"/>
              </w:rPr>
            </w:pPr>
            <w:r w:rsidRPr="00F74B78">
              <w:rPr>
                <w:shd w:val="clear" w:color="auto" w:fill="FFFFFF"/>
              </w:rPr>
              <w:t>Uppdrag om inrättande av ett Råd för hållbara städer och utseende av de myndigheter som ingår i rådet</w:t>
            </w:r>
            <w:r>
              <w:rPr>
                <w:shd w:val="clear" w:color="auto" w:fill="FFFFFF"/>
              </w:rPr>
              <w:t>.</w:t>
            </w:r>
            <w:r w:rsidRPr="00F74B78">
              <w:rPr>
                <w:shd w:val="clear" w:color="auto" w:fill="FFFFFF"/>
              </w:rPr>
              <w:t xml:space="preserve"> </w:t>
            </w:r>
          </w:p>
        </w:tc>
        <w:tc>
          <w:tcPr>
            <w:tcW w:w="2377" w:type="dxa"/>
          </w:tcPr>
          <w:p w14:paraId="4F504551" w14:textId="74E35D2C" w:rsidR="00096F37" w:rsidRDefault="00096F37" w:rsidP="00096F37">
            <w:pPr>
              <w:rPr>
                <w:rFonts w:eastAsia="Calibri" w:cs="Arial"/>
              </w:rPr>
            </w:pPr>
            <w:r>
              <w:rPr>
                <w:shd w:val="clear" w:color="auto" w:fill="FFFFFF"/>
              </w:rPr>
              <w:t>B</w:t>
            </w:r>
            <w:r w:rsidRPr="00F74B78">
              <w:rPr>
                <w:shd w:val="clear" w:color="auto" w:fill="FFFFFF"/>
              </w:rPr>
              <w:t>esluta</w:t>
            </w:r>
            <w:r>
              <w:rPr>
                <w:shd w:val="clear" w:color="auto" w:fill="FFFFFF"/>
              </w:rPr>
              <w:t>t</w:t>
            </w:r>
            <w:r w:rsidRPr="00F74B78">
              <w:rPr>
                <w:shd w:val="clear" w:color="auto" w:fill="FFFFFF"/>
              </w:rPr>
              <w:t xml:space="preserve"> den 18 december 2017 (M2017/03234) med ändring genom beslut den 11 december 2019 (Fi2019/04160) samt med ändring genom beslut </w:t>
            </w:r>
            <w:r>
              <w:t>(LI2025/00210) beslutades den 30 januari 2025.</w:t>
            </w:r>
          </w:p>
        </w:tc>
        <w:tc>
          <w:tcPr>
            <w:tcW w:w="3003" w:type="dxa"/>
          </w:tcPr>
          <w:p w14:paraId="55801921" w14:textId="77777777" w:rsidR="00096F37" w:rsidRDefault="00096F37" w:rsidP="00096F37">
            <w:pPr>
              <w:rPr>
                <w:shd w:val="clear" w:color="auto" w:fill="FFFFFF"/>
              </w:rPr>
            </w:pPr>
            <w:r w:rsidRPr="00F74B78">
              <w:rPr>
                <w:shd w:val="clear" w:color="auto" w:fill="FFFFFF"/>
              </w:rPr>
              <w:t>Uppdraget pågår till och med 31 december 2030.</w:t>
            </w:r>
          </w:p>
        </w:tc>
      </w:tr>
      <w:tr w:rsidR="00096F37" w:rsidRPr="003E527F" w14:paraId="0789DF44" w14:textId="77777777" w:rsidTr="00FC7F76">
        <w:tc>
          <w:tcPr>
            <w:tcW w:w="3680" w:type="dxa"/>
          </w:tcPr>
          <w:p w14:paraId="7085EE68" w14:textId="515DDB39" w:rsidR="00096F37" w:rsidRDefault="00096F37" w:rsidP="00501974">
            <w:pPr>
              <w:pStyle w:val="Numreradlista"/>
              <w:rPr>
                <w:shd w:val="clear" w:color="auto" w:fill="FFFFFF"/>
              </w:rPr>
            </w:pPr>
            <w:r w:rsidRPr="006A783B">
              <w:t xml:space="preserve">Uppdrag till Boverket </w:t>
            </w:r>
            <w:proofErr w:type="gramStart"/>
            <w:r w:rsidRPr="006A783B">
              <w:t>m.fl.</w:t>
            </w:r>
            <w:proofErr w:type="gramEnd"/>
            <w:r w:rsidRPr="006A783B">
              <w:t xml:space="preserve"> att bistå Rådet för hållbara städer</w:t>
            </w:r>
            <w:r>
              <w:t>.</w:t>
            </w:r>
          </w:p>
        </w:tc>
        <w:tc>
          <w:tcPr>
            <w:tcW w:w="2377" w:type="dxa"/>
          </w:tcPr>
          <w:p w14:paraId="5D181054" w14:textId="776A8EB0" w:rsidR="00096F37" w:rsidRDefault="00096F37" w:rsidP="00096F37">
            <w:pPr>
              <w:rPr>
                <w:rFonts w:eastAsia="Calibri" w:cs="Arial"/>
              </w:rPr>
            </w:pPr>
            <w:r>
              <w:t>B</w:t>
            </w:r>
            <w:r w:rsidRPr="006A783B">
              <w:t>esluta</w:t>
            </w:r>
            <w:r>
              <w:t>t</w:t>
            </w:r>
            <w:r w:rsidRPr="006A783B">
              <w:t xml:space="preserve"> den 18 december 2017 (M2017/03235</w:t>
            </w:r>
            <w:r>
              <w:t xml:space="preserve">. </w:t>
            </w:r>
            <w:r w:rsidRPr="00815C87">
              <w:t xml:space="preserve">Ändring av uppdraget om inrättandet av Rådet för hållbara städer och av anknytande uppdrag </w:t>
            </w:r>
            <w:r>
              <w:t>(LI2025/00210) beslutades den 30 januari 2025.</w:t>
            </w:r>
          </w:p>
        </w:tc>
        <w:tc>
          <w:tcPr>
            <w:tcW w:w="3003" w:type="dxa"/>
          </w:tcPr>
          <w:p w14:paraId="7F374CCA" w14:textId="77777777" w:rsidR="00096F37" w:rsidRDefault="00096F37" w:rsidP="00096F37">
            <w:pPr>
              <w:rPr>
                <w:shd w:val="clear" w:color="auto" w:fill="FFFFFF"/>
              </w:rPr>
            </w:pPr>
            <w:r w:rsidRPr="00815C87">
              <w:rPr>
                <w:shd w:val="clear" w:color="auto" w:fill="FFFFFF"/>
              </w:rPr>
              <w:t>Uppdraget pågår till och med 31 december 2030.</w:t>
            </w:r>
          </w:p>
        </w:tc>
      </w:tr>
      <w:tr w:rsidR="00096F37" w:rsidRPr="003E527F" w14:paraId="01EEBFCD" w14:textId="77777777" w:rsidTr="00FC7F76">
        <w:tc>
          <w:tcPr>
            <w:tcW w:w="3680" w:type="dxa"/>
          </w:tcPr>
          <w:p w14:paraId="4F46ED2C" w14:textId="037F4736" w:rsidR="00096F37" w:rsidRDefault="00096F37" w:rsidP="00501974">
            <w:pPr>
              <w:pStyle w:val="Numreradlista"/>
              <w:rPr>
                <w:shd w:val="clear" w:color="auto" w:fill="FFFFFF"/>
              </w:rPr>
            </w:pPr>
            <w:r w:rsidRPr="005C5114">
              <w:t>Uppdrag att bistå Miljömålsrådet</w:t>
            </w:r>
            <w:r>
              <w:t>.</w:t>
            </w:r>
          </w:p>
        </w:tc>
        <w:tc>
          <w:tcPr>
            <w:tcW w:w="2377" w:type="dxa"/>
          </w:tcPr>
          <w:p w14:paraId="6F059709" w14:textId="7068D1E7" w:rsidR="00096F37" w:rsidRDefault="00096F37" w:rsidP="00096F37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7 juni 2018 (M2018/01715)</w:t>
            </w:r>
          </w:p>
        </w:tc>
        <w:tc>
          <w:tcPr>
            <w:tcW w:w="3003" w:type="dxa"/>
          </w:tcPr>
          <w:p w14:paraId="44801D3E" w14:textId="77777777" w:rsidR="00096F37" w:rsidRDefault="00096F37" w:rsidP="00096F37">
            <w:pPr>
              <w:rPr>
                <w:shd w:val="clear" w:color="auto" w:fill="FFFFFF"/>
              </w:rPr>
            </w:pPr>
          </w:p>
        </w:tc>
      </w:tr>
      <w:tr w:rsidR="00096F37" w:rsidRPr="003E527F" w14:paraId="3011AFB2" w14:textId="77777777" w:rsidTr="00FC7F76">
        <w:tc>
          <w:tcPr>
            <w:tcW w:w="3680" w:type="dxa"/>
          </w:tcPr>
          <w:p w14:paraId="3F40BAA5" w14:textId="3FB996B5" w:rsidR="00096F37" w:rsidRPr="005C5114" w:rsidRDefault="00096F37" w:rsidP="00501974">
            <w:pPr>
              <w:pStyle w:val="Numreradlista"/>
            </w:pPr>
            <w:r w:rsidRPr="005C5114">
              <w:t>Uppdrag att stödja svenskt deltagande i ett viktigt projekt av gemensamt europeiskt intresse med inriktning vätgas</w:t>
            </w:r>
            <w:r>
              <w:t>.</w:t>
            </w:r>
          </w:p>
        </w:tc>
        <w:tc>
          <w:tcPr>
            <w:tcW w:w="2377" w:type="dxa"/>
          </w:tcPr>
          <w:p w14:paraId="31451500" w14:textId="5C7387B8" w:rsidR="00096F37" w:rsidRDefault="00096F37" w:rsidP="00096F37">
            <w:pPr>
              <w:rPr>
                <w:rFonts w:eastAsia="Calibri" w:cs="Arial"/>
              </w:rPr>
            </w:pPr>
            <w:r>
              <w:t>B</w:t>
            </w:r>
            <w:r w:rsidRPr="005C5114">
              <w:t>esluta</w:t>
            </w:r>
            <w:r>
              <w:t>t</w:t>
            </w:r>
            <w:r w:rsidRPr="005C5114">
              <w:t xml:space="preserve"> den 17 december 2020 (N2020/03065).</w:t>
            </w:r>
          </w:p>
        </w:tc>
        <w:tc>
          <w:tcPr>
            <w:tcW w:w="3003" w:type="dxa"/>
          </w:tcPr>
          <w:p w14:paraId="42436F4D" w14:textId="77777777" w:rsidR="00096F37" w:rsidRDefault="00096F37" w:rsidP="00096F37">
            <w:pPr>
              <w:rPr>
                <w:shd w:val="clear" w:color="auto" w:fill="FFFFFF"/>
              </w:rPr>
            </w:pPr>
            <w:r w:rsidRPr="005C5114">
              <w:t>Uppdraget ska delredovisas årligen senast den 1 mars samt slutredovisas senast den 15 juni 2028</w:t>
            </w:r>
            <w:r>
              <w:t>.</w:t>
            </w:r>
          </w:p>
        </w:tc>
      </w:tr>
      <w:tr w:rsidR="00096F37" w:rsidRPr="003E527F" w14:paraId="4BA85275" w14:textId="77777777" w:rsidTr="00FC7F76">
        <w:tc>
          <w:tcPr>
            <w:tcW w:w="3680" w:type="dxa"/>
          </w:tcPr>
          <w:p w14:paraId="318E0786" w14:textId="07B73CE7" w:rsidR="00096F37" w:rsidRPr="005C5114" w:rsidRDefault="00096F37" w:rsidP="00501974">
            <w:pPr>
              <w:pStyle w:val="Numreradlista"/>
            </w:pPr>
            <w:r w:rsidRPr="005C5114">
              <w:rPr>
                <w:shd w:val="clear" w:color="auto" w:fill="FFFFFF"/>
              </w:rPr>
              <w:t>Uppdrag att delta i Sveriges genomförande av EU:s återhämtningsplan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30C35A93" w14:textId="1FB79F3E" w:rsidR="00096F37" w:rsidRDefault="00096F37" w:rsidP="00096F37">
            <w:r>
              <w:rPr>
                <w:shd w:val="clear" w:color="auto" w:fill="FFFFFF"/>
              </w:rPr>
              <w:t>B</w:t>
            </w:r>
            <w:r w:rsidRPr="005C5114">
              <w:rPr>
                <w:shd w:val="clear" w:color="auto" w:fill="FFFFFF"/>
              </w:rPr>
              <w:t>esluta</w:t>
            </w:r>
            <w:r>
              <w:rPr>
                <w:shd w:val="clear" w:color="auto" w:fill="FFFFFF"/>
              </w:rPr>
              <w:t>t</w:t>
            </w:r>
            <w:r w:rsidRPr="005C5114">
              <w:rPr>
                <w:shd w:val="clear" w:color="auto" w:fill="FFFFFF"/>
              </w:rPr>
              <w:t xml:space="preserve"> den 30 september 2021 (M2021/01830</w:t>
            </w:r>
            <w:r>
              <w:rPr>
                <w:shd w:val="clear" w:color="auto" w:fill="FFFFFF"/>
              </w:rPr>
              <w:t>, KN2023/02245</w:t>
            </w:r>
            <w:r w:rsidRPr="005C5114">
              <w:rPr>
                <w:shd w:val="clear" w:color="auto" w:fill="FFFFFF"/>
              </w:rPr>
              <w:t>).</w:t>
            </w:r>
          </w:p>
        </w:tc>
        <w:tc>
          <w:tcPr>
            <w:tcW w:w="3003" w:type="dxa"/>
          </w:tcPr>
          <w:p w14:paraId="51768A66" w14:textId="77777777" w:rsidR="00096F37" w:rsidRPr="005C5114" w:rsidRDefault="00096F37" w:rsidP="00096F37">
            <w:r w:rsidRPr="005C5114">
              <w:rPr>
                <w:shd w:val="clear" w:color="auto" w:fill="FFFFFF"/>
              </w:rPr>
              <w:t>Uppdraget ska redovisas varje år den 28 februari till och med 2026.</w:t>
            </w:r>
          </w:p>
        </w:tc>
      </w:tr>
      <w:tr w:rsidR="00096F37" w:rsidRPr="003E527F" w14:paraId="654AC9D9" w14:textId="77777777" w:rsidTr="00FC7F76">
        <w:tc>
          <w:tcPr>
            <w:tcW w:w="3680" w:type="dxa"/>
          </w:tcPr>
          <w:p w14:paraId="23AF3714" w14:textId="46F0A00A" w:rsidR="00096F37" w:rsidRPr="00A00868" w:rsidRDefault="00096F37" w:rsidP="00501974">
            <w:pPr>
              <w:pStyle w:val="Numreradlista"/>
              <w:rPr>
                <w:shd w:val="clear" w:color="auto" w:fill="FFFFFF"/>
              </w:rPr>
            </w:pPr>
            <w:r w:rsidRPr="005C5114">
              <w:t xml:space="preserve">Uppdrag att ansvara för Europeiska unionens ramprogram för forskning och innovation (Horisont Europa) och för Euratoms forsknings- och utbildningsprogram </w:t>
            </w:r>
            <w:r>
              <w:t>mellan 2021–2027.</w:t>
            </w:r>
          </w:p>
        </w:tc>
        <w:tc>
          <w:tcPr>
            <w:tcW w:w="2377" w:type="dxa"/>
          </w:tcPr>
          <w:p w14:paraId="13E0AE92" w14:textId="6EA05D3A" w:rsidR="00096F37" w:rsidRDefault="00096F37" w:rsidP="00096F37">
            <w:pPr>
              <w:rPr>
                <w:shd w:val="clear" w:color="auto" w:fill="FFFFFF"/>
              </w:rPr>
            </w:pPr>
            <w:r>
              <w:t>B</w:t>
            </w:r>
            <w:r w:rsidRPr="005C5114">
              <w:t>esluta</w:t>
            </w:r>
            <w:r>
              <w:t>t</w:t>
            </w:r>
            <w:r w:rsidRPr="005C5114">
              <w:t xml:space="preserve"> den 11 mars 2021 (U2021/01620).</w:t>
            </w:r>
          </w:p>
        </w:tc>
        <w:tc>
          <w:tcPr>
            <w:tcW w:w="3003" w:type="dxa"/>
          </w:tcPr>
          <w:p w14:paraId="2D95C246" w14:textId="77777777" w:rsidR="00096F37" w:rsidRPr="005C5114" w:rsidRDefault="00096F37" w:rsidP="00096F3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Årligen i årsredovisningen t.o.m.2028.</w:t>
            </w:r>
          </w:p>
        </w:tc>
      </w:tr>
      <w:tr w:rsidR="00096F37" w:rsidRPr="003E527F" w14:paraId="1F88AD1E" w14:textId="77777777" w:rsidTr="00FC7F76">
        <w:tc>
          <w:tcPr>
            <w:tcW w:w="3680" w:type="dxa"/>
          </w:tcPr>
          <w:p w14:paraId="012E828C" w14:textId="2B4BAF84" w:rsidR="00096F37" w:rsidRPr="005C5114" w:rsidRDefault="00096F37" w:rsidP="00501974">
            <w:pPr>
              <w:pStyle w:val="Numreradlista"/>
            </w:pPr>
            <w:r w:rsidRPr="005C5114">
              <w:t>Uppdrag att stödja utveckling av battericeller och utbyggnad av ett elektrifieringscampus för batteriforskning i Västerås (</w:t>
            </w:r>
            <w:proofErr w:type="spellStart"/>
            <w:r w:rsidRPr="005C5114">
              <w:t>EuBatIn</w:t>
            </w:r>
            <w:proofErr w:type="spellEnd"/>
            <w:r w:rsidRPr="005C5114">
              <w:t>)</w:t>
            </w:r>
            <w:r>
              <w:t>.</w:t>
            </w:r>
          </w:p>
        </w:tc>
        <w:tc>
          <w:tcPr>
            <w:tcW w:w="2377" w:type="dxa"/>
          </w:tcPr>
          <w:p w14:paraId="7052D9DF" w14:textId="5008ADDD" w:rsidR="00096F37" w:rsidRDefault="00096F37" w:rsidP="00096F37">
            <w:r>
              <w:t>Beslutat den 11 februari 2021 (N2021/00460).</w:t>
            </w:r>
          </w:p>
        </w:tc>
        <w:tc>
          <w:tcPr>
            <w:tcW w:w="3003" w:type="dxa"/>
          </w:tcPr>
          <w:p w14:paraId="357D35E0" w14:textId="3B7F9534" w:rsidR="00096F37" w:rsidRDefault="00096F37" w:rsidP="00096F37">
            <w:pPr>
              <w:rPr>
                <w:shd w:val="clear" w:color="auto" w:fill="FFFFFF"/>
              </w:rPr>
            </w:pPr>
            <w:r>
              <w:rPr>
                <w:color w:val="000000"/>
                <w:lang w:eastAsia="sv-SE"/>
              </w:rPr>
              <w:t xml:space="preserve"> Årligen i årsredovisningen</w:t>
            </w:r>
          </w:p>
        </w:tc>
      </w:tr>
      <w:tr w:rsidR="00096F37" w:rsidRPr="003E527F" w14:paraId="761D2106" w14:textId="77777777" w:rsidTr="00FC7F76">
        <w:tc>
          <w:tcPr>
            <w:tcW w:w="3680" w:type="dxa"/>
          </w:tcPr>
          <w:p w14:paraId="59660A19" w14:textId="72E2D39C" w:rsidR="00096F37" w:rsidRPr="005C5114" w:rsidRDefault="00096F37" w:rsidP="00501974">
            <w:pPr>
              <w:pStyle w:val="Numreradlista"/>
            </w:pPr>
            <w:r w:rsidRPr="005C5114">
              <w:t>Uppdrag att utveckla arbetet med strategiska innovationsprogram för transformativ omställning och hållbar utveckling</w:t>
            </w:r>
            <w:r>
              <w:t>.</w:t>
            </w:r>
          </w:p>
        </w:tc>
        <w:tc>
          <w:tcPr>
            <w:tcW w:w="2377" w:type="dxa"/>
          </w:tcPr>
          <w:p w14:paraId="3A9E55BF" w14:textId="299DCA9D" w:rsidR="00096F37" w:rsidRDefault="00096F37" w:rsidP="00096F37">
            <w:r>
              <w:t>B</w:t>
            </w:r>
            <w:r w:rsidRPr="005C5114">
              <w:t>esluta</w:t>
            </w:r>
            <w:r>
              <w:t>t</w:t>
            </w:r>
            <w:r w:rsidRPr="005C5114">
              <w:t xml:space="preserve"> den 7 oktober 2021 (N2021/02520</w:t>
            </w:r>
            <w:r>
              <w:t>).</w:t>
            </w:r>
          </w:p>
        </w:tc>
        <w:tc>
          <w:tcPr>
            <w:tcW w:w="3003" w:type="dxa"/>
          </w:tcPr>
          <w:p w14:paraId="674C531B" w14:textId="77777777" w:rsidR="00096F37" w:rsidRPr="005C5114" w:rsidRDefault="00096F37" w:rsidP="00096F37">
            <w:r w:rsidRPr="00EF2696">
              <w:t>Resultaten ska därefter redovisas årligen i årsredovisningen.</w:t>
            </w:r>
          </w:p>
        </w:tc>
      </w:tr>
      <w:tr w:rsidR="00096F37" w:rsidRPr="003E527F" w14:paraId="1D54145F" w14:textId="77777777" w:rsidTr="00FC7F76">
        <w:tc>
          <w:tcPr>
            <w:tcW w:w="3680" w:type="dxa"/>
          </w:tcPr>
          <w:p w14:paraId="5688EACD" w14:textId="652266A3" w:rsidR="00096F37" w:rsidRPr="005C5114" w:rsidRDefault="00096F37" w:rsidP="00501974">
            <w:pPr>
              <w:pStyle w:val="Numreradlista"/>
            </w:pPr>
            <w:r w:rsidRPr="005C5114">
              <w:lastRenderedPageBreak/>
              <w:t>Uppdrag om nationella kontaktpunkter för Europeiska unionens ramprogram för forskning och innovation och europeiska atomenergigemenskapens forsknings- och utbildningsprogram</w:t>
            </w:r>
            <w:r>
              <w:t xml:space="preserve"> mellan 2021–2027.</w:t>
            </w:r>
          </w:p>
        </w:tc>
        <w:tc>
          <w:tcPr>
            <w:tcW w:w="2377" w:type="dxa"/>
          </w:tcPr>
          <w:p w14:paraId="5DA48B9E" w14:textId="58009301" w:rsidR="00096F37" w:rsidRDefault="00096F37" w:rsidP="00096F37">
            <w:r>
              <w:t>B</w:t>
            </w:r>
            <w:r w:rsidRPr="005C5114">
              <w:t>esluta</w:t>
            </w:r>
            <w:r>
              <w:t>t</w:t>
            </w:r>
            <w:r w:rsidRPr="005C5114">
              <w:t xml:space="preserve"> den 24 mars 2021</w:t>
            </w:r>
            <w:r>
              <w:t xml:space="preserve"> </w:t>
            </w:r>
            <w:r w:rsidRPr="005C5114">
              <w:t>(U2021/01835).</w:t>
            </w:r>
          </w:p>
        </w:tc>
        <w:tc>
          <w:tcPr>
            <w:tcW w:w="3003" w:type="dxa"/>
          </w:tcPr>
          <w:p w14:paraId="3B166054" w14:textId="76E325D9" w:rsidR="00096F37" w:rsidRDefault="00096F37" w:rsidP="00096F37">
            <w:r>
              <w:t>Uppdraget upphör 31 december 2027.</w:t>
            </w:r>
          </w:p>
          <w:p w14:paraId="0C8D21BD" w14:textId="77777777" w:rsidR="00096F37" w:rsidRPr="007F7260" w:rsidRDefault="00096F37" w:rsidP="00096F37"/>
        </w:tc>
      </w:tr>
      <w:tr w:rsidR="00096F37" w:rsidRPr="003E527F" w14:paraId="018A7DD4" w14:textId="77777777" w:rsidTr="00FC7F76">
        <w:tc>
          <w:tcPr>
            <w:tcW w:w="3680" w:type="dxa"/>
          </w:tcPr>
          <w:p w14:paraId="17A9E6BD" w14:textId="180AA8C0" w:rsidR="00096F37" w:rsidRDefault="00096F37" w:rsidP="00501974">
            <w:pPr>
              <w:pStyle w:val="Numreradlista"/>
            </w:pPr>
            <w:r w:rsidRPr="00B120E1">
              <w:t>Uppdrag att genomföra en kartläggning av Sveriges territorium och ekonomiska zon för att identifiera områden med potential för fossilfri energiproduktion och tillhörande energidistribution samt att se över sina riksintresseanspråk</w:t>
            </w:r>
            <w:r>
              <w:t>.</w:t>
            </w:r>
          </w:p>
        </w:tc>
        <w:tc>
          <w:tcPr>
            <w:tcW w:w="2377" w:type="dxa"/>
          </w:tcPr>
          <w:p w14:paraId="6C05952F" w14:textId="5CD602D2" w:rsidR="00096F37" w:rsidRPr="00B120E1" w:rsidRDefault="00096F37" w:rsidP="00096F37">
            <w:r>
              <w:t>Beslutat den 14 mars 2024, (</w:t>
            </w:r>
            <w:r w:rsidRPr="00B120E1">
              <w:t>KN2024/00663)</w:t>
            </w:r>
          </w:p>
        </w:tc>
        <w:tc>
          <w:tcPr>
            <w:tcW w:w="3003" w:type="dxa"/>
          </w:tcPr>
          <w:p w14:paraId="2D391294" w14:textId="5D9EA101" w:rsidR="00096F37" w:rsidRDefault="00096F37" w:rsidP="00096F37">
            <w:r>
              <w:t>Uppdraget ska slutredovisas senast den 25 mars 2026.</w:t>
            </w:r>
          </w:p>
        </w:tc>
      </w:tr>
      <w:tr w:rsidR="00096F37" w:rsidRPr="003E527F" w14:paraId="57C43E0A" w14:textId="77777777" w:rsidTr="00FC7F76">
        <w:tc>
          <w:tcPr>
            <w:tcW w:w="3680" w:type="dxa"/>
          </w:tcPr>
          <w:p w14:paraId="3909DB20" w14:textId="710F6A9D" w:rsidR="00096F37" w:rsidRDefault="00096F37" w:rsidP="00501974">
            <w:pPr>
              <w:pStyle w:val="Numreradlista"/>
            </w:pPr>
            <w:r>
              <w:t>Uppdrag att medverka i Tillväxtverkets uppdrag att inrätta ett nationellt analysnätverk för hållbar regional utveckling i hela landet 2022–2030</w:t>
            </w:r>
          </w:p>
        </w:tc>
        <w:tc>
          <w:tcPr>
            <w:tcW w:w="2377" w:type="dxa"/>
          </w:tcPr>
          <w:p w14:paraId="4A281B70" w14:textId="1D6464F9" w:rsidR="00096F37" w:rsidRPr="00B120E1" w:rsidRDefault="00096F37" w:rsidP="00096F37">
            <w:r>
              <w:t>Beslutat den 30 juni 2022, (N2022/01543).</w:t>
            </w:r>
          </w:p>
        </w:tc>
        <w:tc>
          <w:tcPr>
            <w:tcW w:w="3003" w:type="dxa"/>
          </w:tcPr>
          <w:p w14:paraId="7FB1818F" w14:textId="12F72A01" w:rsidR="00096F37" w:rsidRDefault="00096F37" w:rsidP="00096F37">
            <w:r>
              <w:t>Uppdraget ska slutredovisas senast den 30 december 2030.</w:t>
            </w:r>
          </w:p>
        </w:tc>
      </w:tr>
      <w:tr w:rsidR="00096F37" w:rsidRPr="003E527F" w14:paraId="5A3F20F6" w14:textId="77777777" w:rsidTr="00FC7F76">
        <w:tc>
          <w:tcPr>
            <w:tcW w:w="3680" w:type="dxa"/>
          </w:tcPr>
          <w:p w14:paraId="1E8CDF79" w14:textId="16E6DD8D" w:rsidR="00096F37" w:rsidRDefault="00096F37" w:rsidP="00501974">
            <w:pPr>
              <w:pStyle w:val="Numreradlista"/>
            </w:pPr>
            <w:r w:rsidRPr="009B64CF">
              <w:t>Uppdrag att bistå med underlag och bedömningar så att Sverige kan uppfylla de skyldigheter som följer av EU-förordning 2023/1804</w:t>
            </w:r>
            <w:r>
              <w:t>.</w:t>
            </w:r>
          </w:p>
        </w:tc>
        <w:tc>
          <w:tcPr>
            <w:tcW w:w="2377" w:type="dxa"/>
          </w:tcPr>
          <w:p w14:paraId="1D65F6A2" w14:textId="2C23E4A3" w:rsidR="00096F37" w:rsidRPr="00B120E1" w:rsidRDefault="00096F37" w:rsidP="00096F37">
            <w:r>
              <w:t>Beslutat den 2 maj 2024, (</w:t>
            </w:r>
            <w:r w:rsidRPr="009B64CF">
              <w:t>LI2024/01014</w:t>
            </w:r>
            <w:r>
              <w:t>).</w:t>
            </w:r>
          </w:p>
        </w:tc>
        <w:tc>
          <w:tcPr>
            <w:tcW w:w="3003" w:type="dxa"/>
          </w:tcPr>
          <w:p w14:paraId="6BB357E0" w14:textId="77777777" w:rsidR="00096F37" w:rsidRDefault="00096F37" w:rsidP="00096F37">
            <w:r w:rsidRPr="00361C90">
              <w:t>Uppdraget slutredovisas senast den 1 november 2029.</w:t>
            </w:r>
          </w:p>
        </w:tc>
      </w:tr>
      <w:tr w:rsidR="00096F37" w:rsidRPr="003E527F" w14:paraId="4299258F" w14:textId="77777777" w:rsidTr="00FC7F76">
        <w:tc>
          <w:tcPr>
            <w:tcW w:w="3680" w:type="dxa"/>
          </w:tcPr>
          <w:p w14:paraId="39479FC3" w14:textId="2DF3C75E" w:rsidR="00096F37" w:rsidRDefault="00096F37" w:rsidP="00501974">
            <w:pPr>
              <w:pStyle w:val="Numreradlista"/>
            </w:pPr>
            <w:r>
              <w:t xml:space="preserve">Uppdrag att analysera och föreslå hur stöd för att främja sjöfartens och luftfartens </w:t>
            </w:r>
            <w:proofErr w:type="spellStart"/>
            <w:r>
              <w:t>omstllning</w:t>
            </w:r>
            <w:proofErr w:type="spellEnd"/>
            <w:r>
              <w:t xml:space="preserve"> till fossilfrihet kan utformas.</w:t>
            </w:r>
          </w:p>
        </w:tc>
        <w:tc>
          <w:tcPr>
            <w:tcW w:w="2377" w:type="dxa"/>
          </w:tcPr>
          <w:p w14:paraId="0BC8DD2D" w14:textId="44D4A0A6" w:rsidR="00096F37" w:rsidRDefault="00096F37" w:rsidP="00096F37">
            <w:r w:rsidRPr="00273FF5">
              <w:t>Beslutat 16 januari 2025. (KN2025/00082)</w:t>
            </w:r>
            <w:r>
              <w:t>.</w:t>
            </w:r>
          </w:p>
        </w:tc>
        <w:tc>
          <w:tcPr>
            <w:tcW w:w="3003" w:type="dxa"/>
          </w:tcPr>
          <w:p w14:paraId="33D9B8F4" w14:textId="2A0CC0BF" w:rsidR="00096F37" w:rsidRPr="00361C90" w:rsidRDefault="00096F37" w:rsidP="00096F37">
            <w:r>
              <w:t>Uppdraget ska slutredovisas 1 februari 2026.</w:t>
            </w:r>
          </w:p>
        </w:tc>
      </w:tr>
      <w:tr w:rsidR="00096F37" w:rsidRPr="003E527F" w14:paraId="48E7BF8F" w14:textId="77777777" w:rsidTr="00FC7F76">
        <w:tc>
          <w:tcPr>
            <w:tcW w:w="3680" w:type="dxa"/>
          </w:tcPr>
          <w:p w14:paraId="1F1D9BF6" w14:textId="57DEE3DF" w:rsidR="00096F37" w:rsidRDefault="00096F37" w:rsidP="00501974">
            <w:pPr>
              <w:pStyle w:val="Numreradlista"/>
            </w:pPr>
            <w:r>
              <w:t xml:space="preserve">Uppdrag att redovisa hur myndighetens verksamhet har bidragit till målen för den regionala utvecklingspolitiken och den sammanhållna landsbyggnadspolitiken samt i relevanta delar hur deras verksamhet har varit av betydelse för EU:s sammanhållningspolitik. </w:t>
            </w:r>
          </w:p>
        </w:tc>
        <w:tc>
          <w:tcPr>
            <w:tcW w:w="2377" w:type="dxa"/>
          </w:tcPr>
          <w:p w14:paraId="4DF4FB31" w14:textId="176EC563" w:rsidR="00096F37" w:rsidRDefault="00096F37" w:rsidP="00096F37">
            <w:r>
              <w:t xml:space="preserve">Beslutat den 14 mars 2024 </w:t>
            </w:r>
            <w:proofErr w:type="gramStart"/>
            <w:r>
              <w:t xml:space="preserve">( </w:t>
            </w:r>
            <w:r w:rsidRPr="0045524C">
              <w:t>LI</w:t>
            </w:r>
            <w:proofErr w:type="gramEnd"/>
            <w:r w:rsidRPr="0045524C">
              <w:t>2024/00652</w:t>
            </w:r>
            <w:r>
              <w:t>).</w:t>
            </w:r>
          </w:p>
        </w:tc>
        <w:tc>
          <w:tcPr>
            <w:tcW w:w="3003" w:type="dxa"/>
          </w:tcPr>
          <w:p w14:paraId="4A5563F0" w14:textId="71B60A48" w:rsidR="00096F37" w:rsidRDefault="00096F37" w:rsidP="00096F37">
            <w:r>
              <w:t>Uppdraget ska redovisas senast den 31 januari 2027.</w:t>
            </w:r>
          </w:p>
        </w:tc>
      </w:tr>
      <w:tr w:rsidR="00096F37" w:rsidRPr="003E527F" w14:paraId="0AD451A6" w14:textId="77777777" w:rsidTr="00FC7F76">
        <w:tc>
          <w:tcPr>
            <w:tcW w:w="3680" w:type="dxa"/>
          </w:tcPr>
          <w:p w14:paraId="0C5F735F" w14:textId="2DC08330" w:rsidR="00096F37" w:rsidRDefault="00096F37" w:rsidP="00501974">
            <w:pPr>
              <w:pStyle w:val="Numreradlista"/>
            </w:pPr>
            <w:r w:rsidRPr="00194242">
              <w:t>Utveckla energiindikatorer till de nya energipolitiska målen och den pågående elektrifieringen</w:t>
            </w:r>
          </w:p>
        </w:tc>
        <w:tc>
          <w:tcPr>
            <w:tcW w:w="2377" w:type="dxa"/>
          </w:tcPr>
          <w:p w14:paraId="44D9B796" w14:textId="6EE86C3B" w:rsidR="00096F37" w:rsidRDefault="00096F37" w:rsidP="00096F37">
            <w:r>
              <w:t>Beslutat den 19 december 2024 (KN2024/02566).</w:t>
            </w:r>
          </w:p>
        </w:tc>
        <w:tc>
          <w:tcPr>
            <w:tcW w:w="3003" w:type="dxa"/>
          </w:tcPr>
          <w:p w14:paraId="6F64D88B" w14:textId="069D0B77" w:rsidR="00096F37" w:rsidRDefault="00096F37" w:rsidP="00096F37">
            <w:r>
              <w:t>Uppdraget ska rapporteras senast den 20 maj 2026.</w:t>
            </w:r>
          </w:p>
        </w:tc>
      </w:tr>
      <w:tr w:rsidR="00096F37" w:rsidRPr="003E527F" w14:paraId="33236270" w14:textId="77777777" w:rsidTr="00FC7F76">
        <w:tc>
          <w:tcPr>
            <w:tcW w:w="3680" w:type="dxa"/>
          </w:tcPr>
          <w:p w14:paraId="5D498D6A" w14:textId="12AD943C" w:rsidR="00096F37" w:rsidRDefault="00096F37" w:rsidP="00501974">
            <w:pPr>
              <w:pStyle w:val="Numreradlista"/>
            </w:pPr>
            <w:r>
              <w:t xml:space="preserve">Inriktning för civilt försvar 2025 – 2030 </w:t>
            </w:r>
          </w:p>
        </w:tc>
        <w:tc>
          <w:tcPr>
            <w:tcW w:w="2377" w:type="dxa"/>
          </w:tcPr>
          <w:p w14:paraId="69C2F173" w14:textId="20DFABA5" w:rsidR="00096F37" w:rsidRDefault="00096F37" w:rsidP="00096F37">
            <w:r>
              <w:t>Beslutat den 19 december 2024, (Fö2024/02054)</w:t>
            </w:r>
          </w:p>
        </w:tc>
        <w:tc>
          <w:tcPr>
            <w:tcW w:w="3003" w:type="dxa"/>
          </w:tcPr>
          <w:p w14:paraId="76B5AFBA" w14:textId="5E92D302" w:rsidR="00096F37" w:rsidRDefault="00096F37" w:rsidP="00096F37">
            <w:r>
              <w:t>Uppdraget ska senast redovisas den 22 februari 2026.</w:t>
            </w:r>
          </w:p>
        </w:tc>
      </w:tr>
      <w:tr w:rsidR="00096F37" w:rsidRPr="003E527F" w14:paraId="235D9ED0" w14:textId="77777777" w:rsidTr="00FC7F76">
        <w:tc>
          <w:tcPr>
            <w:tcW w:w="3680" w:type="dxa"/>
          </w:tcPr>
          <w:p w14:paraId="316D2C1A" w14:textId="414212CB" w:rsidR="00096F37" w:rsidRDefault="00096F37" w:rsidP="00501974">
            <w:pPr>
              <w:pStyle w:val="Numreradlista"/>
            </w:pPr>
            <w:r w:rsidRPr="00DB4306">
              <w:t xml:space="preserve">Förberedande arbete för ett viktigt projekt av gemensamt europeiskt intresse med inriktning kärnkraft </w:t>
            </w:r>
            <w:r>
              <w:t>–</w:t>
            </w:r>
            <w:r w:rsidRPr="00DB4306">
              <w:t xml:space="preserve"> delredovisning</w:t>
            </w:r>
            <w:r>
              <w:t>.</w:t>
            </w:r>
          </w:p>
        </w:tc>
        <w:tc>
          <w:tcPr>
            <w:tcW w:w="2377" w:type="dxa"/>
          </w:tcPr>
          <w:p w14:paraId="4441AFE5" w14:textId="7A6F4E0A" w:rsidR="00096F37" w:rsidRDefault="00096F37" w:rsidP="00096F37">
            <w:r>
              <w:t xml:space="preserve">Beslutad den 25 september 2025 </w:t>
            </w:r>
            <w:r w:rsidRPr="00DB4306">
              <w:t>(KN2025/01813)</w:t>
            </w:r>
          </w:p>
        </w:tc>
        <w:tc>
          <w:tcPr>
            <w:tcW w:w="3003" w:type="dxa"/>
          </w:tcPr>
          <w:p w14:paraId="2705C4DA" w14:textId="6D5EEA4D" w:rsidR="00096F37" w:rsidRDefault="00096F37" w:rsidP="00096F37">
            <w:r>
              <w:t>Uppdraget ska senast redovisas den 28 februari 2026.</w:t>
            </w:r>
          </w:p>
        </w:tc>
      </w:tr>
      <w:tr w:rsidR="00096F37" w:rsidRPr="003E527F" w14:paraId="79E7ABAC" w14:textId="77777777" w:rsidTr="00FC7F76">
        <w:tc>
          <w:tcPr>
            <w:tcW w:w="3680" w:type="dxa"/>
          </w:tcPr>
          <w:p w14:paraId="47DAF220" w14:textId="0F9D3CA2" w:rsidR="00096F37" w:rsidRDefault="00096F37" w:rsidP="00501974">
            <w:pPr>
              <w:pStyle w:val="Numreradlista"/>
            </w:pPr>
            <w:r w:rsidRPr="00AB2B73">
              <w:t>Styrmedel och finansiering för att genomföra EPBD - delredovisning</w:t>
            </w:r>
          </w:p>
        </w:tc>
        <w:tc>
          <w:tcPr>
            <w:tcW w:w="2377" w:type="dxa"/>
          </w:tcPr>
          <w:p w14:paraId="35879EFA" w14:textId="02E9FCF8" w:rsidR="00096F37" w:rsidRDefault="00096F37" w:rsidP="00096F37">
            <w:r>
              <w:t>Beslutat den 16 december 2024 KN2024/02515</w:t>
            </w:r>
          </w:p>
        </w:tc>
        <w:tc>
          <w:tcPr>
            <w:tcW w:w="3003" w:type="dxa"/>
          </w:tcPr>
          <w:p w14:paraId="2EEA9F22" w14:textId="486ED1AD" w:rsidR="00096F37" w:rsidRDefault="00096F37" w:rsidP="00096F37">
            <w:r>
              <w:t>Uppdraget ska senast redovisas den 1 mars 2026.</w:t>
            </w:r>
          </w:p>
        </w:tc>
      </w:tr>
      <w:tr w:rsidR="00096F37" w:rsidRPr="003E527F" w14:paraId="5C3D498D" w14:textId="77777777" w:rsidTr="00FC7F76">
        <w:tc>
          <w:tcPr>
            <w:tcW w:w="3680" w:type="dxa"/>
          </w:tcPr>
          <w:p w14:paraId="14231E2E" w14:textId="3548FCF4" w:rsidR="00096F37" w:rsidRDefault="00096F37" w:rsidP="00501974">
            <w:pPr>
              <w:pStyle w:val="Numreradlista"/>
            </w:pPr>
            <w:r>
              <w:lastRenderedPageBreak/>
              <w:t xml:space="preserve">Genomföra och föreslå åtgärder för att stärka fjärr- och kraftvärmen. </w:t>
            </w:r>
          </w:p>
        </w:tc>
        <w:tc>
          <w:tcPr>
            <w:tcW w:w="2377" w:type="dxa"/>
          </w:tcPr>
          <w:p w14:paraId="2249871B" w14:textId="21C8670D" w:rsidR="00096F37" w:rsidRDefault="00096F37" w:rsidP="00096F37">
            <w:r>
              <w:t>Beslutat den 7 augusti 2025 (KN2025/01566.</w:t>
            </w:r>
          </w:p>
        </w:tc>
        <w:tc>
          <w:tcPr>
            <w:tcW w:w="3003" w:type="dxa"/>
          </w:tcPr>
          <w:p w14:paraId="79D0D9B7" w14:textId="6E07A4B1" w:rsidR="00096F37" w:rsidRDefault="00096F37" w:rsidP="00096F37">
            <w:r>
              <w:t>Uppdraget ska senast redovisas den 15 augusti 2026.</w:t>
            </w:r>
          </w:p>
        </w:tc>
      </w:tr>
      <w:tr w:rsidR="00096F37" w:rsidRPr="003E527F" w14:paraId="6F731DC0" w14:textId="77777777" w:rsidTr="00FC7F76">
        <w:tc>
          <w:tcPr>
            <w:tcW w:w="3680" w:type="dxa"/>
          </w:tcPr>
          <w:p w14:paraId="56905D72" w14:textId="176A0F34" w:rsidR="00096F37" w:rsidRDefault="00096F37" w:rsidP="00501974">
            <w:pPr>
              <w:pStyle w:val="Numreradlista"/>
            </w:pPr>
            <w:r>
              <w:t>Styrmedel och finansiering för att genomföra EPBD – slutredovisning.</w:t>
            </w:r>
          </w:p>
        </w:tc>
        <w:tc>
          <w:tcPr>
            <w:tcW w:w="2377" w:type="dxa"/>
          </w:tcPr>
          <w:p w14:paraId="7B5DC2BD" w14:textId="3BF3FD42" w:rsidR="00096F37" w:rsidRDefault="00096F37" w:rsidP="00096F37">
            <w:r>
              <w:t>Beslutat den 16 december 2024</w:t>
            </w:r>
          </w:p>
        </w:tc>
        <w:tc>
          <w:tcPr>
            <w:tcW w:w="3003" w:type="dxa"/>
          </w:tcPr>
          <w:p w14:paraId="5704D52E" w14:textId="7E4E8FED" w:rsidR="00096F37" w:rsidRDefault="00096F37" w:rsidP="00096F37">
            <w:r>
              <w:t xml:space="preserve">Uppdraget ska senast redovisas den 1 oktober 2026. </w:t>
            </w:r>
          </w:p>
        </w:tc>
      </w:tr>
      <w:tr w:rsidR="00096F37" w:rsidRPr="003E527F" w14:paraId="348F9A98" w14:textId="77777777" w:rsidTr="00FC7F76">
        <w:tc>
          <w:tcPr>
            <w:tcW w:w="3680" w:type="dxa"/>
          </w:tcPr>
          <w:p w14:paraId="212F4E4F" w14:textId="78B93668" w:rsidR="00096F37" w:rsidRDefault="00096F37" w:rsidP="00501974">
            <w:pPr>
              <w:pStyle w:val="Numreradlista"/>
            </w:pPr>
            <w:r>
              <w:t>Tydliggöra vattenkraftens nyttor och betydelse för elförsörjningen.</w:t>
            </w:r>
          </w:p>
        </w:tc>
        <w:tc>
          <w:tcPr>
            <w:tcW w:w="2377" w:type="dxa"/>
          </w:tcPr>
          <w:p w14:paraId="2EDBF528" w14:textId="2615E0BD" w:rsidR="00096F37" w:rsidRDefault="00096F37" w:rsidP="00096F37">
            <w:r>
              <w:t>Beslutat den 7 augusti 2025</w:t>
            </w:r>
          </w:p>
        </w:tc>
        <w:tc>
          <w:tcPr>
            <w:tcW w:w="3003" w:type="dxa"/>
          </w:tcPr>
          <w:p w14:paraId="4758CBCF" w14:textId="31E95917" w:rsidR="00096F37" w:rsidRDefault="00096F37" w:rsidP="00096F37">
            <w:r>
              <w:t xml:space="preserve">Uppdraget ska senast redovisas den 22 februari. </w:t>
            </w:r>
          </w:p>
        </w:tc>
      </w:tr>
      <w:tr w:rsidR="00096F37" w:rsidRPr="003E527F" w14:paraId="16056F6E" w14:textId="77777777" w:rsidTr="00FC7F76">
        <w:tc>
          <w:tcPr>
            <w:tcW w:w="3680" w:type="dxa"/>
          </w:tcPr>
          <w:p w14:paraId="2C017617" w14:textId="2ECF13E0" w:rsidR="00096F37" w:rsidRDefault="00096F37" w:rsidP="00501974">
            <w:pPr>
              <w:pStyle w:val="Numreradlista"/>
            </w:pPr>
            <w:r>
              <w:t xml:space="preserve"> </w:t>
            </w:r>
            <w:r w:rsidRPr="007E222A">
              <w:t>Uppdrag att redovisa resultat inom ramen för regeringens utvecklingsprogram för jämställdhetsintegrering i statliga myndigheter (A2024/01457).  Beslutet ersätter beslut (I2020/02458).</w:t>
            </w:r>
          </w:p>
        </w:tc>
        <w:tc>
          <w:tcPr>
            <w:tcW w:w="2377" w:type="dxa"/>
          </w:tcPr>
          <w:p w14:paraId="4F1C23D3" w14:textId="543D619E" w:rsidR="00096F37" w:rsidRDefault="00096F37" w:rsidP="00096F37">
            <w:r>
              <w:t>Beslutades</w:t>
            </w:r>
            <w:r w:rsidRPr="007E222A">
              <w:t xml:space="preserve"> den 19 december 2024</w:t>
            </w:r>
          </w:p>
        </w:tc>
        <w:tc>
          <w:tcPr>
            <w:tcW w:w="3003" w:type="dxa"/>
          </w:tcPr>
          <w:p w14:paraId="05973CD5" w14:textId="07C8948B" w:rsidR="00096F37" w:rsidRDefault="00096F37" w:rsidP="00096F37">
            <w:r>
              <w:t xml:space="preserve">Uppdraget </w:t>
            </w:r>
            <w:r w:rsidRPr="007E222A">
              <w:t xml:space="preserve">ska rapporteras senast den 20 januari 2026. </w:t>
            </w:r>
          </w:p>
        </w:tc>
      </w:tr>
      <w:tr w:rsidR="00FF5BDF" w:rsidRPr="003E527F" w14:paraId="27C16C39" w14:textId="77777777" w:rsidTr="00FC7F76">
        <w:tc>
          <w:tcPr>
            <w:tcW w:w="3680" w:type="dxa"/>
          </w:tcPr>
          <w:p w14:paraId="32F6DC74" w14:textId="14F57117" w:rsidR="00FF5BDF" w:rsidRDefault="00FF5BDF" w:rsidP="00096F37">
            <w:pPr>
              <w:pStyle w:val="Numreradlista"/>
            </w:pPr>
            <w:r w:rsidRPr="00FF5BDF">
              <w:t>Uppdrag om förberedande arbete för ett viktigt projekt av gemensamt europeiskt intresse med inriktning kärnkraft</w:t>
            </w:r>
            <w:r>
              <w:t xml:space="preserve"> (KN2025/01813).</w:t>
            </w:r>
          </w:p>
        </w:tc>
        <w:tc>
          <w:tcPr>
            <w:tcW w:w="2377" w:type="dxa"/>
          </w:tcPr>
          <w:p w14:paraId="43741758" w14:textId="79B571F0" w:rsidR="00FF5BDF" w:rsidRDefault="00BF30E1" w:rsidP="00096F37">
            <w:r>
              <w:t xml:space="preserve">Beslutades den 25 september 2025. </w:t>
            </w:r>
          </w:p>
        </w:tc>
        <w:tc>
          <w:tcPr>
            <w:tcW w:w="3003" w:type="dxa"/>
          </w:tcPr>
          <w:p w14:paraId="57B07691" w14:textId="59C2D387" w:rsidR="00FF5BDF" w:rsidRDefault="00BF30E1" w:rsidP="00096F37">
            <w:r>
              <w:t xml:space="preserve">Uppdraget ska delredovisas den 28 </w:t>
            </w:r>
            <w:proofErr w:type="spellStart"/>
            <w:r>
              <w:t>februrari</w:t>
            </w:r>
            <w:proofErr w:type="spellEnd"/>
            <w:r>
              <w:t xml:space="preserve"> 2026 och slutredovisas den 30 januari 2027. </w:t>
            </w:r>
          </w:p>
        </w:tc>
      </w:tr>
      <w:tr w:rsidR="00FF5BDF" w:rsidRPr="003E527F" w14:paraId="48C9E0F4" w14:textId="77777777" w:rsidTr="00FC7F76">
        <w:tc>
          <w:tcPr>
            <w:tcW w:w="3680" w:type="dxa"/>
          </w:tcPr>
          <w:p w14:paraId="10869FB1" w14:textId="04E53001" w:rsidR="00FF5BDF" w:rsidRPr="00501974" w:rsidRDefault="00922B1C" w:rsidP="00922B1C">
            <w:pPr>
              <w:pStyle w:val="Numreradlista"/>
              <w:rPr>
                <w:lang w:eastAsia="sv-SE"/>
              </w:rPr>
            </w:pPr>
            <w:r w:rsidRPr="00922B1C">
              <w:rPr>
                <w:lang w:eastAsia="sv-SE"/>
              </w:rPr>
              <w:t>Uppdrag att stärka Sveriges försörjningstrygghet för flytande drivmedel</w:t>
            </w:r>
            <w:r>
              <w:rPr>
                <w:lang w:eastAsia="sv-SE"/>
              </w:rPr>
              <w:t xml:space="preserve"> (KN2025/01966).</w:t>
            </w:r>
          </w:p>
        </w:tc>
        <w:tc>
          <w:tcPr>
            <w:tcW w:w="2377" w:type="dxa"/>
          </w:tcPr>
          <w:p w14:paraId="17A9088B" w14:textId="698D7389" w:rsidR="00FF5BDF" w:rsidRDefault="00922B1C" w:rsidP="00096F37">
            <w:r>
              <w:t>Beslutades den 23 oktober 2025.</w:t>
            </w:r>
          </w:p>
        </w:tc>
        <w:tc>
          <w:tcPr>
            <w:tcW w:w="3003" w:type="dxa"/>
          </w:tcPr>
          <w:p w14:paraId="4AB97BA9" w14:textId="20ACA91C" w:rsidR="00FF5BDF" w:rsidRDefault="00922B1C" w:rsidP="00096F37">
            <w:r>
              <w:t>Uppdraget ska redovisas den 15 januari 2027.</w:t>
            </w:r>
          </w:p>
        </w:tc>
      </w:tr>
      <w:tr w:rsidR="00F9127D" w:rsidRPr="003E527F" w14:paraId="3573C69E" w14:textId="77777777" w:rsidTr="00FC7F76">
        <w:tc>
          <w:tcPr>
            <w:tcW w:w="3680" w:type="dxa"/>
          </w:tcPr>
          <w:p w14:paraId="3143F166" w14:textId="460B38C0" w:rsidR="00F9127D" w:rsidRPr="00922B1C" w:rsidRDefault="00F9127D" w:rsidP="00922B1C">
            <w:pPr>
              <w:pStyle w:val="Numreradlista"/>
              <w:rPr>
                <w:lang w:eastAsia="sv-SE"/>
              </w:rPr>
            </w:pPr>
            <w:r>
              <w:rPr>
                <w:lang w:eastAsia="sv-SE"/>
              </w:rPr>
              <w:t>Uppdrag om riktlinjer för ansvarsfull internationalisering vid utbildnings-, forsknings- och innovationssamarbeten (U2025/01518).</w:t>
            </w:r>
          </w:p>
        </w:tc>
        <w:tc>
          <w:tcPr>
            <w:tcW w:w="2377" w:type="dxa"/>
          </w:tcPr>
          <w:p w14:paraId="1690B6CA" w14:textId="59739D97" w:rsidR="00F9127D" w:rsidRDefault="00F9127D" w:rsidP="00096F37">
            <w:r>
              <w:t>Beslutades den 19 juni 2025.</w:t>
            </w:r>
          </w:p>
        </w:tc>
        <w:tc>
          <w:tcPr>
            <w:tcW w:w="3003" w:type="dxa"/>
          </w:tcPr>
          <w:p w14:paraId="48C129F7" w14:textId="02C974C2" w:rsidR="00F9127D" w:rsidRDefault="00F9127D" w:rsidP="00096F37">
            <w:r w:rsidRPr="00F9127D">
              <w:t xml:space="preserve">Myndigheterna ska i årsredovisningarna för åren </w:t>
            </w:r>
            <w:proofErr w:type="gramStart"/>
            <w:r w:rsidRPr="00F9127D">
              <w:t>2025-2026</w:t>
            </w:r>
            <w:proofErr w:type="gramEnd"/>
            <w:r w:rsidRPr="00F9127D">
              <w:t xml:space="preserve"> beskriva hur arbetet har bedrivits och vilka resultat som har uppnåtts.</w:t>
            </w:r>
          </w:p>
        </w:tc>
      </w:tr>
      <w:tr w:rsidR="00F41305" w:rsidRPr="003E527F" w14:paraId="62882FE3" w14:textId="77777777" w:rsidTr="00FC7F76">
        <w:tc>
          <w:tcPr>
            <w:tcW w:w="3680" w:type="dxa"/>
          </w:tcPr>
          <w:p w14:paraId="515DDA3E" w14:textId="1253B060" w:rsidR="00F41305" w:rsidRDefault="00B55420" w:rsidP="00922B1C">
            <w:pPr>
              <w:pStyle w:val="Numreradlista"/>
              <w:rPr>
                <w:lang w:eastAsia="sv-SE"/>
              </w:rPr>
            </w:pPr>
            <w:r w:rsidRPr="00B55420">
              <w:rPr>
                <w:lang w:eastAsia="sv-SE"/>
              </w:rPr>
              <w:t xml:space="preserve">Havs- och vattenmyndigheten i uppdrag att tillsammans med Affärsverket svenska kraftnät och Statens energimyndighet se över HARO-värdena samt utarbeta vägledning för hur intresset av en nationell effektiv tillgång till vattenkraftsel ska beaktas inom ramen för vattenförvaltningsarbetet (KN2025/01118). </w:t>
            </w:r>
          </w:p>
        </w:tc>
        <w:tc>
          <w:tcPr>
            <w:tcW w:w="2377" w:type="dxa"/>
          </w:tcPr>
          <w:p w14:paraId="188A68DF" w14:textId="7E6FF74C" w:rsidR="00F41305" w:rsidRDefault="00F41305" w:rsidP="00096F37">
            <w:r>
              <w:t xml:space="preserve">Beslutades den 22 maj 2025. </w:t>
            </w:r>
          </w:p>
        </w:tc>
        <w:tc>
          <w:tcPr>
            <w:tcW w:w="3003" w:type="dxa"/>
          </w:tcPr>
          <w:p w14:paraId="10E5FF84" w14:textId="44BA783B" w:rsidR="00F41305" w:rsidRPr="00F9127D" w:rsidRDefault="00F41305" w:rsidP="00096F37">
            <w:r>
              <w:t xml:space="preserve">Havs- och vattenmyndigheten ska redovisa uppdraget senast den </w:t>
            </w:r>
            <w:r w:rsidR="00B55420">
              <w:t>16 januari 2026.</w:t>
            </w:r>
          </w:p>
        </w:tc>
      </w:tr>
    </w:tbl>
    <w:p w14:paraId="5D218895" w14:textId="59426785" w:rsidR="003E527F" w:rsidRPr="003E527F" w:rsidRDefault="003E527F" w:rsidP="003E527F"/>
    <w:sectPr w:rsidR="003E527F" w:rsidRPr="003E527F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BEB2" w14:textId="77777777" w:rsidR="002C01DA" w:rsidRDefault="002C01DA" w:rsidP="00A87A54">
      <w:pPr>
        <w:spacing w:after="0" w:line="240" w:lineRule="auto"/>
      </w:pPr>
      <w:r>
        <w:separator/>
      </w:r>
    </w:p>
  </w:endnote>
  <w:endnote w:type="continuationSeparator" w:id="0">
    <w:p w14:paraId="06319199" w14:textId="77777777" w:rsidR="002C01DA" w:rsidRDefault="002C01DA" w:rsidP="00A87A54">
      <w:pPr>
        <w:spacing w:after="0" w:line="240" w:lineRule="auto"/>
      </w:pPr>
      <w:r>
        <w:continuationSeparator/>
      </w:r>
    </w:p>
  </w:endnote>
  <w:endnote w:type="continuationNotice" w:id="1">
    <w:p w14:paraId="15F55336" w14:textId="77777777" w:rsidR="00AD5472" w:rsidRDefault="00AD5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2AEB" w14:textId="77777777" w:rsidR="002C01DA" w:rsidRDefault="002C01DA" w:rsidP="00A87A54">
      <w:pPr>
        <w:spacing w:after="0" w:line="240" w:lineRule="auto"/>
      </w:pPr>
      <w:r>
        <w:separator/>
      </w:r>
    </w:p>
  </w:footnote>
  <w:footnote w:type="continuationSeparator" w:id="0">
    <w:p w14:paraId="5E7B2E59" w14:textId="77777777" w:rsidR="002C01DA" w:rsidRDefault="002C01DA" w:rsidP="00A87A54">
      <w:pPr>
        <w:spacing w:after="0" w:line="240" w:lineRule="auto"/>
      </w:pPr>
      <w:r>
        <w:continuationSeparator/>
      </w:r>
    </w:p>
  </w:footnote>
  <w:footnote w:type="continuationNotice" w:id="1">
    <w:p w14:paraId="1C9F8E9E" w14:textId="77777777" w:rsidR="00AD5472" w:rsidRDefault="00AD5472">
      <w:pPr>
        <w:spacing w:after="0" w:line="240" w:lineRule="auto"/>
      </w:pPr>
    </w:p>
  </w:footnote>
  <w:footnote w:id="2">
    <w:p w14:paraId="281082BE" w14:textId="0E1A59F3" w:rsidR="00096F37" w:rsidRPr="00501974" w:rsidRDefault="00096F37">
      <w:pPr>
        <w:pStyle w:val="Fotnotstext"/>
        <w:rPr>
          <w:i/>
          <w:iCs/>
        </w:rPr>
      </w:pPr>
      <w:r w:rsidRPr="00501974">
        <w:rPr>
          <w:rStyle w:val="Fotnotsreferens"/>
          <w:i/>
          <w:iCs/>
        </w:rPr>
        <w:footnoteRef/>
      </w:r>
      <w:r w:rsidRPr="00501974">
        <w:rPr>
          <w:i/>
          <w:iCs/>
        </w:rPr>
        <w:t xml:space="preserve"> För regeringsuppdrag som lämnats i ett särskilt regeringsbeslut utgör tabellen/uppräkningen/bilagan endast en upplysning om vilka uppdrag som vid årets början var riktade till myndigheten och vilka tider som då gällde för återrapportering eller liknande.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32A07A98" w:rsidR="003E527F" w:rsidRDefault="00C75B44" w:rsidP="003E527F">
    <w:pPr>
      <w:pStyle w:val="Sidhuvud"/>
      <w:jc w:val="right"/>
    </w:pPr>
    <w:r w:rsidRPr="005F2E7C">
      <w:t xml:space="preserve">Bilaga till beslut </w:t>
    </w:r>
    <w:r w:rsidR="005C28B5" w:rsidRPr="005C28B5">
      <w:t>I:</w:t>
    </w:r>
    <w:r w:rsidR="00F75A0B">
      <w:t>x</w:t>
    </w:r>
    <w:r w:rsidR="00527146">
      <w:t xml:space="preserve"> vid regeringssammanträde den </w:t>
    </w:r>
    <w:r w:rsidR="00F75A0B">
      <w:t>x december</w:t>
    </w:r>
    <w:r w:rsidR="00527146">
      <w:t xml:space="preserve"> 202</w:t>
    </w:r>
    <w:r w:rsidR="008A59B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F350C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0713C4F"/>
    <w:multiLevelType w:val="hybridMultilevel"/>
    <w:tmpl w:val="5A8414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abstractNum w:abstractNumId="36" w15:restartNumberingAfterBreak="0">
    <w:nsid w:val="7CB87897"/>
    <w:multiLevelType w:val="hybridMultilevel"/>
    <w:tmpl w:val="E50CA0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164995">
    <w:abstractNumId w:val="21"/>
  </w:num>
  <w:num w:numId="2" w16cid:durableId="1085150245">
    <w:abstractNumId w:val="28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9"/>
  </w:num>
  <w:num w:numId="8" w16cid:durableId="1348142953">
    <w:abstractNumId w:val="17"/>
  </w:num>
  <w:num w:numId="9" w16cid:durableId="1948152776">
    <w:abstractNumId w:val="8"/>
  </w:num>
  <w:num w:numId="10" w16cid:durableId="1184629857">
    <w:abstractNumId w:val="14"/>
  </w:num>
  <w:num w:numId="11" w16cid:durableId="1013073751">
    <w:abstractNumId w:val="18"/>
  </w:num>
  <w:num w:numId="12" w16cid:durableId="58985794">
    <w:abstractNumId w:val="33"/>
  </w:num>
  <w:num w:numId="13" w16cid:durableId="1756974321">
    <w:abstractNumId w:val="26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30"/>
  </w:num>
  <w:num w:numId="17" w16cid:durableId="303433418">
    <w:abstractNumId w:val="27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6"/>
  </w:num>
  <w:num w:numId="22" w16cid:durableId="460612483">
    <w:abstractNumId w:val="10"/>
  </w:num>
  <w:num w:numId="23" w16cid:durableId="1736784077">
    <w:abstractNumId w:val="23"/>
  </w:num>
  <w:num w:numId="24" w16cid:durableId="1379938645">
    <w:abstractNumId w:val="24"/>
  </w:num>
  <w:num w:numId="25" w16cid:durableId="972905988">
    <w:abstractNumId w:val="34"/>
  </w:num>
  <w:num w:numId="26" w16cid:durableId="1480415357">
    <w:abstractNumId w:val="20"/>
  </w:num>
  <w:num w:numId="27" w16cid:durableId="584919512">
    <w:abstractNumId w:val="31"/>
  </w:num>
  <w:num w:numId="28" w16cid:durableId="2106266430">
    <w:abstractNumId w:val="15"/>
  </w:num>
  <w:num w:numId="29" w16cid:durableId="293291114">
    <w:abstractNumId w:val="13"/>
  </w:num>
  <w:num w:numId="30" w16cid:durableId="1373919902">
    <w:abstractNumId w:val="32"/>
  </w:num>
  <w:num w:numId="31" w16cid:durableId="1973173356">
    <w:abstractNumId w:val="11"/>
  </w:num>
  <w:num w:numId="32" w16cid:durableId="54209598">
    <w:abstractNumId w:val="25"/>
  </w:num>
  <w:num w:numId="33" w16cid:durableId="185414903">
    <w:abstractNumId w:val="29"/>
  </w:num>
  <w:num w:numId="34" w16cid:durableId="83769259">
    <w:abstractNumId w:val="35"/>
  </w:num>
  <w:num w:numId="35" w16cid:durableId="1564485354">
    <w:abstractNumId w:val="22"/>
  </w:num>
  <w:num w:numId="36" w16cid:durableId="434907404">
    <w:abstractNumId w:val="36"/>
  </w:num>
  <w:num w:numId="37" w16cid:durableId="28799067">
    <w:abstractNumId w:val="12"/>
  </w:num>
  <w:num w:numId="38" w16cid:durableId="912466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59"/>
    <w:rsid w:val="00017386"/>
    <w:rsid w:val="00022407"/>
    <w:rsid w:val="00026711"/>
    <w:rsid w:val="000341FA"/>
    <w:rsid w:val="00036E71"/>
    <w:rsid w:val="00041EDC"/>
    <w:rsid w:val="00055319"/>
    <w:rsid w:val="00057FE0"/>
    <w:rsid w:val="00063392"/>
    <w:rsid w:val="000757FC"/>
    <w:rsid w:val="000862E0"/>
    <w:rsid w:val="00093408"/>
    <w:rsid w:val="0009435C"/>
    <w:rsid w:val="00096F37"/>
    <w:rsid w:val="000A296F"/>
    <w:rsid w:val="000A5518"/>
    <w:rsid w:val="000C61D1"/>
    <w:rsid w:val="000D3C4B"/>
    <w:rsid w:val="000D3C63"/>
    <w:rsid w:val="000D61AA"/>
    <w:rsid w:val="000E12D9"/>
    <w:rsid w:val="000F00B8"/>
    <w:rsid w:val="000F168B"/>
    <w:rsid w:val="000F305C"/>
    <w:rsid w:val="00100933"/>
    <w:rsid w:val="00100D5D"/>
    <w:rsid w:val="00111809"/>
    <w:rsid w:val="001169CC"/>
    <w:rsid w:val="001175A9"/>
    <w:rsid w:val="00121002"/>
    <w:rsid w:val="00156802"/>
    <w:rsid w:val="00156CC7"/>
    <w:rsid w:val="0015713C"/>
    <w:rsid w:val="00160EF0"/>
    <w:rsid w:val="00170CE4"/>
    <w:rsid w:val="00173126"/>
    <w:rsid w:val="00176D05"/>
    <w:rsid w:val="00192E34"/>
    <w:rsid w:val="00194242"/>
    <w:rsid w:val="001B2F26"/>
    <w:rsid w:val="001C5DC9"/>
    <w:rsid w:val="001C71A9"/>
    <w:rsid w:val="001D69E8"/>
    <w:rsid w:val="001E092F"/>
    <w:rsid w:val="001F0629"/>
    <w:rsid w:val="001F0736"/>
    <w:rsid w:val="001F4302"/>
    <w:rsid w:val="001F4F8A"/>
    <w:rsid w:val="00204079"/>
    <w:rsid w:val="00211B4E"/>
    <w:rsid w:val="00211F76"/>
    <w:rsid w:val="002120F5"/>
    <w:rsid w:val="00213258"/>
    <w:rsid w:val="00222258"/>
    <w:rsid w:val="00223AD6"/>
    <w:rsid w:val="00223E6D"/>
    <w:rsid w:val="00231871"/>
    <w:rsid w:val="00233D52"/>
    <w:rsid w:val="00260D2D"/>
    <w:rsid w:val="00273FF5"/>
    <w:rsid w:val="00281106"/>
    <w:rsid w:val="00281544"/>
    <w:rsid w:val="00282D27"/>
    <w:rsid w:val="00292420"/>
    <w:rsid w:val="002978FD"/>
    <w:rsid w:val="002B2BF3"/>
    <w:rsid w:val="002B2EA2"/>
    <w:rsid w:val="002C01DA"/>
    <w:rsid w:val="002E1242"/>
    <w:rsid w:val="002E4D3F"/>
    <w:rsid w:val="002E6613"/>
    <w:rsid w:val="002F1198"/>
    <w:rsid w:val="002F66A6"/>
    <w:rsid w:val="003021F6"/>
    <w:rsid w:val="00303282"/>
    <w:rsid w:val="003050DB"/>
    <w:rsid w:val="00307E0B"/>
    <w:rsid w:val="00310561"/>
    <w:rsid w:val="003128E2"/>
    <w:rsid w:val="00314336"/>
    <w:rsid w:val="003226D9"/>
    <w:rsid w:val="00326C03"/>
    <w:rsid w:val="00340DE0"/>
    <w:rsid w:val="00342327"/>
    <w:rsid w:val="00346860"/>
    <w:rsid w:val="003477DC"/>
    <w:rsid w:val="00347E11"/>
    <w:rsid w:val="00350C92"/>
    <w:rsid w:val="00352891"/>
    <w:rsid w:val="00360E9E"/>
    <w:rsid w:val="00361C90"/>
    <w:rsid w:val="00370311"/>
    <w:rsid w:val="0038587E"/>
    <w:rsid w:val="00392ED4"/>
    <w:rsid w:val="003A018B"/>
    <w:rsid w:val="003A5969"/>
    <w:rsid w:val="003A5C58"/>
    <w:rsid w:val="003A6CB7"/>
    <w:rsid w:val="003C4BFD"/>
    <w:rsid w:val="003C658D"/>
    <w:rsid w:val="003C7BE0"/>
    <w:rsid w:val="003D08C3"/>
    <w:rsid w:val="003D0DD3"/>
    <w:rsid w:val="003D17EF"/>
    <w:rsid w:val="003D3535"/>
    <w:rsid w:val="003E527F"/>
    <w:rsid w:val="003E6020"/>
    <w:rsid w:val="00402C67"/>
    <w:rsid w:val="00404A4B"/>
    <w:rsid w:val="00407BC0"/>
    <w:rsid w:val="0041223B"/>
    <w:rsid w:val="0042068E"/>
    <w:rsid w:val="00432922"/>
    <w:rsid w:val="004515B1"/>
    <w:rsid w:val="0045524C"/>
    <w:rsid w:val="00457192"/>
    <w:rsid w:val="004660C8"/>
    <w:rsid w:val="004678A2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0956"/>
    <w:rsid w:val="004B66DA"/>
    <w:rsid w:val="004B7D15"/>
    <w:rsid w:val="004C70EE"/>
    <w:rsid w:val="004C7CDF"/>
    <w:rsid w:val="004E25CD"/>
    <w:rsid w:val="004E6CA7"/>
    <w:rsid w:val="004F0448"/>
    <w:rsid w:val="004F6525"/>
    <w:rsid w:val="00501974"/>
    <w:rsid w:val="00511AF2"/>
    <w:rsid w:val="00513B3E"/>
    <w:rsid w:val="00517A12"/>
    <w:rsid w:val="00520E6E"/>
    <w:rsid w:val="0052127C"/>
    <w:rsid w:val="00527146"/>
    <w:rsid w:val="00533841"/>
    <w:rsid w:val="00544738"/>
    <w:rsid w:val="005456E4"/>
    <w:rsid w:val="00545ED6"/>
    <w:rsid w:val="00547B89"/>
    <w:rsid w:val="005606BC"/>
    <w:rsid w:val="005639E7"/>
    <w:rsid w:val="00567799"/>
    <w:rsid w:val="00570659"/>
    <w:rsid w:val="00571A0B"/>
    <w:rsid w:val="005801C9"/>
    <w:rsid w:val="00580C5B"/>
    <w:rsid w:val="005850D7"/>
    <w:rsid w:val="00591DE4"/>
    <w:rsid w:val="00596E2B"/>
    <w:rsid w:val="005A5193"/>
    <w:rsid w:val="005A5485"/>
    <w:rsid w:val="005B6FDC"/>
    <w:rsid w:val="005C28B5"/>
    <w:rsid w:val="005C36FA"/>
    <w:rsid w:val="005C54A2"/>
    <w:rsid w:val="005E2F29"/>
    <w:rsid w:val="005E4E79"/>
    <w:rsid w:val="005F2E7C"/>
    <w:rsid w:val="00600923"/>
    <w:rsid w:val="006175D7"/>
    <w:rsid w:val="006208E5"/>
    <w:rsid w:val="00623153"/>
    <w:rsid w:val="0063139C"/>
    <w:rsid w:val="00631F82"/>
    <w:rsid w:val="00635216"/>
    <w:rsid w:val="00640AEE"/>
    <w:rsid w:val="00654B4D"/>
    <w:rsid w:val="006561A9"/>
    <w:rsid w:val="0066639E"/>
    <w:rsid w:val="00670A48"/>
    <w:rsid w:val="00672F6F"/>
    <w:rsid w:val="0069523C"/>
    <w:rsid w:val="00695B18"/>
    <w:rsid w:val="006A183E"/>
    <w:rsid w:val="006A257A"/>
    <w:rsid w:val="006B4A30"/>
    <w:rsid w:val="006B7569"/>
    <w:rsid w:val="006C4677"/>
    <w:rsid w:val="006D0F6C"/>
    <w:rsid w:val="006D15EB"/>
    <w:rsid w:val="006D2EF3"/>
    <w:rsid w:val="006D3188"/>
    <w:rsid w:val="006D59F9"/>
    <w:rsid w:val="006E08FC"/>
    <w:rsid w:val="006E2AC6"/>
    <w:rsid w:val="006E5989"/>
    <w:rsid w:val="006F2588"/>
    <w:rsid w:val="006F47DB"/>
    <w:rsid w:val="00710A6C"/>
    <w:rsid w:val="00712266"/>
    <w:rsid w:val="00732C27"/>
    <w:rsid w:val="00734B9B"/>
    <w:rsid w:val="0073569A"/>
    <w:rsid w:val="00750C93"/>
    <w:rsid w:val="00757B3B"/>
    <w:rsid w:val="00773075"/>
    <w:rsid w:val="00782B3F"/>
    <w:rsid w:val="007834B5"/>
    <w:rsid w:val="0079641B"/>
    <w:rsid w:val="007A629C"/>
    <w:rsid w:val="007C44FF"/>
    <w:rsid w:val="007C7BDB"/>
    <w:rsid w:val="007D0DEB"/>
    <w:rsid w:val="007D6F35"/>
    <w:rsid w:val="007D73AB"/>
    <w:rsid w:val="007E222A"/>
    <w:rsid w:val="007F516C"/>
    <w:rsid w:val="007F7260"/>
    <w:rsid w:val="00804C1B"/>
    <w:rsid w:val="00815C87"/>
    <w:rsid w:val="00816677"/>
    <w:rsid w:val="008178E6"/>
    <w:rsid w:val="00820E56"/>
    <w:rsid w:val="008370E7"/>
    <w:rsid w:val="008375D5"/>
    <w:rsid w:val="008419FA"/>
    <w:rsid w:val="00844ACE"/>
    <w:rsid w:val="008738EA"/>
    <w:rsid w:val="00875DDD"/>
    <w:rsid w:val="00891929"/>
    <w:rsid w:val="008961E9"/>
    <w:rsid w:val="008A0A0D"/>
    <w:rsid w:val="008A59B8"/>
    <w:rsid w:val="008C562B"/>
    <w:rsid w:val="008D3090"/>
    <w:rsid w:val="008D4306"/>
    <w:rsid w:val="008D4508"/>
    <w:rsid w:val="008E77D6"/>
    <w:rsid w:val="008F3F09"/>
    <w:rsid w:val="008F6456"/>
    <w:rsid w:val="009038EC"/>
    <w:rsid w:val="009100BD"/>
    <w:rsid w:val="00922B1C"/>
    <w:rsid w:val="0093335A"/>
    <w:rsid w:val="00937C44"/>
    <w:rsid w:val="00937E88"/>
    <w:rsid w:val="0094502D"/>
    <w:rsid w:val="00947013"/>
    <w:rsid w:val="00954F35"/>
    <w:rsid w:val="00957413"/>
    <w:rsid w:val="00964C12"/>
    <w:rsid w:val="00967585"/>
    <w:rsid w:val="00967CCB"/>
    <w:rsid w:val="00975F39"/>
    <w:rsid w:val="00985141"/>
    <w:rsid w:val="00986CC3"/>
    <w:rsid w:val="009904D0"/>
    <w:rsid w:val="009920AA"/>
    <w:rsid w:val="009A48F3"/>
    <w:rsid w:val="009A4D0A"/>
    <w:rsid w:val="009A7F4A"/>
    <w:rsid w:val="009C2459"/>
    <w:rsid w:val="009D5D40"/>
    <w:rsid w:val="009D5ECC"/>
    <w:rsid w:val="009D6AF0"/>
    <w:rsid w:val="009D6B1B"/>
    <w:rsid w:val="009E107B"/>
    <w:rsid w:val="009E18D6"/>
    <w:rsid w:val="009E7093"/>
    <w:rsid w:val="009E71AB"/>
    <w:rsid w:val="00A00868"/>
    <w:rsid w:val="00A01F5C"/>
    <w:rsid w:val="00A061BD"/>
    <w:rsid w:val="00A07199"/>
    <w:rsid w:val="00A075E9"/>
    <w:rsid w:val="00A13BD3"/>
    <w:rsid w:val="00A202DD"/>
    <w:rsid w:val="00A3270B"/>
    <w:rsid w:val="00A34DE6"/>
    <w:rsid w:val="00A43B02"/>
    <w:rsid w:val="00A5156E"/>
    <w:rsid w:val="00A56824"/>
    <w:rsid w:val="00A6023D"/>
    <w:rsid w:val="00A65C80"/>
    <w:rsid w:val="00A67276"/>
    <w:rsid w:val="00A67840"/>
    <w:rsid w:val="00A67B4B"/>
    <w:rsid w:val="00A70ECE"/>
    <w:rsid w:val="00A743AC"/>
    <w:rsid w:val="00A8740B"/>
    <w:rsid w:val="00A87A54"/>
    <w:rsid w:val="00AA1809"/>
    <w:rsid w:val="00AA4D5E"/>
    <w:rsid w:val="00AB2B73"/>
    <w:rsid w:val="00AB6313"/>
    <w:rsid w:val="00AD1DCA"/>
    <w:rsid w:val="00AD5472"/>
    <w:rsid w:val="00AD6CCF"/>
    <w:rsid w:val="00AE786B"/>
    <w:rsid w:val="00AF0BB7"/>
    <w:rsid w:val="00AF0EDE"/>
    <w:rsid w:val="00B06751"/>
    <w:rsid w:val="00B140F3"/>
    <w:rsid w:val="00B17663"/>
    <w:rsid w:val="00B2169D"/>
    <w:rsid w:val="00B21CBB"/>
    <w:rsid w:val="00B316CA"/>
    <w:rsid w:val="00B35048"/>
    <w:rsid w:val="00B3666E"/>
    <w:rsid w:val="00B37A24"/>
    <w:rsid w:val="00B41F72"/>
    <w:rsid w:val="00B517E1"/>
    <w:rsid w:val="00B55420"/>
    <w:rsid w:val="00B55E70"/>
    <w:rsid w:val="00B61507"/>
    <w:rsid w:val="00B639D8"/>
    <w:rsid w:val="00B65707"/>
    <w:rsid w:val="00B81934"/>
    <w:rsid w:val="00B84409"/>
    <w:rsid w:val="00B94F9B"/>
    <w:rsid w:val="00BB5683"/>
    <w:rsid w:val="00BB78B1"/>
    <w:rsid w:val="00BC22F4"/>
    <w:rsid w:val="00BD0826"/>
    <w:rsid w:val="00BE3210"/>
    <w:rsid w:val="00BE6228"/>
    <w:rsid w:val="00BF30E1"/>
    <w:rsid w:val="00BF4AD0"/>
    <w:rsid w:val="00C043E8"/>
    <w:rsid w:val="00C141C6"/>
    <w:rsid w:val="00C2071A"/>
    <w:rsid w:val="00C20ACB"/>
    <w:rsid w:val="00C26068"/>
    <w:rsid w:val="00C271A8"/>
    <w:rsid w:val="00C37A77"/>
    <w:rsid w:val="00C4042C"/>
    <w:rsid w:val="00C421E3"/>
    <w:rsid w:val="00C461E6"/>
    <w:rsid w:val="00C602A6"/>
    <w:rsid w:val="00C70AA4"/>
    <w:rsid w:val="00C75B44"/>
    <w:rsid w:val="00C80632"/>
    <w:rsid w:val="00C93EBA"/>
    <w:rsid w:val="00CA4E2C"/>
    <w:rsid w:val="00CA7FF5"/>
    <w:rsid w:val="00CB12D1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4C41"/>
    <w:rsid w:val="00CF717A"/>
    <w:rsid w:val="00D021D2"/>
    <w:rsid w:val="00D110A2"/>
    <w:rsid w:val="00D13D8A"/>
    <w:rsid w:val="00D245D8"/>
    <w:rsid w:val="00D26DA4"/>
    <w:rsid w:val="00D279D8"/>
    <w:rsid w:val="00D27C8E"/>
    <w:rsid w:val="00D4141B"/>
    <w:rsid w:val="00D4145D"/>
    <w:rsid w:val="00D45543"/>
    <w:rsid w:val="00D5467F"/>
    <w:rsid w:val="00D617E2"/>
    <w:rsid w:val="00D6730A"/>
    <w:rsid w:val="00D76068"/>
    <w:rsid w:val="00D76B01"/>
    <w:rsid w:val="00D84704"/>
    <w:rsid w:val="00D95424"/>
    <w:rsid w:val="00D96C85"/>
    <w:rsid w:val="00DA7932"/>
    <w:rsid w:val="00DB4306"/>
    <w:rsid w:val="00DB714B"/>
    <w:rsid w:val="00DF435E"/>
    <w:rsid w:val="00DF4D07"/>
    <w:rsid w:val="00DF5BFB"/>
    <w:rsid w:val="00E016AF"/>
    <w:rsid w:val="00E0357B"/>
    <w:rsid w:val="00E20072"/>
    <w:rsid w:val="00E240B0"/>
    <w:rsid w:val="00E37AE5"/>
    <w:rsid w:val="00E469E4"/>
    <w:rsid w:val="00E475C3"/>
    <w:rsid w:val="00E5062B"/>
    <w:rsid w:val="00E509B0"/>
    <w:rsid w:val="00E737D4"/>
    <w:rsid w:val="00E74D6B"/>
    <w:rsid w:val="00E7634A"/>
    <w:rsid w:val="00E82BA3"/>
    <w:rsid w:val="00EA1688"/>
    <w:rsid w:val="00EA57AB"/>
    <w:rsid w:val="00EA61F7"/>
    <w:rsid w:val="00EB42B9"/>
    <w:rsid w:val="00ED592E"/>
    <w:rsid w:val="00ED6ABD"/>
    <w:rsid w:val="00EE3C0F"/>
    <w:rsid w:val="00EF1138"/>
    <w:rsid w:val="00EF2696"/>
    <w:rsid w:val="00EF2A7F"/>
    <w:rsid w:val="00F0131A"/>
    <w:rsid w:val="00F025AC"/>
    <w:rsid w:val="00F03EAC"/>
    <w:rsid w:val="00F14024"/>
    <w:rsid w:val="00F259D7"/>
    <w:rsid w:val="00F32D05"/>
    <w:rsid w:val="00F35263"/>
    <w:rsid w:val="00F37AC0"/>
    <w:rsid w:val="00F41305"/>
    <w:rsid w:val="00F53AEA"/>
    <w:rsid w:val="00F56EA1"/>
    <w:rsid w:val="00F66093"/>
    <w:rsid w:val="00F70B87"/>
    <w:rsid w:val="00F72C59"/>
    <w:rsid w:val="00F72F97"/>
    <w:rsid w:val="00F74B78"/>
    <w:rsid w:val="00F75A0B"/>
    <w:rsid w:val="00F7711A"/>
    <w:rsid w:val="00F848D6"/>
    <w:rsid w:val="00F8556A"/>
    <w:rsid w:val="00F9127D"/>
    <w:rsid w:val="00FA5DDD"/>
    <w:rsid w:val="00FC0152"/>
    <w:rsid w:val="00FC2FBD"/>
    <w:rsid w:val="00FC3F7A"/>
    <w:rsid w:val="00FC7728"/>
    <w:rsid w:val="00FD0B7B"/>
    <w:rsid w:val="00FD3001"/>
    <w:rsid w:val="00FD4E71"/>
    <w:rsid w:val="00FD7CEC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2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28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28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28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28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28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k46d94c0acf84ab9a79866a9d8b1905f xmlns="cc625d36-bb37-4650-91b9-0c96159295ba">
      <Terms xmlns="http://schemas.microsoft.com/office/infopath/2007/PartnerControls"/>
    </k46d94c0acf84ab9a79866a9d8b1905f>
    <DirtyMigration xmlns="4e9c2f0c-7bf8-49af-8356-cbf363fc78a7">false</DirtyMigration>
    <RecordNumber xmlns="4e9c2f0c-7bf8-49af-8356-cbf363fc78a7" xsi:nil="true"/>
    <RKNyckelord xmlns="18f3d968-6251-40b0-9f11-012b293496c2" xsi:nil="true"/>
    <IconOverlay xmlns="http://schemas.microsoft.com/sharepoint/v4" xsi:nil="true"/>
    <_dlc_DocId xmlns="877d635f-9b91-4318-9a30-30bf28c922b2">3D4FTNM4WFRW-146264298-15107</_dlc_DocId>
    <_dlc_DocIdUrl xmlns="877d635f-9b91-4318-9a30-30bf28c922b2">
      <Url>https://dhs.sp.regeringskansliet.se/yta/kn-e/_layouts/15/DocIdRedir.aspx?ID=3D4FTNM4WFRW-146264298-15107</Url>
      <Description>3D4FTNM4WFRW-146264298-15107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3B7ECA432DEB3418450DD7551DC7FFA" ma:contentTypeVersion="61" ma:contentTypeDescription="Skapa nytt dokument med möjlighet att välja RK-mall" ma:contentTypeScope="" ma:versionID="c81ca75a3e0bf610838b271ce60b58a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xmlns:ns7="http://schemas.microsoft.com/sharepoint/v4" xmlns:ns8="877d635f-9b91-4318-9a30-30bf28c922b2" targetNamespace="http://schemas.microsoft.com/office/2006/metadata/properties" ma:root="true" ma:fieldsID="5d1e9cefd44359734318a328224a2122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89C5-E022-4A1D-9097-AA6E14EB6F8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c9941df-7074-4a92-bf99-225d24d78d61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877d635f-9b91-4318-9a30-30bf28c922b2"/>
    <ds:schemaRef ds:uri="http://schemas.microsoft.com/sharepoint/v4"/>
    <ds:schemaRef ds:uri="18f3d968-6251-40b0-9f11-012b293496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A54269-53C2-49B1-9A99-C1830295A71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D8653D4-251D-4766-9BCC-97AAEF362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sharepoint/v4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45EA9E3-1250-4D8B-9959-A56FFDAAD09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CD8CB3C-13AB-444B-B6B1-851028944D49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Sandra Lennander</cp:lastModifiedBy>
  <cp:revision>14</cp:revision>
  <dcterms:created xsi:type="dcterms:W3CDTF">2025-11-27T13:53:00Z</dcterms:created>
  <dcterms:modified xsi:type="dcterms:W3CDTF">2025-12-16T05:17:00Z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0x010100BBA312BF02777149882D207184EC35C03200F3B7ECA432DEB3418450DD7551DC7FFA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c71b8781-fef2-43a3-8fc1-0ad258c79ed5</vt:lpwstr>
  </property>
</Properties>
</file>