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77777777" w:rsidR="00797B54" w:rsidRPr="00C25E6B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lang w:eastAsia="sv-SE"/>
        </w:rPr>
      </w:pPr>
      <w:bookmarkStart w:id="0" w:name="_GoBack"/>
      <w:bookmarkEnd w:id="0"/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1D4E">
        <w:rPr>
          <w:b/>
          <w:bCs/>
          <w:sz w:val="36"/>
          <w:szCs w:val="36"/>
          <w:lang w:eastAsia="sv-SE"/>
        </w:rPr>
        <w:t>6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</w:p>
    <w:tbl>
      <w:tblPr>
        <w:tblW w:w="7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6"/>
        <w:gridCol w:w="691"/>
        <w:gridCol w:w="691"/>
        <w:gridCol w:w="692"/>
        <w:gridCol w:w="691"/>
        <w:gridCol w:w="692"/>
      </w:tblGrid>
      <w:tr w:rsidR="00797B54" w14:paraId="0CA7D8BD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68CC842" w14:textId="77777777" w:rsidR="00797B54" w:rsidRDefault="00797B54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9D6C98"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01EB5FC0" w14:textId="77777777" w:rsidR="00797B54" w:rsidRDefault="00797B54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9D6C98">
              <w:t>1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DC4FF13" w14:textId="77777777" w:rsidR="00797B54" w:rsidRDefault="00797B54">
            <w:pPr>
              <w:pStyle w:val="Regltabrubrik"/>
              <w:jc w:val="right"/>
            </w:pPr>
            <w:r>
              <w:t>20</w:t>
            </w:r>
            <w:r w:rsidR="009D6C98">
              <w:t>10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97A49D4" w14:textId="77777777" w:rsidR="00797B54" w:rsidRDefault="00797B54">
            <w:pPr>
              <w:pStyle w:val="Regltabrubrik"/>
              <w:jc w:val="right"/>
            </w:pPr>
            <w:r>
              <w:t>200</w:t>
            </w:r>
            <w:r w:rsidR="009D6C98">
              <w:t>9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36F3742" w14:textId="77777777" w:rsidR="00797B54" w:rsidRDefault="00797B54">
            <w:pPr>
              <w:pStyle w:val="Regltabrubrik"/>
              <w:jc w:val="right"/>
            </w:pPr>
            <w:r>
              <w:t>200</w:t>
            </w:r>
            <w:r w:rsidR="009D6C98">
              <w:t>8</w:t>
            </w:r>
          </w:p>
        </w:tc>
      </w:tr>
      <w:tr w:rsidR="00797B54" w14:paraId="6A6556F2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691" w:type="dxa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4CC56AAA" w14:textId="77777777" w:rsidR="00797B54" w:rsidRDefault="00723A7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C93177" w:rsidRPr="00C93177">
              <w:rPr>
                <w:sz w:val="18"/>
                <w:vertAlign w:val="superscript"/>
              </w:rPr>
              <w:t>1</w:t>
            </w:r>
          </w:p>
        </w:tc>
        <w:tc>
          <w:tcPr>
            <w:tcW w:w="691" w:type="dxa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7B3CA568" w14:textId="77777777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C93177" w:rsidRPr="00C93177">
              <w:rPr>
                <w:sz w:val="18"/>
                <w:vertAlign w:val="superscript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691" w:type="dxa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741A33C9" w14:textId="77777777" w:rsidR="009D3358" w:rsidRDefault="009D3358">
            <w:pPr>
              <w:pStyle w:val="Regltabtext"/>
            </w:pPr>
            <w:r w:rsidRPr="00C93177">
              <w:t>Totalt antal studieavgiftsskyldiga studenter (</w:t>
            </w:r>
            <w:proofErr w:type="spellStart"/>
            <w:r w:rsidRPr="00C93177">
              <w:t>hst</w:t>
            </w:r>
            <w:proofErr w:type="spellEnd"/>
            <w:r w:rsidRPr="00C93177">
              <w:t>)</w:t>
            </w:r>
            <w:r>
              <w:t xml:space="preserve"> </w:t>
            </w:r>
          </w:p>
        </w:tc>
        <w:tc>
          <w:tcPr>
            <w:tcW w:w="691" w:type="dxa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29182C66" w14:textId="77777777" w:rsidR="00797B54" w:rsidRDefault="00723A7C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nyantagna doktorander </w:t>
            </w:r>
            <w:r w:rsidR="00797B54">
              <w:br/>
            </w:r>
            <w:r w:rsidR="00797B54"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kvinnor</w:t>
            </w:r>
            <w:r w:rsidR="00797B54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män</w:t>
            </w:r>
          </w:p>
        </w:tc>
        <w:tc>
          <w:tcPr>
            <w:tcW w:w="691" w:type="dxa"/>
          </w:tcPr>
          <w:p w14:paraId="1F6C124F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br/>
            </w:r>
            <w:r>
              <w:rPr>
                <w:bCs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59D9E288" w14:textId="77777777" w:rsidR="00797B54" w:rsidRDefault="00723A7C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797B54">
              <w:t xml:space="preserve"> aktivitet</w:t>
            </w:r>
            <w:r w:rsidR="00797B54">
              <w:br/>
              <w:t>–</w:t>
            </w:r>
            <w:r w:rsidR="00024534">
              <w:t xml:space="preserve"> </w:t>
            </w:r>
            <w:r w:rsidR="00797B54">
              <w:rPr>
                <w:sz w:val="18"/>
              </w:rPr>
              <w:t>andel kvinnor</w:t>
            </w:r>
            <w:r w:rsidR="00797B54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män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6D450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br/>
            </w:r>
            <w:r>
              <w:rPr>
                <w:bCs/>
                <w:sz w:val="18"/>
                <w:szCs w:val="28"/>
              </w:rPr>
              <w:br/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</w:t>
            </w:r>
            <w:proofErr w:type="spellStart"/>
            <w:r w:rsidR="00797B54">
              <w:t>årsarb</w:t>
            </w:r>
            <w:proofErr w:type="spellEnd"/>
            <w:r w:rsidR="00797B54">
              <w:t>.)</w:t>
            </w:r>
          </w:p>
        </w:tc>
        <w:tc>
          <w:tcPr>
            <w:tcW w:w="691" w:type="dxa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1A615972" w14:textId="77777777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doktorander med utbildningsbidrag (</w:t>
            </w:r>
            <w:proofErr w:type="spellStart"/>
            <w:r w:rsidR="00797B54">
              <w:rPr>
                <w:bCs/>
              </w:rPr>
              <w:t>årsarb</w:t>
            </w:r>
            <w:proofErr w:type="spellEnd"/>
            <w:r w:rsidR="00797B54">
              <w:rPr>
                <w:bCs/>
              </w:rPr>
              <w:t>.)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691" w:type="dxa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691" w:type="dxa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C931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C931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C931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691" w:type="dxa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E051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75B87ED1" w14:textId="77777777" w:rsidR="004D14EA" w:rsidRDefault="000D274C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</w:t>
            </w:r>
            <w:proofErr w:type="spellStart"/>
            <w:r w:rsidR="004D14EA">
              <w:rPr>
                <w:bCs/>
              </w:rPr>
              <w:t>årsarb</w:t>
            </w:r>
            <w:proofErr w:type="spellEnd"/>
            <w:r w:rsidR="004D14EA">
              <w:rPr>
                <w:bCs/>
              </w:rPr>
              <w:t>.)</w:t>
            </w:r>
            <w:r w:rsidR="004D14EA">
              <w:rPr>
                <w:bCs/>
              </w:rPr>
              <w:br/>
            </w:r>
            <w:r w:rsidR="004D14EA"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 w:rsidR="004D14EA">
              <w:rPr>
                <w:sz w:val="18"/>
              </w:rPr>
              <w:t>andel kvinnor</w:t>
            </w:r>
            <w:r w:rsidR="004D14EA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4D14EA">
              <w:rPr>
                <w:sz w:val="18"/>
              </w:rPr>
              <w:t>andel män</w:t>
            </w:r>
          </w:p>
        </w:tc>
        <w:tc>
          <w:tcPr>
            <w:tcW w:w="691" w:type="dxa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73E43C26" w14:textId="77777777" w:rsidR="004D14EA" w:rsidRDefault="004D14EA">
            <w:pPr>
              <w:pStyle w:val="Regltabtext"/>
            </w:pPr>
            <w:r>
              <w:t>Antal disputerade lärare (</w:t>
            </w:r>
            <w:proofErr w:type="spellStart"/>
            <w:r>
              <w:t>årsarb</w:t>
            </w:r>
            <w:proofErr w:type="spellEnd"/>
            <w:r>
              <w:t>.)</w:t>
            </w:r>
            <w:r>
              <w:br/>
              <w:t>–</w:t>
            </w:r>
            <w:r w:rsidR="00024534">
              <w:t xml:space="preserve"> </w:t>
            </w:r>
            <w:r>
              <w:rPr>
                <w:sz w:val="18"/>
              </w:rPr>
              <w:t xml:space="preserve">andel </w:t>
            </w:r>
            <w:r>
              <w:t>kvinnor</w:t>
            </w:r>
            <w:r>
              <w:br/>
              <w:t>–</w:t>
            </w:r>
            <w:r w:rsidR="00024534">
              <w:t xml:space="preserve"> </w:t>
            </w:r>
            <w:r>
              <w:rPr>
                <w:sz w:val="18"/>
              </w:rPr>
              <w:t xml:space="preserve">andel </w:t>
            </w:r>
            <w:r>
              <w:t>män</w:t>
            </w:r>
          </w:p>
        </w:tc>
        <w:tc>
          <w:tcPr>
            <w:tcW w:w="691" w:type="dxa"/>
          </w:tcPr>
          <w:p w14:paraId="15E46C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6AFF1325" w14:textId="77777777" w:rsidR="004D14EA" w:rsidRDefault="004D14EA">
            <w:pPr>
              <w:pStyle w:val="Regltabtext"/>
            </w:pPr>
            <w:r>
              <w:t>Antal professorer (</w:t>
            </w:r>
            <w:proofErr w:type="spellStart"/>
            <w:r>
              <w:t>årsarb</w:t>
            </w:r>
            <w:proofErr w:type="spellEnd"/>
            <w:r>
              <w:t>.)</w:t>
            </w:r>
            <w:r>
              <w:br/>
            </w:r>
            <w:r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>
              <w:rPr>
                <w:sz w:val="18"/>
              </w:rPr>
              <w:t>andel kvinnor</w:t>
            </w:r>
            <w:r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>
              <w:rPr>
                <w:sz w:val="18"/>
              </w:rPr>
              <w:t>andel män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68E520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691" w:type="dxa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691" w:type="dxa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396965BF" w14:textId="77777777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691" w:type="dxa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663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6" w:type="dxa"/>
          </w:tcPr>
          <w:p w14:paraId="1B062E95" w14:textId="77777777" w:rsidR="004D14EA" w:rsidRDefault="004D14EA">
            <w:pPr>
              <w:pStyle w:val="Regltabtext"/>
            </w:pPr>
            <w:r>
              <w:t>Lokalkostnader</w:t>
            </w:r>
            <w:r w:rsidR="00C93177">
              <w:rPr>
                <w:vertAlign w:val="superscript"/>
              </w:rPr>
              <w:t>2</w:t>
            </w:r>
            <w:r>
              <w:t xml:space="preserve"> per kvm (kr)</w:t>
            </w:r>
          </w:p>
        </w:tc>
        <w:tc>
          <w:tcPr>
            <w:tcW w:w="691" w:type="dxa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663981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3586" w:type="dxa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  <w:r w:rsidR="00C93177">
              <w:rPr>
                <w:bCs/>
                <w:vertAlign w:val="superscript"/>
              </w:rPr>
              <w:t>3</w:t>
            </w:r>
          </w:p>
        </w:tc>
        <w:tc>
          <w:tcPr>
            <w:tcW w:w="691" w:type="dxa"/>
          </w:tcPr>
          <w:p w14:paraId="5D93B20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428201AA" w14:textId="77777777" w:rsidR="00C93177" w:rsidRDefault="009D3358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>1</w:t>
      </w:r>
      <w:r w:rsidR="00C93177">
        <w:rPr>
          <w:sz w:val="16"/>
          <w:vertAlign w:val="superscript"/>
        </w:rPr>
        <w:t xml:space="preserve">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1086A882" w14:textId="77777777" w:rsidR="00797B54" w:rsidRDefault="00C93177">
      <w:pPr>
        <w:pStyle w:val="Proputanindrag"/>
        <w:ind w:left="500"/>
        <w:rPr>
          <w:sz w:val="16"/>
        </w:rPr>
      </w:pPr>
      <w:r>
        <w:rPr>
          <w:sz w:val="16"/>
          <w:szCs w:val="16"/>
          <w:vertAlign w:val="superscript"/>
        </w:rPr>
        <w:t>2</w:t>
      </w:r>
      <w:r w:rsidRPr="00E82038">
        <w:rPr>
          <w:sz w:val="16"/>
          <w:szCs w:val="16"/>
          <w:vertAlign w:val="superscript"/>
        </w:rPr>
        <w:t xml:space="preserve"> </w:t>
      </w:r>
      <w:r w:rsidR="00797B54" w:rsidRPr="002B4A45">
        <w:rPr>
          <w:rFonts w:ascii="Garamond" w:hAnsi="Garamond"/>
          <w:bCs/>
          <w:sz w:val="17"/>
        </w:rPr>
        <w:t>Enligt resultaträkningen.</w:t>
      </w:r>
    </w:p>
    <w:p w14:paraId="18FB3D39" w14:textId="77777777" w:rsidR="00CA3724" w:rsidRPr="002B4A45" w:rsidRDefault="00C93177" w:rsidP="00E82038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3</w:t>
      </w:r>
      <w:r w:rsidR="00E82038" w:rsidRPr="00E82038">
        <w:rPr>
          <w:sz w:val="16"/>
          <w:szCs w:val="16"/>
          <w:vertAlign w:val="superscript"/>
        </w:rPr>
        <w:t xml:space="preserve"> </w:t>
      </w:r>
      <w:r w:rsidR="00E82038" w:rsidRPr="002B4A45">
        <w:rPr>
          <w:rFonts w:ascii="Garamond" w:hAnsi="Garamond"/>
          <w:bCs/>
          <w:sz w:val="17"/>
        </w:rPr>
        <w:t>För stiftelsehögskolorna avses eget kapital och årets resultat.</w:t>
      </w:r>
    </w:p>
    <w:sectPr w:rsidR="00CA3724" w:rsidRPr="002B4A45">
      <w:footerReference w:type="default" r:id="rId12"/>
      <w:footerReference w:type="first" r:id="rId13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Default="00C93177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D729A1">
      <w:rPr>
        <w:noProof/>
      </w:rPr>
      <w:t>1</w:t>
    </w:r>
    <w:r>
      <w:fldChar w:fldCharType="end"/>
    </w:r>
  </w:p>
  <w:p w14:paraId="09ECD634" w14:textId="77777777" w:rsidR="00C93177" w:rsidRDefault="00C931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96CB8"/>
    <w:rsid w:val="000B6BE2"/>
    <w:rsid w:val="000D274C"/>
    <w:rsid w:val="000E255B"/>
    <w:rsid w:val="00115936"/>
    <w:rsid w:val="00116D23"/>
    <w:rsid w:val="0016153D"/>
    <w:rsid w:val="001939F9"/>
    <w:rsid w:val="0020050E"/>
    <w:rsid w:val="002006F9"/>
    <w:rsid w:val="002B4A45"/>
    <w:rsid w:val="00331D4E"/>
    <w:rsid w:val="003E2F18"/>
    <w:rsid w:val="00414F19"/>
    <w:rsid w:val="004D14EA"/>
    <w:rsid w:val="00557AC0"/>
    <w:rsid w:val="00586CB2"/>
    <w:rsid w:val="005C4EFE"/>
    <w:rsid w:val="00663981"/>
    <w:rsid w:val="006C264F"/>
    <w:rsid w:val="006D6F39"/>
    <w:rsid w:val="00723A7C"/>
    <w:rsid w:val="00740144"/>
    <w:rsid w:val="007512CE"/>
    <w:rsid w:val="00785E30"/>
    <w:rsid w:val="00797B54"/>
    <w:rsid w:val="007F1558"/>
    <w:rsid w:val="008B6476"/>
    <w:rsid w:val="00911565"/>
    <w:rsid w:val="00935BFB"/>
    <w:rsid w:val="0096254F"/>
    <w:rsid w:val="009D3358"/>
    <w:rsid w:val="009D6C98"/>
    <w:rsid w:val="00A82312"/>
    <w:rsid w:val="00A94D5F"/>
    <w:rsid w:val="00AB3A34"/>
    <w:rsid w:val="00B63109"/>
    <w:rsid w:val="00C25E6B"/>
    <w:rsid w:val="00C54A07"/>
    <w:rsid w:val="00C93177"/>
    <w:rsid w:val="00CA3724"/>
    <w:rsid w:val="00CB1BB3"/>
    <w:rsid w:val="00D3504D"/>
    <w:rsid w:val="00D729A1"/>
    <w:rsid w:val="00D76D84"/>
    <w:rsid w:val="00E0516D"/>
    <w:rsid w:val="00E6465F"/>
    <w:rsid w:val="00E82038"/>
    <w:rsid w:val="00F4295A"/>
    <w:rsid w:val="00F42DCD"/>
    <w:rsid w:val="00F46904"/>
    <w:rsid w:val="00F61C63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10FD13DDB550BD4DAE14961EBEF2CF24" ma:contentTypeVersion="3" ma:contentTypeDescription="Skapa nytt Word dokument" ma:contentTypeScope="" ma:versionID="c2e00a16f6ce06724e08c6eb4d33b60b">
  <xsd:schema xmlns:xsd="http://www.w3.org/2001/XMLSchema" xmlns:p="http://schemas.microsoft.com/office/2006/metadata/properties" xmlns:ns2="2db1d1cb-4614-44de-818e-fb4328e538ac" targetNamespace="http://schemas.microsoft.com/office/2006/metadata/properties" ma:root="true" ma:fieldsID="03454ea73daee47ef2f012d689a8bee1" ns2:_="">
    <xsd:import namespace="2db1d1cb-4614-44de-818e-fb4328e538ac"/>
    <xsd:element name="properties">
      <xsd:complexType>
        <xsd:sequence>
          <xsd:element name="documentManagement">
            <xsd:complexType>
              <xsd:all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  <xsd:element ref="ns2:RKOrdnaDepartement2"/>
                <xsd:element ref="ns2:RKOrdnaActivityCategory2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db1d1cb-4614-44de-818e-fb4328e538ac" elementFormDefault="qualified">
    <xsd:import namespace="http://schemas.microsoft.com/office/2006/documentManagement/types"/>
    <xsd:element name="RKOrdnaDiarienummer" ma:index="2" nillable="true" ma:displayName="Diarienummer" ma:internalName="RKOrdnaDiarienummer">
      <xsd:simpleType>
        <xsd:restriction base="dms:Text"/>
      </xsd:simpleType>
    </xsd:element>
    <xsd:element name="RKOrdnaSearchKeywords" ma:index="3" nillable="true" ma:displayName="Nyckelord" ma:internalName="RKOrdnaSearchKeywords">
      <xsd:simpleType>
        <xsd:restriction base="dms:Note"/>
      </xsd:simpleType>
    </xsd:element>
    <xsd:element name="RKOrdnaSarskildSkyddsvard" ma:index="4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0" nillable="true" ma:displayName="Klass" ma:hidden="true" ma:internalName="RKOrdnaClass">
      <xsd:simpleType>
        <xsd:restriction base="dms:Text"/>
      </xsd:simpleType>
    </xsd:element>
    <xsd:element name="RKOrdnaCheckInComment" ma:index="14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5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  <xsd:element name="RKOrdnaDepartement2" ma:index="16" ma:displayName="Departement(2)" ma:format="Dropdown" ma:internalName="RKOrdnaDepartement2" ma:readOnly="false">
      <xsd:simpleType>
        <xsd:restriction base="dms:Choice">
          <xsd:enumeration value="Statsrådsberedningen"/>
          <xsd:enumeration value="Justitiedepartementet"/>
          <xsd:enumeration value="Utrikesdepartementet"/>
          <xsd:enumeration value="Försvarsdepartementet"/>
          <xsd:enumeration value="Socialdepartementet"/>
          <xsd:enumeration value="Finansdepartementet"/>
          <xsd:enumeration value="Utbildningsdepartementet"/>
          <xsd:enumeration value="Jordbruksdepartementet"/>
          <xsd:enumeration value="Miljödepartementet"/>
          <xsd:enumeration value="Näringsdepartementet"/>
          <xsd:enumeration value="Integrations- och jämställdhetsdepartementet"/>
          <xsd:enumeration value="Kulturdepartementet"/>
          <xsd:enumeration value="Arbetsmarknadsdepartementet"/>
          <xsd:enumeration value="Förvaltningsavdelningen"/>
          <xsd:enumeration value="EU-representationen"/>
          <xsd:enumeration value="Exempeldepartementet"/>
          <xsd:enumeration value="Kursdepartementet"/>
          <xsd:enumeration value="Kursdepartementet Adm"/>
          <xsd:enumeration value="Kommittéer"/>
          <xsd:enumeration value="Landsbygdsdepartementet"/>
        </xsd:restriction>
      </xsd:simpleType>
    </xsd:element>
    <xsd:element name="RKOrdnaActivityCategory2" ma:index="17" ma:displayName="Aktivitetskategori(2)" ma:internalName="RKOrdnaActivityCategory2" ma:readOnly="false">
      <xsd:simpleType>
        <xsd:restriction base="dms:Choice">
          <xsd:enumeration value="1. Lagstiftningsprocessen"/>
          <xsd:enumeration value="1.1. Kommittédirektiv"/>
          <xsd:enumeration value="1.2. SOU"/>
          <xsd:enumeration value="1.3. Ds och promemorior"/>
          <xsd:enumeration value="1.4. Lagrådsremisser"/>
          <xsd:enumeration value="1.5. Propositioner och skrivelser"/>
          <xsd:enumeration value="1.6. Riksdagsskrivelser"/>
          <xsd:enumeration value="1.7. Beslut om förordningar och utfärdande av lagar"/>
          <xsd:enumeration value="1.9. Övrigt om lagstiftningsprocessen"/>
          <xsd:enumeration value="2. Budgetprocessen, styrning av statliga myndigheterna m.m."/>
          <xsd:enumeration value="2.1. Budgetprocessen"/>
          <xsd:enumeration value="2.2. Myndighetsstyrning"/>
          <xsd:enumeration value="2.3. Förvaltning av statliga stiftelser"/>
          <xsd:enumeration value="2.4. Förvaltning av statligt ägda bolag"/>
          <xsd:enumeration value="2.5. Förvaltning av statliga föreningar"/>
          <xsd:enumeration value="2.9. Övrigt om budgetprocess och myndighetsstyrning"/>
          <xsd:enumeration value="3. Förvaltningsärenden"/>
          <xsd:enumeration value="3.1. Förordnanden, utnämningar, externa anställningar"/>
          <xsd:enumeration value="3.1.1. Förordnanden av ledamöter i styrelser och nämnder"/>
          <xsd:enumeration value="3.1.2. Externa förordnanden och anställningar"/>
          <xsd:enumeration value="3.1.3. Utnämningar av domare"/>
          <xsd:enumeration value="3.1.4. Anställningar och utnämningar av myndighetschefer"/>
          <xsd:enumeration value="3.1.5. Utnämningar av honorärkonsuler"/>
          <xsd:enumeration value="3.1.9. Övrigt om förordnanden, utnämningar, externa anställningar"/>
          <xsd:enumeration value="3.2. Ansökningsärenden"/>
          <xsd:enumeration value="3.2.1. Ansökningar om bidrag, ersättning och stöd"/>
          <xsd:enumeration value="3.2.2. Ansökningar om tillstånd"/>
          <xsd:enumeration value="3.2.3. Ansökningar om dispens och undantag"/>
          <xsd:enumeration value="3.2.4. Ansökningar i brottmåls-/civilrättsliga ärenden"/>
          <xsd:enumeration value="3.2.5. Ansökningar i skatteärenden"/>
          <xsd:enumeration value="3.2.6. Överklaganden"/>
          <xsd:enumeration value="3.2.7. Överklaganden i medborgarskapsärenden"/>
          <xsd:enumeration value="3.2.9. Övrigt om ansökningar"/>
          <xsd:enumeration value="3.3. Konsulära ärenden"/>
          <xsd:enumeration value="3.4. Bistånd till enskilda"/>
          <xsd:enumeration value="3.5. Migrations- och viseringsärenden"/>
          <xsd:enumeration value="3.6. Passärenden"/>
          <xsd:enumeration value="3.9. Övrigt om förvaltningsärenden"/>
          <xsd:enumeration value="4. Internationell samverkan"/>
          <xsd:enumeration value="4.1. Europeiska unionen"/>
          <xsd:enumeration value="4.1.1. Kommissionens expertgrupper"/>
          <xsd:enumeration value="4.1.2. Rådsarbete"/>
          <xsd:enumeration value="4.1.3. Kommissionens kommittéer"/>
          <xsd:enumeration value="4.1.4. Genomförandet i Sverige av EU-regler"/>
          <xsd:enumeration value="4.1.5. Mål- och överträdelseärenden"/>
          <xsd:enumeration value="4.1.6. Europaparlamentet"/>
          <xsd:enumeration value="4.1.9. Övrigt EU-arbete"/>
          <xsd:enumeration value="4.2. Internationella organisationer"/>
          <xsd:enumeration value="4.3. Förhållandet till annan stat"/>
          <xsd:enumeration value="4.3.1. Frågor som rör annan stat"/>
          <xsd:enumeration value="4.3.2. Rapportering om förhållandet till annan stat"/>
          <xsd:enumeration value="4.3.3. Besöksverksamhet"/>
          <xsd:enumeration value="4.3.4. Utländsk representation i Sverige"/>
          <xsd:enumeration value="4.3.9. Övrigt om förhållandet till annan stat"/>
          <xsd:enumeration value="4.4. Internationellt utvecklingssamarbete"/>
          <xsd:enumeration value="4.4.1. Policy, strategi och metod"/>
          <xsd:enumeration value="4.4.2. Program- och projektstöd"/>
          <xsd:enumeration value="4.4.3. Humanitärt bistånd"/>
          <xsd:enumeration value="4.4.4. Stöd till enskilda organisationer"/>
          <xsd:enumeration value="4.4.5. International Training program"/>
          <xsd:enumeration value="4.4.9. Övrigt internationellt utvecklingssamarbete"/>
          <xsd:enumeration value="4.5. Främjandeverksamhet"/>
          <xsd:enumeration value="4.6. Nordiskt samarbete"/>
          <xsd:enumeration value="4.9. Övrigt om internationell samverkan"/>
          <xsd:enumeration value="5. Extern kommunikation"/>
          <xsd:enumeration value="5.1. Kommunikation med riksdagen och myndigheter"/>
          <xsd:enumeration value="5.1.1. Interpellationer"/>
          <xsd:enumeration value="5.1.2. Riksdagsfrågor"/>
          <xsd:enumeration value="5.1.3. KU-ärenden"/>
          <xsd:enumeration value="5.1.4. Tillsyn och kontroll från myndigheter"/>
          <xsd:enumeration value="5.1.5. Kommunikation med svenska myndigheter"/>
          <xsd:enumeration value="5.1.9. Övrig kommunikation med riksdagen och myndigheter"/>
          <xsd:enumeration value="5.2. Kommunikation med organisationer"/>
          <xsd:enumeration value="5.3. Brev från allmänheten"/>
          <xsd:enumeration value="5.4. Utlämnande av allmän handling"/>
          <xsd:enumeration value="5.5. Informationsverksamhet"/>
          <xsd:enumeration value="5.9. Övrigt om extern kommunikation"/>
          <xsd:enumeration value="6. Stöd och utvecklingsarbete"/>
          <xsd:enumeration value="6.1. Personalfrågor"/>
          <xsd:enumeration value="6.1.1. Anställning av personal"/>
          <xsd:enumeration value="6.1.2. Frågor under pågående anställning"/>
          <xsd:enumeration value="6.1.3. Förordnanden av kommittépersonal"/>
          <xsd:enumeration value="6.1.4. Kompetensutveckling"/>
          <xsd:enumeration value="6.1.9. Övrigt om personalfrågor"/>
          <xsd:enumeration value="6.2. Interna uppdrag, arbetsgrupper och projekt"/>
          <xsd:enumeration value="6.3. Upphandlingsärenden"/>
          <xsd:enumeration value="6.3.1. Upphandlingar"/>
          <xsd:enumeration value="6.3.2. Avrop från ramavtal"/>
          <xsd:enumeration value="6.3.3. Överprövningar i upphandlingsärenden"/>
          <xsd:enumeration value="6.3.9. Övrigt om upphandlingsärenden m.m."/>
          <xsd:enumeration value="6.4. Administration"/>
          <xsd:enumeration value="6.4.1. Föreskrifter och riktlinjer"/>
          <xsd:enumeration value="6.4.2. Organisationsfrågor"/>
          <xsd:enumeration value="6.4.3. Verksamhetsplanering och uppföljning"/>
          <xsd:enumeration value="6.4.4. Internrevision"/>
          <xsd:enumeration value="6.4.5. Ekonomiadministration"/>
          <xsd:enumeration value="6.4.6. Lokal- och inventariefrågor"/>
          <xsd:enumeration value="6.4.7. IT, information, arkiv och bibliotek"/>
          <xsd:enumeration value="6.4.9. Övrig om administration"/>
          <xsd:enumeration value="6.5. Säkerhets-, krishanterings- och beredskapsfrågor"/>
          <xsd:enumeration value="6.5.1. Intern säkerhet, krishantering och beredskap"/>
          <xsd:enumeration value="6.5.2. Extern säkerhet, krishantering och beredskap"/>
          <xsd:enumeration value="6.5.9. Övrigt om säkerhet, krishantering och beredskap"/>
          <xsd:enumeration value="6.9. Övrigt om stöd och utvecklingsarbete"/>
          <xsd:enumeration value="9.9. Migrera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2" ma:displayName="Nyckelord" ma:readOnly="true"/>
        <xsd:element ref="dc:language" minOccurs="0" maxOccurs="1"/>
        <xsd:element name="category" minOccurs="0" maxOccurs="1" type="xsd:string" ma:index="11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</Type>
    <SequenceNumber>10000</SequenceNumber>
    <Assembly>RK.Ordna.FixFields, Version=1.0.0.0, Culture=neutral, PublicKeyToken=209f1033f576d1cf</Assembly>
    <Class>RK.Ordna.FixFields.FeatureCode.FixFieldsEventHandler</Class>
    <Data/>
    <Filter/>
  </Receiver>
  <Receiver>
    <Name/>
    <Type>2</Type>
    <SequenceNumber>10000</SequenceNumber>
    <Assembly>RK.Ordna.FixFields, Version=1.0.0.0, Culture=neutral, PublicKeyToken=209f1033f576d1cf</Assembly>
    <Class>RK.Ordna.FixFields.FeatureCode.FixFieldsEventHandler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SearchKeywords xmlns="2db1d1cb-4614-44de-818e-fb4328e538ac" xsi:nil="true"/>
    <QFMSP_x0020_source_x0020_name xmlns="2db1d1cb-4614-44de-818e-fb4328e538ac" xsi:nil="true"/>
    <RKOrdnaCheckInComment xmlns="2db1d1cb-4614-44de-818e-fb4328e538ac" xsi:nil="true"/>
    <RKOrdnaActivityCategory2 xmlns="2db1d1cb-4614-44de-818e-fb4328e538ac">2.2. Myndighetsstyrning</RKOrdnaActivityCategory2>
    <RKOrdnaDiarienummer xmlns="2db1d1cb-4614-44de-818e-fb4328e538ac" xsi:nil="true"/>
    <RKOrdnaClass xmlns="2db1d1cb-4614-44de-818e-fb4328e538ac">3</RKOrdnaClass>
    <RKOrdnaSarskildSkyddsvard xmlns="2db1d1cb-4614-44de-818e-fb4328e538ac">0</RKOrdnaSarskildSkyddsvard>
    <RKOrdnaDepartement2 xmlns="2db1d1cb-4614-44de-818e-fb4328e538ac">Utbildningsdepartementet</RKOrdnaDepartement2>
  </documentManagement>
</p:properties>
</file>

<file path=customXml/itemProps1.xml><?xml version="1.0" encoding="utf-8"?>
<ds:datastoreItem xmlns:ds="http://schemas.openxmlformats.org/officeDocument/2006/customXml" ds:itemID="{39D99DD2-4745-4485-90CF-4E8981561A7C}"/>
</file>

<file path=customXml/itemProps2.xml><?xml version="1.0" encoding="utf-8"?>
<ds:datastoreItem xmlns:ds="http://schemas.openxmlformats.org/officeDocument/2006/customXml" ds:itemID="{47D072DE-BC29-49F7-B7AF-5F4D927E35CF}"/>
</file>

<file path=customXml/itemProps3.xml><?xml version="1.0" encoding="utf-8"?>
<ds:datastoreItem xmlns:ds="http://schemas.openxmlformats.org/officeDocument/2006/customXml" ds:itemID="{76933BFF-4805-41FB-82D2-8355B51E7C8C}"/>
</file>

<file path=customXml/itemProps4.xml><?xml version="1.0" encoding="utf-8"?>
<ds:datastoreItem xmlns:ds="http://schemas.openxmlformats.org/officeDocument/2006/customXml" ds:itemID="{7D2B9269-D409-4718-8D2C-4A232573D6EE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Per Magnusson</cp:lastModifiedBy>
  <cp:revision>2</cp:revision>
  <cp:lastPrinted>2010-11-16T16:04:00Z</cp:lastPrinted>
  <dcterms:created xsi:type="dcterms:W3CDTF">2011-12-19T13:30:00Z</dcterms:created>
  <dcterms:modified xsi:type="dcterms:W3CDTF">2011-12-19T13:30:00Z</dcterms:modified>
  <cp:category>Proposition</cp:category>
  <cp:contentType>Word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</Properties>
</file>