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77777777" w:rsidR="00797B54" w:rsidRPr="00C25E6B" w:rsidRDefault="001939F9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lang w:eastAsia="sv-SE"/>
        </w:rPr>
      </w:pPr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331D4E">
        <w:rPr>
          <w:b/>
          <w:bCs/>
          <w:sz w:val="36"/>
          <w:szCs w:val="36"/>
          <w:lang w:eastAsia="sv-SE"/>
        </w:rPr>
        <w:t>6</w:t>
      </w:r>
      <w:r w:rsidR="00797B54" w:rsidRPr="00C25E6B">
        <w:rPr>
          <w:b/>
          <w:bCs/>
          <w:sz w:val="36"/>
          <w:szCs w:val="36"/>
          <w:lang w:eastAsia="sv-SE"/>
        </w:rPr>
        <w:t xml:space="preserve"> Väsentliga uppgifter</w:t>
      </w:r>
    </w:p>
    <w:tbl>
      <w:tblPr>
        <w:tblW w:w="7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6"/>
        <w:gridCol w:w="691"/>
        <w:gridCol w:w="691"/>
        <w:gridCol w:w="692"/>
        <w:gridCol w:w="691"/>
        <w:gridCol w:w="692"/>
      </w:tblGrid>
      <w:tr w:rsidR="00797B54" w14:paraId="0CA7D8BD" w14:textId="77777777" w:rsidTr="00663981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68CC842" w14:textId="60014F53" w:rsidR="00797B54" w:rsidRDefault="00797B54" w:rsidP="00741C5F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741C5F"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01EB5FC0" w14:textId="2DA9596A" w:rsidR="00797B54" w:rsidRDefault="00797B54" w:rsidP="00741C5F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741C5F">
              <w:t>2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DC4FF13" w14:textId="150C806D" w:rsidR="00797B54" w:rsidRDefault="00797B54" w:rsidP="00741C5F">
            <w:pPr>
              <w:pStyle w:val="Regltabrubrik"/>
              <w:jc w:val="right"/>
            </w:pPr>
            <w:r>
              <w:t>20</w:t>
            </w:r>
            <w:r w:rsidR="009D6C98">
              <w:t>1</w:t>
            </w:r>
            <w:r w:rsidR="00741C5F"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97A49D4" w14:textId="2858E0AA" w:rsidR="00797B54" w:rsidRDefault="00797B54" w:rsidP="00741C5F">
            <w:pPr>
              <w:pStyle w:val="Regltabrubrik"/>
              <w:jc w:val="right"/>
            </w:pPr>
            <w:r>
              <w:t>20</w:t>
            </w:r>
            <w:r w:rsidR="00741C5F">
              <w:t>10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36F3742" w14:textId="0FBB5219" w:rsidR="00797B54" w:rsidRDefault="00797B54" w:rsidP="00741C5F">
            <w:pPr>
              <w:pStyle w:val="Regltabrubrik"/>
              <w:jc w:val="right"/>
            </w:pPr>
            <w:r>
              <w:t>200</w:t>
            </w:r>
            <w:r w:rsidR="00741C5F">
              <w:t>9</w:t>
            </w:r>
            <w:bookmarkStart w:id="0" w:name="_GoBack"/>
            <w:bookmarkEnd w:id="0"/>
          </w:p>
        </w:tc>
      </w:tr>
      <w:tr w:rsidR="00797B54" w14:paraId="6A6556F2" w14:textId="77777777" w:rsidTr="00663981">
        <w:trPr>
          <w:jc w:val="center"/>
        </w:trPr>
        <w:tc>
          <w:tcPr>
            <w:tcW w:w="3586" w:type="dxa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691" w:type="dxa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663981">
        <w:trPr>
          <w:jc w:val="center"/>
        </w:trPr>
        <w:tc>
          <w:tcPr>
            <w:tcW w:w="3586" w:type="dxa"/>
          </w:tcPr>
          <w:p w14:paraId="4CC56AAA" w14:textId="77777777" w:rsidR="00797B54" w:rsidRDefault="00723A7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C93177" w:rsidRPr="00C93177">
              <w:rPr>
                <w:sz w:val="18"/>
                <w:vertAlign w:val="superscript"/>
              </w:rPr>
              <w:t>1</w:t>
            </w:r>
          </w:p>
        </w:tc>
        <w:tc>
          <w:tcPr>
            <w:tcW w:w="691" w:type="dxa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663981">
        <w:trPr>
          <w:jc w:val="center"/>
        </w:trPr>
        <w:tc>
          <w:tcPr>
            <w:tcW w:w="3586" w:type="dxa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663981">
        <w:trPr>
          <w:jc w:val="center"/>
        </w:trPr>
        <w:tc>
          <w:tcPr>
            <w:tcW w:w="3586" w:type="dxa"/>
          </w:tcPr>
          <w:p w14:paraId="7B3CA568" w14:textId="77777777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C93177" w:rsidRPr="00C93177">
              <w:rPr>
                <w:sz w:val="18"/>
                <w:vertAlign w:val="superscript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663981">
        <w:trPr>
          <w:jc w:val="center"/>
        </w:trPr>
        <w:tc>
          <w:tcPr>
            <w:tcW w:w="3586" w:type="dxa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691" w:type="dxa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663981">
        <w:trPr>
          <w:jc w:val="center"/>
        </w:trPr>
        <w:tc>
          <w:tcPr>
            <w:tcW w:w="3586" w:type="dxa"/>
          </w:tcPr>
          <w:p w14:paraId="741A33C9" w14:textId="77777777" w:rsidR="009D3358" w:rsidRDefault="009D3358">
            <w:pPr>
              <w:pStyle w:val="Regltabtext"/>
            </w:pPr>
            <w:r w:rsidRPr="00C93177">
              <w:t>Totalt antal studieavgiftsskyldiga studenter (hst)</w:t>
            </w:r>
            <w:r>
              <w:t xml:space="preserve"> </w:t>
            </w:r>
          </w:p>
        </w:tc>
        <w:tc>
          <w:tcPr>
            <w:tcW w:w="691" w:type="dxa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663981">
        <w:trPr>
          <w:jc w:val="center"/>
        </w:trPr>
        <w:tc>
          <w:tcPr>
            <w:tcW w:w="3586" w:type="dxa"/>
          </w:tcPr>
          <w:p w14:paraId="29182C66" w14:textId="77777777" w:rsidR="00797B54" w:rsidRDefault="00723A7C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nyantagna doktorander </w:t>
            </w:r>
            <w:r w:rsidR="00797B54">
              <w:br/>
            </w:r>
            <w:r w:rsidR="00797B54"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kvinnor</w:t>
            </w:r>
            <w:r w:rsidR="00797B54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män</w:t>
            </w:r>
          </w:p>
        </w:tc>
        <w:tc>
          <w:tcPr>
            <w:tcW w:w="691" w:type="dxa"/>
          </w:tcPr>
          <w:p w14:paraId="1F6C124F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br/>
            </w:r>
            <w:r>
              <w:rPr>
                <w:bCs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663981">
        <w:trPr>
          <w:jc w:val="center"/>
        </w:trPr>
        <w:tc>
          <w:tcPr>
            <w:tcW w:w="3586" w:type="dxa"/>
          </w:tcPr>
          <w:p w14:paraId="59D9E288" w14:textId="77777777" w:rsidR="00797B54" w:rsidRDefault="00723A7C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797B54">
              <w:t xml:space="preserve"> aktivitet</w:t>
            </w:r>
            <w:r w:rsidR="00797B54">
              <w:br/>
              <w:t>–</w:t>
            </w:r>
            <w:r w:rsidR="00024534">
              <w:t xml:space="preserve"> </w:t>
            </w:r>
            <w:r w:rsidR="00797B54">
              <w:rPr>
                <w:sz w:val="18"/>
              </w:rPr>
              <w:t>andel kvinnor</w:t>
            </w:r>
            <w:r w:rsidR="00797B54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797B54">
              <w:rPr>
                <w:sz w:val="18"/>
              </w:rPr>
              <w:t>andel män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6D450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  <w:r>
              <w:rPr>
                <w:bCs/>
                <w:sz w:val="18"/>
                <w:szCs w:val="28"/>
              </w:rPr>
              <w:br/>
            </w:r>
            <w:r>
              <w:rPr>
                <w:bCs/>
                <w:sz w:val="18"/>
                <w:szCs w:val="28"/>
              </w:rPr>
              <w:br/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663981">
        <w:trPr>
          <w:jc w:val="center"/>
        </w:trPr>
        <w:tc>
          <w:tcPr>
            <w:tcW w:w="3586" w:type="dxa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(årsarb.)</w:t>
            </w:r>
          </w:p>
        </w:tc>
        <w:tc>
          <w:tcPr>
            <w:tcW w:w="691" w:type="dxa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663981">
        <w:trPr>
          <w:jc w:val="center"/>
        </w:trPr>
        <w:tc>
          <w:tcPr>
            <w:tcW w:w="3586" w:type="dxa"/>
          </w:tcPr>
          <w:p w14:paraId="1A615972" w14:textId="77777777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doktorander med utbildningsbidrag (årsarb.)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663981">
        <w:trPr>
          <w:jc w:val="center"/>
        </w:trPr>
        <w:tc>
          <w:tcPr>
            <w:tcW w:w="3586" w:type="dxa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663981">
        <w:trPr>
          <w:jc w:val="center"/>
        </w:trPr>
        <w:tc>
          <w:tcPr>
            <w:tcW w:w="3586" w:type="dxa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691" w:type="dxa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663981">
        <w:trPr>
          <w:jc w:val="center"/>
        </w:trPr>
        <w:tc>
          <w:tcPr>
            <w:tcW w:w="3586" w:type="dxa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691" w:type="dxa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C93177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C93177">
        <w:trPr>
          <w:jc w:val="center"/>
        </w:trPr>
        <w:tc>
          <w:tcPr>
            <w:tcW w:w="3586" w:type="dxa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C93177">
        <w:trPr>
          <w:jc w:val="center"/>
        </w:trPr>
        <w:tc>
          <w:tcPr>
            <w:tcW w:w="3586" w:type="dxa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663981">
        <w:trPr>
          <w:jc w:val="center"/>
        </w:trPr>
        <w:tc>
          <w:tcPr>
            <w:tcW w:w="3586" w:type="dxa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663981">
        <w:trPr>
          <w:jc w:val="center"/>
        </w:trPr>
        <w:tc>
          <w:tcPr>
            <w:tcW w:w="3586" w:type="dxa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691" w:type="dxa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E0516D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663981">
        <w:trPr>
          <w:jc w:val="center"/>
        </w:trPr>
        <w:tc>
          <w:tcPr>
            <w:tcW w:w="3586" w:type="dxa"/>
          </w:tcPr>
          <w:p w14:paraId="75B87ED1" w14:textId="77777777" w:rsidR="004D14EA" w:rsidRDefault="000D274C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(årsarb.)</w:t>
            </w:r>
            <w:r w:rsidR="004D14EA">
              <w:rPr>
                <w:bCs/>
              </w:rPr>
              <w:br/>
            </w:r>
            <w:r w:rsidR="004D14EA"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 w:rsidR="004D14EA">
              <w:rPr>
                <w:sz w:val="18"/>
              </w:rPr>
              <w:t>andel kvinnor</w:t>
            </w:r>
            <w:r w:rsidR="004D14EA"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 w:rsidR="004D14EA">
              <w:rPr>
                <w:sz w:val="18"/>
              </w:rPr>
              <w:t>andel män</w:t>
            </w:r>
          </w:p>
        </w:tc>
        <w:tc>
          <w:tcPr>
            <w:tcW w:w="691" w:type="dxa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663981">
        <w:trPr>
          <w:jc w:val="center"/>
        </w:trPr>
        <w:tc>
          <w:tcPr>
            <w:tcW w:w="3586" w:type="dxa"/>
          </w:tcPr>
          <w:p w14:paraId="73E43C26" w14:textId="77777777" w:rsidR="004D14EA" w:rsidRDefault="004D14EA">
            <w:pPr>
              <w:pStyle w:val="Regltabtext"/>
            </w:pPr>
            <w:r>
              <w:t>Antal disputerade lärare (årsarb.)</w:t>
            </w:r>
            <w:r>
              <w:br/>
              <w:t>–</w:t>
            </w:r>
            <w:r w:rsidR="00024534">
              <w:t xml:space="preserve"> </w:t>
            </w:r>
            <w:r>
              <w:rPr>
                <w:sz w:val="18"/>
              </w:rPr>
              <w:t xml:space="preserve">andel </w:t>
            </w:r>
            <w:r>
              <w:t>kvinnor</w:t>
            </w:r>
            <w:r>
              <w:br/>
              <w:t>–</w:t>
            </w:r>
            <w:r w:rsidR="00024534">
              <w:t xml:space="preserve"> </w:t>
            </w:r>
            <w:r>
              <w:rPr>
                <w:sz w:val="18"/>
              </w:rPr>
              <w:t xml:space="preserve">andel </w:t>
            </w:r>
            <w:r>
              <w:t>män</w:t>
            </w:r>
          </w:p>
        </w:tc>
        <w:tc>
          <w:tcPr>
            <w:tcW w:w="691" w:type="dxa"/>
          </w:tcPr>
          <w:p w14:paraId="15E46C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663981">
        <w:trPr>
          <w:jc w:val="center"/>
        </w:trPr>
        <w:tc>
          <w:tcPr>
            <w:tcW w:w="3586" w:type="dxa"/>
            <w:tcBorders>
              <w:bottom w:val="single" w:sz="4" w:space="0" w:color="auto"/>
            </w:tcBorders>
          </w:tcPr>
          <w:p w14:paraId="6AFF1325" w14:textId="77777777" w:rsidR="004D14EA" w:rsidRDefault="004D14EA">
            <w:pPr>
              <w:pStyle w:val="Regltabtext"/>
            </w:pPr>
            <w:r>
              <w:t>Antal professorer (årsarb.)</w:t>
            </w:r>
            <w:r>
              <w:br/>
            </w:r>
            <w:r>
              <w:rPr>
                <w:sz w:val="18"/>
              </w:rPr>
              <w:t>–</w:t>
            </w:r>
            <w:r w:rsidR="00024534">
              <w:rPr>
                <w:sz w:val="18"/>
              </w:rPr>
              <w:t xml:space="preserve"> </w:t>
            </w:r>
            <w:r>
              <w:rPr>
                <w:sz w:val="18"/>
              </w:rPr>
              <w:t>andel kvinnor</w:t>
            </w:r>
            <w:r>
              <w:rPr>
                <w:sz w:val="18"/>
              </w:rPr>
              <w:br/>
              <w:t>–</w:t>
            </w:r>
            <w:r w:rsidR="00024534">
              <w:rPr>
                <w:sz w:val="18"/>
              </w:rPr>
              <w:t xml:space="preserve"> </w:t>
            </w:r>
            <w:r>
              <w:rPr>
                <w:sz w:val="18"/>
              </w:rPr>
              <w:t>andel män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568E520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663981">
        <w:trPr>
          <w:jc w:val="center"/>
        </w:trPr>
        <w:tc>
          <w:tcPr>
            <w:tcW w:w="3586" w:type="dxa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691" w:type="dxa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1" w:type="dxa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692" w:type="dxa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663981">
        <w:trPr>
          <w:jc w:val="center"/>
        </w:trPr>
        <w:tc>
          <w:tcPr>
            <w:tcW w:w="3586" w:type="dxa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691" w:type="dxa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663981">
        <w:trPr>
          <w:jc w:val="center"/>
        </w:trPr>
        <w:tc>
          <w:tcPr>
            <w:tcW w:w="3586" w:type="dxa"/>
          </w:tcPr>
          <w:p w14:paraId="396965BF" w14:textId="77777777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691" w:type="dxa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663981">
        <w:trPr>
          <w:jc w:val="center"/>
        </w:trPr>
        <w:tc>
          <w:tcPr>
            <w:tcW w:w="3586" w:type="dxa"/>
          </w:tcPr>
          <w:p w14:paraId="1B062E95" w14:textId="77777777" w:rsidR="004D14EA" w:rsidRDefault="004D14EA">
            <w:pPr>
              <w:pStyle w:val="Regltabtext"/>
            </w:pPr>
            <w:r>
              <w:t>Lokalkostnader</w:t>
            </w:r>
            <w:r w:rsidR="00C93177">
              <w:rPr>
                <w:vertAlign w:val="superscript"/>
              </w:rPr>
              <w:t>2</w:t>
            </w:r>
            <w:r>
              <w:t xml:space="preserve"> per kvm (kr)</w:t>
            </w:r>
          </w:p>
        </w:tc>
        <w:tc>
          <w:tcPr>
            <w:tcW w:w="691" w:type="dxa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663981">
        <w:trPr>
          <w:trHeight w:val="1230"/>
          <w:jc w:val="center"/>
        </w:trPr>
        <w:tc>
          <w:tcPr>
            <w:tcW w:w="3586" w:type="dxa"/>
          </w:tcPr>
          <w:p w14:paraId="0756E712" w14:textId="77777777" w:rsidR="004D14EA" w:rsidRDefault="004D14EA">
            <w:pPr>
              <w:pStyle w:val="Regltabtext"/>
              <w:rPr>
                <w:bCs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  <w:t>– varav o</w:t>
            </w:r>
            <w:r>
              <w:rPr>
                <w:bCs/>
              </w:rPr>
              <w:t>förbrukade bidrag</w:t>
            </w:r>
          </w:p>
          <w:p w14:paraId="2BEB42A1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årets kapitalförändring</w:t>
            </w:r>
          </w:p>
          <w:p w14:paraId="7B67F0F4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myndighetskapital (inkl. årets kapitalförändring)</w:t>
            </w:r>
            <w:r w:rsidR="00C93177">
              <w:rPr>
                <w:bCs/>
                <w:vertAlign w:val="superscript"/>
              </w:rPr>
              <w:t>3</w:t>
            </w:r>
          </w:p>
        </w:tc>
        <w:tc>
          <w:tcPr>
            <w:tcW w:w="691" w:type="dxa"/>
          </w:tcPr>
          <w:p w14:paraId="5D93B20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691" w:type="dxa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1" w:type="dxa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692" w:type="dxa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428201AA" w14:textId="77777777" w:rsidR="00C93177" w:rsidRDefault="009D3358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>1</w:t>
      </w:r>
      <w:r w:rsidR="00C93177">
        <w:rPr>
          <w:sz w:val="16"/>
          <w:vertAlign w:val="superscript"/>
        </w:rPr>
        <w:t xml:space="preserve">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1086A882" w14:textId="77777777" w:rsidR="00797B54" w:rsidRDefault="00C93177">
      <w:pPr>
        <w:pStyle w:val="Proputanindrag"/>
        <w:ind w:left="500"/>
        <w:rPr>
          <w:sz w:val="16"/>
        </w:rPr>
      </w:pPr>
      <w:r>
        <w:rPr>
          <w:sz w:val="16"/>
          <w:szCs w:val="16"/>
          <w:vertAlign w:val="superscript"/>
        </w:rPr>
        <w:t>2</w:t>
      </w:r>
      <w:r w:rsidRPr="00E82038">
        <w:rPr>
          <w:sz w:val="16"/>
          <w:szCs w:val="16"/>
          <w:vertAlign w:val="superscript"/>
        </w:rPr>
        <w:t xml:space="preserve"> </w:t>
      </w:r>
      <w:r w:rsidR="00797B54" w:rsidRPr="002B4A45">
        <w:rPr>
          <w:rFonts w:ascii="Garamond" w:hAnsi="Garamond"/>
          <w:bCs/>
          <w:sz w:val="17"/>
        </w:rPr>
        <w:t>Enligt resultaträkningen.</w:t>
      </w:r>
    </w:p>
    <w:p w14:paraId="18FB3D39" w14:textId="77777777" w:rsidR="00CA3724" w:rsidRPr="002B4A45" w:rsidRDefault="00C93177" w:rsidP="00E82038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szCs w:val="16"/>
          <w:vertAlign w:val="superscript"/>
        </w:rPr>
        <w:t>3</w:t>
      </w:r>
      <w:r w:rsidR="00E82038" w:rsidRPr="00E82038">
        <w:rPr>
          <w:sz w:val="16"/>
          <w:szCs w:val="16"/>
          <w:vertAlign w:val="superscript"/>
        </w:rPr>
        <w:t xml:space="preserve"> </w:t>
      </w:r>
      <w:r w:rsidR="00E82038" w:rsidRPr="002B4A45">
        <w:rPr>
          <w:rFonts w:ascii="Garamond" w:hAnsi="Garamond"/>
          <w:bCs/>
          <w:sz w:val="17"/>
        </w:rPr>
        <w:t>För stiftelsehögskolorna avses eget kapital och årets resultat.</w:t>
      </w:r>
    </w:p>
    <w:sectPr w:rsidR="00CA3724" w:rsidRPr="002B4A45">
      <w:footerReference w:type="default" r:id="rId14"/>
      <w:footerReference w:type="first" r:id="rId15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Default="00C93177">
    <w:pPr>
      <w:framePr w:w="658" w:h="425" w:hRule="exact" w:hSpace="142" w:wrap="around" w:vAnchor="page" w:hAnchor="page" w:x="10513" w:y="15594" w:anchorLock="1"/>
    </w:pPr>
    <w:r>
      <w:fldChar w:fldCharType="begin"/>
    </w:r>
    <w:r>
      <w:instrText xml:space="preserve"> PAGE  \* MERGEFORMAT </w:instrText>
    </w:r>
    <w:r>
      <w:fldChar w:fldCharType="separate"/>
    </w:r>
    <w:r w:rsidR="00741C5F">
      <w:rPr>
        <w:noProof/>
      </w:rPr>
      <w:t>1</w:t>
    </w:r>
    <w:r>
      <w:fldChar w:fldCharType="end"/>
    </w:r>
  </w:p>
  <w:p w14:paraId="09ECD634" w14:textId="77777777" w:rsidR="00C93177" w:rsidRDefault="00C9317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96CB8"/>
    <w:rsid w:val="000B6BE2"/>
    <w:rsid w:val="000D274C"/>
    <w:rsid w:val="000E255B"/>
    <w:rsid w:val="00115936"/>
    <w:rsid w:val="00116D23"/>
    <w:rsid w:val="0016153D"/>
    <w:rsid w:val="001939F9"/>
    <w:rsid w:val="0020050E"/>
    <w:rsid w:val="002006F9"/>
    <w:rsid w:val="002B4A45"/>
    <w:rsid w:val="00331D4E"/>
    <w:rsid w:val="003E2F18"/>
    <w:rsid w:val="00414F19"/>
    <w:rsid w:val="004D14EA"/>
    <w:rsid w:val="00557AC0"/>
    <w:rsid w:val="00586CB2"/>
    <w:rsid w:val="005C4EFE"/>
    <w:rsid w:val="00663981"/>
    <w:rsid w:val="006C264F"/>
    <w:rsid w:val="006D6F39"/>
    <w:rsid w:val="00723A7C"/>
    <w:rsid w:val="00740144"/>
    <w:rsid w:val="00741C5F"/>
    <w:rsid w:val="007512CE"/>
    <w:rsid w:val="00785E30"/>
    <w:rsid w:val="00797B54"/>
    <w:rsid w:val="007F1558"/>
    <w:rsid w:val="008B6476"/>
    <w:rsid w:val="00911565"/>
    <w:rsid w:val="00935BFB"/>
    <w:rsid w:val="0096254F"/>
    <w:rsid w:val="009D3358"/>
    <w:rsid w:val="009D6C98"/>
    <w:rsid w:val="00A82312"/>
    <w:rsid w:val="00A94D5F"/>
    <w:rsid w:val="00AB3A34"/>
    <w:rsid w:val="00B63109"/>
    <w:rsid w:val="00C25E6B"/>
    <w:rsid w:val="00C54A07"/>
    <w:rsid w:val="00C93177"/>
    <w:rsid w:val="00CA3724"/>
    <w:rsid w:val="00CB1BB3"/>
    <w:rsid w:val="00D3504D"/>
    <w:rsid w:val="00D729A1"/>
    <w:rsid w:val="00D76D84"/>
    <w:rsid w:val="00E0516D"/>
    <w:rsid w:val="00E6465F"/>
    <w:rsid w:val="00E82038"/>
    <w:rsid w:val="00F4295A"/>
    <w:rsid w:val="00F42DCD"/>
    <w:rsid w:val="00F46904"/>
    <w:rsid w:val="00F61C63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 xsi:nil="true"/>
    <_dlc_DocId xmlns="fd0eb60b-32c8-489c-a600-61d55b22892d">VR7HXXSTUPFM-17-4134</_dlc_DocId>
    <_dlc_DocIdUrl xmlns="fd0eb60b-32c8-489c-a600-61d55b22892d">
      <Url>http://rkdhs-u/enhet/UH/_layouts/DocIdRedir.aspx?ID=VR7HXXSTUPFM-17-4134</Url>
      <Description>VR7HXXSTUPFM-17-4134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072DE-BC29-49F7-B7AF-5F4D927E35CF}"/>
</file>

<file path=customXml/itemProps2.xml><?xml version="1.0" encoding="utf-8"?>
<ds:datastoreItem xmlns:ds="http://schemas.openxmlformats.org/officeDocument/2006/customXml" ds:itemID="{340F963A-BEEE-4965-9524-E9656C8AB4EB}"/>
</file>

<file path=customXml/itemProps3.xml><?xml version="1.0" encoding="utf-8"?>
<ds:datastoreItem xmlns:ds="http://schemas.openxmlformats.org/officeDocument/2006/customXml" ds:itemID="{7D2B9269-D409-4718-8D2C-4A232573D6EE}"/>
</file>

<file path=customXml/itemProps4.xml><?xml version="1.0" encoding="utf-8"?>
<ds:datastoreItem xmlns:ds="http://schemas.openxmlformats.org/officeDocument/2006/customXml" ds:itemID="{D3A899F1-50D0-478D-B539-13AEA31B3B87}"/>
</file>

<file path=customXml/itemProps5.xml><?xml version="1.0" encoding="utf-8"?>
<ds:datastoreItem xmlns:ds="http://schemas.openxmlformats.org/officeDocument/2006/customXml" ds:itemID="{3A6A46CC-18D4-4A4C-836B-6A78A9A1E342}"/>
</file>

<file path=customXml/itemProps6.xml><?xml version="1.0" encoding="utf-8"?>
<ds:datastoreItem xmlns:ds="http://schemas.openxmlformats.org/officeDocument/2006/customXml" ds:itemID="{46532690-A5C9-4899-A691-750129E361DB}"/>
</file>

<file path=docProps/app.xml><?xml version="1.0" encoding="utf-8"?>
<Properties xmlns="http://schemas.openxmlformats.org/officeDocument/2006/extended-properties" xmlns:vt="http://schemas.openxmlformats.org/officeDocument/2006/docPropsVTypes">
  <Template>RkProp.dot</Template>
  <TotalTime>0</TotalTime>
  <Pages>1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Per Magnusson</cp:lastModifiedBy>
  <cp:revision>3</cp:revision>
  <cp:lastPrinted>2010-11-16T16:04:00Z</cp:lastPrinted>
  <dcterms:created xsi:type="dcterms:W3CDTF">2011-12-19T13:30:00Z</dcterms:created>
  <dcterms:modified xsi:type="dcterms:W3CDTF">2012-11-16T12:37:00Z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b386ea53-4512-48da-a1d1-28fd9ff0ffcf</vt:lpwstr>
  </property>
</Properties>
</file>