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2999"/>
      </w:tblGrid>
      <w:tr w:rsidR="006E4E11" w:rsidRPr="008339DD" w14:paraId="412EBA2C" w14:textId="77777777" w:rsidTr="008339DD">
        <w:tc>
          <w:tcPr>
            <w:tcW w:w="2268" w:type="dxa"/>
          </w:tcPr>
          <w:p w14:paraId="334925E5" w14:textId="6980F5D7" w:rsidR="00E956F0" w:rsidRPr="00C039E2" w:rsidRDefault="00E956F0" w:rsidP="007242A3">
            <w:pPr>
              <w:framePr w:w="5035" w:h="1644" w:wrap="notBeside" w:vAnchor="page" w:hAnchor="page" w:x="6573" w:y="721"/>
            </w:pPr>
            <w:r w:rsidRPr="00C039E2">
              <w:t xml:space="preserve">Bilaga till regeringsbeslut </w:t>
            </w:r>
          </w:p>
          <w:p w14:paraId="25D23BC8" w14:textId="6AE3C94C" w:rsidR="006E4E11" w:rsidRPr="00C039E2" w:rsidRDefault="00DD5B8B" w:rsidP="007242A3">
            <w:pPr>
              <w:framePr w:w="5035" w:h="1644" w:wrap="notBeside" w:vAnchor="page" w:hAnchor="page" w:x="6573" w:y="721"/>
            </w:pPr>
            <w:r>
              <w:t>2013-12-19</w:t>
            </w:r>
            <w:r w:rsidR="00E956F0" w:rsidRPr="00C039E2">
              <w:t xml:space="preserve"> nr IV: </w:t>
            </w:r>
          </w:p>
        </w:tc>
        <w:tc>
          <w:tcPr>
            <w:tcW w:w="2999" w:type="dxa"/>
          </w:tcPr>
          <w:p w14:paraId="0D4C3F8D" w14:textId="77777777" w:rsidR="006E4E11" w:rsidRPr="00C039E2" w:rsidRDefault="006E4E11" w:rsidP="007242A3">
            <w:pPr>
              <w:framePr w:w="5035" w:h="1644" w:wrap="notBeside" w:vAnchor="page" w:hAnchor="page" w:x="6573" w:y="721"/>
            </w:pPr>
          </w:p>
        </w:tc>
      </w:tr>
    </w:tbl>
    <w:p w14:paraId="4F062D9B" w14:textId="77777777" w:rsidR="00E956F0" w:rsidRDefault="00E956F0">
      <w:pPr>
        <w:pStyle w:val="RKnormal"/>
      </w:pPr>
    </w:p>
    <w:p w14:paraId="64498AA3" w14:textId="77777777" w:rsidR="006E4E11" w:rsidRPr="008339DD" w:rsidRDefault="006E4E11">
      <w:pPr>
        <w:pStyle w:val="RKnormal"/>
      </w:pPr>
    </w:p>
    <w:p w14:paraId="508D5C0E" w14:textId="3B2965A9" w:rsidR="00254D4D" w:rsidRPr="004E4053" w:rsidRDefault="00254D4D" w:rsidP="004E4053">
      <w:pPr>
        <w:pStyle w:val="Rubrik2"/>
        <w:numPr>
          <w:ilvl w:val="0"/>
          <w:numId w:val="0"/>
        </w:numPr>
        <w:spacing w:before="0" w:after="0"/>
        <w:rPr>
          <w:sz w:val="24"/>
        </w:rPr>
      </w:pPr>
      <w:r w:rsidRPr="004E4053">
        <w:rPr>
          <w:sz w:val="24"/>
        </w:rPr>
        <w:t>Boverkets pågåend</w:t>
      </w:r>
      <w:r w:rsidR="00DD5B8B">
        <w:rPr>
          <w:sz w:val="24"/>
        </w:rPr>
        <w:t>e uppdrag per den 1 januari 2014</w:t>
      </w:r>
    </w:p>
    <w:p w14:paraId="67F4D5F3" w14:textId="77777777" w:rsidR="00254D4D" w:rsidRDefault="00254D4D" w:rsidP="00254D4D">
      <w:pPr>
        <w:pStyle w:val="Rubrik4"/>
      </w:pPr>
      <w:r>
        <w:t>Pågående uppdrag givna i tidigare regleringsbrev</w:t>
      </w:r>
    </w:p>
    <w:p w14:paraId="485B7696" w14:textId="777949BE" w:rsidR="00DD5B8B" w:rsidRDefault="00254D4D" w:rsidP="00DD5B8B">
      <w:pPr>
        <w:pStyle w:val="RKnormal"/>
        <w:numPr>
          <w:ilvl w:val="0"/>
          <w:numId w:val="2"/>
        </w:numPr>
        <w:ind w:left="360"/>
      </w:pPr>
      <w:r w:rsidRPr="00DD5B8B">
        <w:t>Uppdrag att samverka om ge</w:t>
      </w:r>
      <w:r w:rsidR="00830A2E">
        <w:t>staltning av offentliga miljöer</w:t>
      </w:r>
      <w:r w:rsidRPr="00DD5B8B">
        <w:t xml:space="preserve"> </w:t>
      </w:r>
      <w:bookmarkStart w:id="0" w:name="_GoBack"/>
      <w:r w:rsidRPr="00DD5B8B">
        <w:t>enligt</w:t>
      </w:r>
      <w:bookmarkEnd w:id="0"/>
      <w:r w:rsidRPr="00DD5B8B">
        <w:t xml:space="preserve"> regeringsbeslut den 20 december 2011 </w:t>
      </w:r>
      <w:r w:rsidR="00D46441" w:rsidRPr="00DD5B8B">
        <w:t>om</w:t>
      </w:r>
      <w:r w:rsidRPr="00DD5B8B">
        <w:t xml:space="preserve"> Boverkets regleringsbrev f</w:t>
      </w:r>
      <w:r w:rsidR="00B97E12">
        <w:t>ör 2012 (S2011/11148/VS</w:t>
      </w:r>
      <w:r w:rsidRPr="00DD5B8B">
        <w:t>). Boverket ska samverka med Statens konstråd, Arkitekturmuseet och Riksantikvarieämbetet för att vidareutveckla och stärka en helhetssyn i planeringen och gestalt</w:t>
      </w:r>
      <w:r w:rsidR="00A345F7">
        <w:softHyphen/>
      </w:r>
      <w:r w:rsidRPr="00DD5B8B">
        <w:t>ningen av offentliga miljöer. Genom samverkan mellan myndigheter</w:t>
      </w:r>
      <w:r w:rsidR="00A345F7">
        <w:softHyphen/>
      </w:r>
      <w:r w:rsidRPr="00DD5B8B">
        <w:t>na ska goda exempel spridas på hur platsspecifik konstnärlig utform</w:t>
      </w:r>
      <w:r w:rsidR="00A345F7">
        <w:softHyphen/>
      </w:r>
      <w:r w:rsidRPr="00DD5B8B">
        <w:t>ning och en medveten arkitektur kan ingå i och bidra positivt till en helhetsplanering av offentliga områden, platser eller byggnader. Statens konstråd ska redovisa och kommentera uppdragets genom</w:t>
      </w:r>
      <w:r w:rsidR="00A345F7">
        <w:softHyphen/>
      </w:r>
      <w:r w:rsidRPr="00DD5B8B">
        <w:t>förande i en särskild rapport. Rapporten ska utformas i samverkan med de andra myndigheterna. Uppdraget ska re</w:t>
      </w:r>
      <w:r w:rsidR="00B97E12">
        <w:t>dovisas den 22 </w:t>
      </w:r>
      <w:r w:rsidRPr="00DD5B8B">
        <w:t>februari 2014.</w:t>
      </w:r>
    </w:p>
    <w:p w14:paraId="76EA2D09" w14:textId="5956D9CB" w:rsidR="007F5C99" w:rsidRDefault="00DD5B8B" w:rsidP="007F5C99">
      <w:pPr>
        <w:pStyle w:val="RKnormal"/>
        <w:numPr>
          <w:ilvl w:val="0"/>
          <w:numId w:val="2"/>
        </w:numPr>
        <w:ind w:left="360"/>
      </w:pPr>
      <w:r w:rsidRPr="00DD5B8B">
        <w:t>Uppdrag att sammanställa och analysera Regionalisering av nat</w:t>
      </w:r>
      <w:r w:rsidR="00830A2E">
        <w:t>ionella mål, planer och program</w:t>
      </w:r>
      <w:r w:rsidRPr="00DD5B8B">
        <w:t xml:space="preserve"> enligt regeringsbeslut 20 december 2012 om Boverkets regleringsbrev för 2013 (S2012/8390/SAM).  Boverket ska sammanställa och analysera de uppgifter som Boverket särskilt er</w:t>
      </w:r>
      <w:r w:rsidR="00A345F7">
        <w:softHyphen/>
      </w:r>
      <w:r w:rsidRPr="00DD5B8B">
        <w:t>håller från länsstyrelserna i enlighet med länsstyrelsernas reglerings</w:t>
      </w:r>
      <w:r w:rsidR="00A345F7">
        <w:softHyphen/>
      </w:r>
      <w:r w:rsidRPr="00DD5B8B">
        <w:t>brev avseende uppdrag 42. Uppdraget ska redovisas den 28 februari 2014.</w:t>
      </w:r>
    </w:p>
    <w:p w14:paraId="53685FCE" w14:textId="714E8EC2" w:rsidR="00697E0D" w:rsidRDefault="007F5C99" w:rsidP="00697E0D">
      <w:pPr>
        <w:pStyle w:val="RKnormal"/>
        <w:numPr>
          <w:ilvl w:val="0"/>
          <w:numId w:val="2"/>
        </w:numPr>
        <w:ind w:left="360"/>
      </w:pPr>
      <w:r w:rsidRPr="00ED5C7C">
        <w:t>Uppdrag att sammanställa och analysera sambandet mellan det regio</w:t>
      </w:r>
      <w:r w:rsidR="00A345F7">
        <w:softHyphen/>
      </w:r>
      <w:r w:rsidRPr="00ED5C7C">
        <w:t>nala tillväxtarbetet och</w:t>
      </w:r>
      <w:r w:rsidR="00830A2E">
        <w:t xml:space="preserve"> kommunernas översiktsplanering</w:t>
      </w:r>
      <w:r w:rsidRPr="00ED5C7C">
        <w:t xml:space="preserve"> enligt regeringsbeslut 20 december 2012 om Boverkets regleringsbrev för 2013 (S2012/8390/SAM). Boverket ska, efter samråd med Tillväxt</w:t>
      </w:r>
      <w:r w:rsidR="00A345F7">
        <w:softHyphen/>
      </w:r>
      <w:r w:rsidRPr="00ED5C7C">
        <w:t>verket och Tillväxtanalys, sammanställa och analysera redovisningar som ska ske med anledning av de uppdrag som återfinns i länsstyrel</w:t>
      </w:r>
      <w:r w:rsidR="00A345F7">
        <w:softHyphen/>
      </w:r>
      <w:r w:rsidRPr="00ED5C7C">
        <w:t>sernas regleringsbrev och i villkorsbeslut till Gotlands kommun, vissa landsting och kommunala samverkansorgan avseende hur det ömse</w:t>
      </w:r>
      <w:r w:rsidR="00A345F7">
        <w:softHyphen/>
      </w:r>
      <w:r w:rsidRPr="00ED5C7C">
        <w:t>sidiga sambandet mellan det regionala tillväxtarbetet och kommuner</w:t>
      </w:r>
      <w:r w:rsidR="00A345F7">
        <w:softHyphen/>
      </w:r>
      <w:r w:rsidRPr="00ED5C7C">
        <w:t>nas översiktsplanering utvecklats, samt hur det regionala tillväxt</w:t>
      </w:r>
      <w:r w:rsidR="00A345F7">
        <w:softHyphen/>
      </w:r>
      <w:r w:rsidRPr="00ED5C7C">
        <w:t>arbetet inklusive arbetet med det regionala trafikförsörjnings</w:t>
      </w:r>
      <w:r w:rsidR="00A345F7">
        <w:softHyphen/>
      </w:r>
      <w:r w:rsidRPr="00ED5C7C">
        <w:t>programmet och länsplanerna för regional transportinfrastruktur samordnats med kommunernas översiktsplanering. Uppdraget ska redovisas den 31 mars 2014</w:t>
      </w:r>
      <w:r w:rsidRPr="007F5C99">
        <w:rPr>
          <w:b/>
        </w:rPr>
        <w:t>.</w:t>
      </w:r>
    </w:p>
    <w:p w14:paraId="68B657BC" w14:textId="6D4BA1B2" w:rsidR="00697E0D" w:rsidRDefault="00697E0D" w:rsidP="00697E0D">
      <w:pPr>
        <w:pStyle w:val="RKnormal"/>
        <w:numPr>
          <w:ilvl w:val="0"/>
          <w:numId w:val="2"/>
        </w:numPr>
        <w:ind w:left="360"/>
      </w:pPr>
      <w:r w:rsidRPr="00ED5C7C">
        <w:t>Uppdrag att följa och analysera effekter av förändringar i hyreslag</w:t>
      </w:r>
      <w:r w:rsidR="00A345F7">
        <w:softHyphen/>
      </w:r>
      <w:r w:rsidR="00830A2E">
        <w:t>stiftningen m.m.</w:t>
      </w:r>
      <w:r w:rsidRPr="00ED5C7C">
        <w:t xml:space="preserve"> enligt regeringsbeslut </w:t>
      </w:r>
      <w:r w:rsidR="002429AC">
        <w:t xml:space="preserve">den </w:t>
      </w:r>
      <w:r w:rsidRPr="00ED5C7C">
        <w:t xml:space="preserve">20 december 2012 om Boverkets regleringsbrev för 2013 (S2012/8390/SAM).  Boverket får </w:t>
      </w:r>
      <w:r w:rsidRPr="00ED5C7C">
        <w:lastRenderedPageBreak/>
        <w:t xml:space="preserve">i uppdrag att följa upp tillämpningen av </w:t>
      </w:r>
      <w:r w:rsidRPr="002429AC">
        <w:t>lagen om allmännyttiga kommunala bostadsföretag samt de förändringar i hyreslagen respektive</w:t>
      </w:r>
      <w:r w:rsidRPr="00ED5C7C">
        <w:t xml:space="preserve"> hyresförhandlingslagen som trädde i kraft den 1 januari 2011 (se SFS 2010:810 och SFS 2010:811). Effekterna och </w:t>
      </w:r>
      <w:r w:rsidRPr="00830A2E">
        <w:t>konse</w:t>
      </w:r>
      <w:r w:rsidR="00830A2E">
        <w:softHyphen/>
      </w:r>
      <w:r w:rsidRPr="00830A2E">
        <w:t>kvenserna</w:t>
      </w:r>
      <w:r w:rsidRPr="00ED5C7C">
        <w:t xml:space="preserve"> av denna omreglering ska följas av Boverket med sikte på en framtida utvärdering. Boverket ska följa hur förändringarna tillämpas av de olika aktörerna på bostadshyresmarknaden, men också rättstillämp</w:t>
      </w:r>
      <w:r w:rsidR="00A345F7">
        <w:softHyphen/>
      </w:r>
      <w:r w:rsidRPr="00ED5C7C">
        <w:t xml:space="preserve">ningen. Analysen ska göras mot bl.a. det </w:t>
      </w:r>
      <w:r w:rsidRPr="00830A2E">
        <w:t>bo</w:t>
      </w:r>
      <w:r w:rsidR="00830A2E">
        <w:t>stads</w:t>
      </w:r>
      <w:r w:rsidR="00830A2E">
        <w:softHyphen/>
      </w:r>
      <w:r w:rsidR="00A345F7" w:rsidRPr="00830A2E">
        <w:t>politiska</w:t>
      </w:r>
      <w:r w:rsidR="00A345F7">
        <w:t xml:space="preserve"> målet om en lång</w:t>
      </w:r>
      <w:r w:rsidRPr="00ED5C7C">
        <w:t>siktigt väl fungerande bostadsmarknad där konsumenternas ef</w:t>
      </w:r>
      <w:r>
        <w:t>terfrågan möter ett utbud av bo</w:t>
      </w:r>
      <w:r w:rsidRPr="00ED5C7C">
        <w:t>städer som svarar mot behoven. Analysen ska dock inte begränsa</w:t>
      </w:r>
      <w:r>
        <w:t>s strikt till de genom</w:t>
      </w:r>
      <w:r w:rsidR="00830A2E">
        <w:softHyphen/>
      </w:r>
      <w:r>
        <w:t>förda för</w:t>
      </w:r>
      <w:r w:rsidRPr="00ED5C7C">
        <w:t>änd</w:t>
      </w:r>
      <w:r w:rsidR="00A345F7">
        <w:softHyphen/>
      </w:r>
      <w:r w:rsidRPr="00ED5C7C">
        <w:t>ringarna utan oc</w:t>
      </w:r>
      <w:r w:rsidR="00A345F7">
        <w:t>kså behandla hur hyressättnings</w:t>
      </w:r>
      <w:r w:rsidRPr="00ED5C7C">
        <w:t>systemet i sin helhet fungerar. Boverket ska också uppmärksamma regeringen på even</w:t>
      </w:r>
      <w:r w:rsidR="00A345F7">
        <w:softHyphen/>
      </w:r>
      <w:r w:rsidRPr="00ED5C7C">
        <w:t>tuella omedelbara problem till följd av brister i lagstiftningen eller i tillämpningen av lagen. Uppdra</w:t>
      </w:r>
      <w:r w:rsidR="00830A2E">
        <w:t>get ska redovisas senast den 31 </w:t>
      </w:r>
      <w:r w:rsidRPr="00ED5C7C">
        <w:t xml:space="preserve">mars 2014. </w:t>
      </w:r>
    </w:p>
    <w:p w14:paraId="1DADF0C4" w14:textId="1C64949D" w:rsidR="00697E0D" w:rsidRDefault="00697E0D" w:rsidP="00697E0D">
      <w:pPr>
        <w:pStyle w:val="RKnormal"/>
        <w:numPr>
          <w:ilvl w:val="0"/>
          <w:numId w:val="2"/>
        </w:numPr>
        <w:ind w:left="360"/>
      </w:pPr>
      <w:r w:rsidRPr="00ED5C7C">
        <w:t>Uppdrag om urbant utvecklingsar</w:t>
      </w:r>
      <w:r w:rsidR="00830A2E">
        <w:t>bete</w:t>
      </w:r>
      <w:r w:rsidR="002429AC">
        <w:t xml:space="preserve"> enligt regeringsbeslut den 20 </w:t>
      </w:r>
      <w:r w:rsidRPr="00ED5C7C">
        <w:t>december 2012 om Boverkets regleringsbrev för 2013 (S2012/8390/SAM). Boverket ska bygga upp och sprida kunskap som kan bidra till positiv utveckling i stadsdelar med utbrett utanförskap genom att knyta forskning närmare de kommuner som omfattas av det urbana utvecklingsarbetet; medverka till att relevant kunskaps</w:t>
      </w:r>
      <w:r w:rsidR="00A345F7">
        <w:softHyphen/>
      </w:r>
      <w:r w:rsidRPr="00ED5C7C">
        <w:t xml:space="preserve">utbyte mellan kommuner och andra relevanta aktörer kommer till stånd; samordna sig med andra myndigheter som har uppdrag inom ramen för det urbana utvecklingsarbetet; samt sammanställa och analysera den kunskap som inhämtats och redovisa slutsatser av det arbete som utförts i en kunskapsöversikt. Uppdraget ska redovisas senast den 24 februari 2014. </w:t>
      </w:r>
    </w:p>
    <w:p w14:paraId="4DFFA947" w14:textId="50648B51" w:rsidR="00697E0D" w:rsidRDefault="00697E0D" w:rsidP="00697E0D">
      <w:pPr>
        <w:pStyle w:val="RKnormal"/>
        <w:numPr>
          <w:ilvl w:val="0"/>
          <w:numId w:val="2"/>
        </w:numPr>
        <w:ind w:left="360"/>
      </w:pPr>
      <w:r w:rsidRPr="00ED5C7C">
        <w:t>Uppdrag att utreda vissa frågor i plan och byggförordningen</w:t>
      </w:r>
      <w:r w:rsidR="002429AC">
        <w:t xml:space="preserve"> (2011:338)</w:t>
      </w:r>
      <w:r w:rsidRPr="00ED5C7C">
        <w:t xml:space="preserve"> enligt regeringsbeslut den 19 juni 2013 om ändring av Boverkets reglerings</w:t>
      </w:r>
      <w:r w:rsidR="00A345F7">
        <w:softHyphen/>
      </w:r>
      <w:r w:rsidRPr="00ED5C7C">
        <w:t>brev f</w:t>
      </w:r>
      <w:r w:rsidR="002429AC">
        <w:t xml:space="preserve">ör 2013 (S2013/4695/SAM </w:t>
      </w:r>
      <w:r w:rsidRPr="00ED5C7C">
        <w:t>). Boverket ges i uppdrag att utreda undantag från bygglovplikt för skyltar och ljus</w:t>
      </w:r>
      <w:r w:rsidR="00830A2E">
        <w:softHyphen/>
      </w:r>
      <w:r w:rsidRPr="00ED5C7C">
        <w:t>anordningar enligt 6 kap. 3 § plan- och byggförordningen (2011:338). Boverket ska också se över och utreda behovet av definitioner av termerna byggnadshöjd, vind, källare, suterrängvåning och nockhöjd/totalhöjd i plan- och bygglagen eller plan- och byggförord</w:t>
      </w:r>
      <w:r w:rsidR="00830A2E">
        <w:softHyphen/>
      </w:r>
      <w:r w:rsidRPr="00ED5C7C">
        <w:t xml:space="preserve">ningen. Utredningen av definitioner ska ske mot bakgrund av de förslag som remitterades 2010 som en del av förslaget om ny plan och byggförordning, och de synpunkter som kom in på dessa förslag.  I det fallet att Boverket föreslår att definitioner ska föras in i </w:t>
      </w:r>
      <w:r w:rsidR="002429AC">
        <w:t>p</w:t>
      </w:r>
      <w:r w:rsidRPr="00ED5C7C">
        <w:t xml:space="preserve">lan- och bygglagen eller plan- och byggförordningen ska författningsförslag lämnas. Uppdraget ska redovisas senast 31 januari 2014. </w:t>
      </w:r>
    </w:p>
    <w:p w14:paraId="5E207218" w14:textId="3C0467C3" w:rsidR="00DD5B8B" w:rsidRPr="00DD5B8B" w:rsidRDefault="00697E0D" w:rsidP="00697E0D">
      <w:pPr>
        <w:pStyle w:val="RKnormal"/>
        <w:numPr>
          <w:ilvl w:val="0"/>
          <w:numId w:val="2"/>
        </w:numPr>
        <w:ind w:left="360"/>
      </w:pPr>
      <w:r w:rsidRPr="00ED5C7C">
        <w:t>Uppdrag att förbereda inför kompetenssatsning rörande tillämp</w:t>
      </w:r>
      <w:r w:rsidR="00825F6B">
        <w:softHyphen/>
      </w:r>
      <w:r w:rsidRPr="00ED5C7C">
        <w:t>ningen av plan- och bygglagen</w:t>
      </w:r>
      <w:r w:rsidR="002429AC">
        <w:t xml:space="preserve"> (2010:900)</w:t>
      </w:r>
      <w:r w:rsidRPr="00ED5C7C">
        <w:t xml:space="preserve"> enligt regeringsbeslut den 24 oktober 2013 </w:t>
      </w:r>
      <w:r>
        <w:t xml:space="preserve">om ändring </w:t>
      </w:r>
      <w:r w:rsidRPr="00ED5C7C">
        <w:t xml:space="preserve">av Boverkets regleringsbrev för 2013 (S2013/7372/PBB) Boverket får i uppdrag att </w:t>
      </w:r>
      <w:r w:rsidRPr="00ED5C7C">
        <w:lastRenderedPageBreak/>
        <w:t xml:space="preserve">förbereda den kompetenssatsning rörande tillämpningen av plan- och </w:t>
      </w:r>
      <w:r w:rsidR="002429AC">
        <w:t xml:space="preserve">bygglagen </w:t>
      </w:r>
      <w:r w:rsidRPr="00ED5C7C">
        <w:t>som regeringen aviserat i Budgetpropositionen för 2014. Kompetenssatsningen kommer att påbörjas 2014 och pågå till och med 2016. Uppdraget ska redovisas senast den 31 januari 2014.</w:t>
      </w:r>
    </w:p>
    <w:p w14:paraId="769CD651" w14:textId="77777777" w:rsidR="00254D4D" w:rsidRDefault="00254D4D" w:rsidP="00254D4D">
      <w:pPr>
        <w:pStyle w:val="Rubrik4"/>
      </w:pPr>
      <w:r w:rsidRPr="00DD5B8B">
        <w:t>Pågående uppdrag givna i särskild ordning</w:t>
      </w:r>
    </w:p>
    <w:p w14:paraId="28CA7EA3" w14:textId="5FC9034E" w:rsidR="00697E0D" w:rsidRPr="00ED5C7C" w:rsidRDefault="00697E0D" w:rsidP="00697E0D">
      <w:pPr>
        <w:pStyle w:val="RKnormal"/>
        <w:numPr>
          <w:ilvl w:val="0"/>
          <w:numId w:val="7"/>
        </w:numPr>
      </w:pPr>
      <w:r w:rsidRPr="00ED5C7C">
        <w:t>Uppdrag till Boverket att delta i gemensamma åtgärder beträffande direktivet om byggnaders energiprestanda. (Concerted Action) enligt regeringsbeslut den 19 nove</w:t>
      </w:r>
      <w:r w:rsidR="002429AC">
        <w:t>mber 2009 (N2009/8839/E</w:t>
      </w:r>
      <w:r w:rsidRPr="00ED5C7C">
        <w:t>). Uppdraget ska redovisas fortlöpande.</w:t>
      </w:r>
    </w:p>
    <w:p w14:paraId="7B690A34" w14:textId="2B7375EB" w:rsidR="00697E0D" w:rsidRPr="00ED5C7C" w:rsidRDefault="00697E0D" w:rsidP="00697E0D">
      <w:pPr>
        <w:pStyle w:val="RKnormal"/>
        <w:numPr>
          <w:ilvl w:val="0"/>
          <w:numId w:val="7"/>
        </w:numPr>
        <w:rPr>
          <w:bCs/>
        </w:rPr>
      </w:pPr>
      <w:r w:rsidRPr="00ED5C7C">
        <w:rPr>
          <w:bCs/>
        </w:rPr>
        <w:t>Uppdrag om delmål, uppföljning och redov</w:t>
      </w:r>
      <w:r w:rsidR="00BC2CC3">
        <w:rPr>
          <w:bCs/>
        </w:rPr>
        <w:t xml:space="preserve">isning inom ramen för </w:t>
      </w:r>
      <w:r w:rsidRPr="00ED5C7C">
        <w:rPr>
          <w:bCs/>
        </w:rPr>
        <w:t>En strategi för genomförande av fun</w:t>
      </w:r>
      <w:r w:rsidR="00BC2CC3">
        <w:rPr>
          <w:bCs/>
        </w:rPr>
        <w:t>ktionshinderpolitiken 2011-2016</w:t>
      </w:r>
      <w:r w:rsidRPr="00ED5C7C">
        <w:rPr>
          <w:bCs/>
        </w:rPr>
        <w:t xml:space="preserve"> enligt regeringsbeslut den 6 oktober 2011 (S2011/8810/FST).  Uppdraget ska </w:t>
      </w:r>
      <w:r w:rsidR="00BC2CC3">
        <w:rPr>
          <w:bCs/>
        </w:rPr>
        <w:t>del</w:t>
      </w:r>
      <w:r w:rsidRPr="00ED5C7C">
        <w:rPr>
          <w:bCs/>
        </w:rPr>
        <w:t xml:space="preserve">redovisas </w:t>
      </w:r>
      <w:r w:rsidR="00BC2CC3">
        <w:rPr>
          <w:bCs/>
        </w:rPr>
        <w:t xml:space="preserve">senast </w:t>
      </w:r>
      <w:r w:rsidRPr="00ED5C7C">
        <w:rPr>
          <w:bCs/>
        </w:rPr>
        <w:t xml:space="preserve">den 15 mars och slutredovisning </w:t>
      </w:r>
      <w:r w:rsidR="00BC2CC3">
        <w:rPr>
          <w:bCs/>
        </w:rPr>
        <w:t xml:space="preserve">ska ske senast </w:t>
      </w:r>
      <w:r w:rsidRPr="00ED5C7C">
        <w:rPr>
          <w:bCs/>
        </w:rPr>
        <w:t xml:space="preserve">den 15 mars 2016. </w:t>
      </w:r>
    </w:p>
    <w:p w14:paraId="07B968AD" w14:textId="2F77125E" w:rsidR="00697E0D" w:rsidRPr="00ED5C7C" w:rsidRDefault="00697E0D" w:rsidP="00697E0D">
      <w:pPr>
        <w:pStyle w:val="RKnormal"/>
        <w:numPr>
          <w:ilvl w:val="0"/>
          <w:numId w:val="7"/>
        </w:numPr>
        <w:rPr>
          <w:bCs/>
        </w:rPr>
      </w:pPr>
      <w:r w:rsidRPr="00ED5C7C">
        <w:rPr>
          <w:bCs/>
        </w:rPr>
        <w:t>Uppdrag att medverka i genomförandet av EU:s strategi för Östersjös</w:t>
      </w:r>
      <w:r w:rsidR="00BC2CC3">
        <w:rPr>
          <w:bCs/>
        </w:rPr>
        <w:t>trategin och dess handlingsplan</w:t>
      </w:r>
      <w:r w:rsidRPr="00ED5C7C">
        <w:rPr>
          <w:bCs/>
        </w:rPr>
        <w:t xml:space="preserve"> enligt regeringsbeslut den 13 oktob</w:t>
      </w:r>
      <w:r w:rsidR="00BC2CC3">
        <w:rPr>
          <w:bCs/>
        </w:rPr>
        <w:t>er 2011 (S2011/8993/EIS</w:t>
      </w:r>
      <w:r w:rsidRPr="00ED5C7C">
        <w:rPr>
          <w:bCs/>
        </w:rPr>
        <w:t xml:space="preserve">). Uppdraget ska redovisas årligen </w:t>
      </w:r>
      <w:r w:rsidR="00BC2CC3">
        <w:rPr>
          <w:bCs/>
        </w:rPr>
        <w:t xml:space="preserve">senast </w:t>
      </w:r>
      <w:r w:rsidRPr="00ED5C7C">
        <w:rPr>
          <w:bCs/>
        </w:rPr>
        <w:t>den 31 januari och slutredovisas</w:t>
      </w:r>
      <w:r w:rsidR="00BC2CC3">
        <w:rPr>
          <w:bCs/>
        </w:rPr>
        <w:t xml:space="preserve"> senast</w:t>
      </w:r>
      <w:r w:rsidRPr="00ED5C7C">
        <w:rPr>
          <w:bCs/>
        </w:rPr>
        <w:t xml:space="preserve"> den 31 januari 2015.</w:t>
      </w:r>
    </w:p>
    <w:p w14:paraId="6EF16B05" w14:textId="34B3D529" w:rsidR="00697E0D" w:rsidRPr="00ED5C7C" w:rsidRDefault="00697E0D" w:rsidP="00697E0D">
      <w:pPr>
        <w:pStyle w:val="RKnormal"/>
        <w:numPr>
          <w:ilvl w:val="0"/>
          <w:numId w:val="7"/>
        </w:numPr>
        <w:rPr>
          <w:bCs/>
        </w:rPr>
      </w:pPr>
      <w:r w:rsidRPr="00ED5C7C">
        <w:rPr>
          <w:bCs/>
        </w:rPr>
        <w:t>Uppdrag om genomförandet av Europaparlamentets och rådet</w:t>
      </w:r>
      <w:r w:rsidR="00BC2CC3">
        <w:rPr>
          <w:bCs/>
        </w:rPr>
        <w:t>s</w:t>
      </w:r>
      <w:r w:rsidRPr="00ED5C7C">
        <w:rPr>
          <w:bCs/>
        </w:rPr>
        <w:t xml:space="preserve"> di</w:t>
      </w:r>
      <w:r w:rsidR="00BC2CC3">
        <w:rPr>
          <w:bCs/>
        </w:rPr>
        <w:t>rektiv om energieffektivisering</w:t>
      </w:r>
      <w:r w:rsidRPr="00ED5C7C">
        <w:rPr>
          <w:bCs/>
        </w:rPr>
        <w:t xml:space="preserve"> enligt regeringsbeslut 20 juni 2012 (N2012/3142/E)</w:t>
      </w:r>
      <w:r w:rsidR="00BC2CC3">
        <w:rPr>
          <w:bCs/>
        </w:rPr>
        <w:t>.</w:t>
      </w:r>
      <w:r w:rsidRPr="00ED5C7C">
        <w:rPr>
          <w:bCs/>
        </w:rPr>
        <w:t xml:space="preserve"> Uppdraget pågår</w:t>
      </w:r>
      <w:r w:rsidRPr="00ED5C7C">
        <w:rPr>
          <w:b/>
          <w:bCs/>
        </w:rPr>
        <w:t xml:space="preserve"> </w:t>
      </w:r>
      <w:r w:rsidR="00BC2CC3">
        <w:rPr>
          <w:bCs/>
        </w:rPr>
        <w:t xml:space="preserve">från </w:t>
      </w:r>
      <w:r w:rsidRPr="00ED5C7C">
        <w:rPr>
          <w:bCs/>
        </w:rPr>
        <w:t>juni 2012 till april 2014.</w:t>
      </w:r>
    </w:p>
    <w:p w14:paraId="3EA3852B" w14:textId="5305A32B" w:rsidR="00697E0D" w:rsidRPr="00ED5C7C" w:rsidRDefault="00697E0D" w:rsidP="00697E0D">
      <w:pPr>
        <w:pStyle w:val="RKnormal"/>
        <w:numPr>
          <w:ilvl w:val="0"/>
          <w:numId w:val="7"/>
        </w:numPr>
      </w:pPr>
      <w:r w:rsidRPr="00ED5C7C">
        <w:t>Uppdrag till Länsstyrelsen i Stockholms län att i samverkan med Boverket, Socialstyrelsen och Statens folkhälsoinstitut tillsammans med romska sakkunniga göra en nulägesbeskrivning i kommuner med Pilotv</w:t>
      </w:r>
      <w:r w:rsidR="00BC2CC3">
        <w:t>erksamhet för romsk inkludering</w:t>
      </w:r>
      <w:r w:rsidRPr="00ED5C7C">
        <w:t xml:space="preserve"> enligt regeringsbeslut den 8 november 2012 (A2012/2593/DISK). Uppdraget ska redovisas senast den 17 april 2014 av Länsstyrelsen i Stockholms län.</w:t>
      </w:r>
    </w:p>
    <w:p w14:paraId="2238A142" w14:textId="32ACF0AA" w:rsidR="00697E0D" w:rsidRPr="00ED5C7C" w:rsidRDefault="00697E0D" w:rsidP="00697E0D">
      <w:pPr>
        <w:pStyle w:val="RKnormal"/>
        <w:numPr>
          <w:ilvl w:val="0"/>
          <w:numId w:val="7"/>
        </w:numPr>
      </w:pPr>
      <w:r w:rsidRPr="00ED5C7C">
        <w:t>Uppdrag att göra en översyn av lagen (1992:1574) om bostads</w:t>
      </w:r>
      <w:r w:rsidR="00A345F7">
        <w:softHyphen/>
      </w:r>
      <w:r w:rsidRPr="00ED5C7C">
        <w:t>anpassningsbidrag m</w:t>
      </w:r>
      <w:r>
        <w:t>.</w:t>
      </w:r>
      <w:r w:rsidR="00BC2CC3">
        <w:t xml:space="preserve"> m.</w:t>
      </w:r>
      <w:r w:rsidRPr="00ED5C7C">
        <w:t xml:space="preserve"> enligt regeringsbeslut den 7 ma</w:t>
      </w:r>
      <w:r w:rsidR="00BC2CC3">
        <w:t>rs 2013 (S2009/1816/FST</w:t>
      </w:r>
      <w:r w:rsidRPr="00ED5C7C">
        <w:t>). Uppdraget ska redovisas senast den 31 december 2014.</w:t>
      </w:r>
    </w:p>
    <w:p w14:paraId="718F2442" w14:textId="4CF8DB66" w:rsidR="00697E0D" w:rsidRPr="00ED5C7C" w:rsidRDefault="00697E0D" w:rsidP="00697E0D">
      <w:pPr>
        <w:pStyle w:val="RKnormal"/>
        <w:numPr>
          <w:ilvl w:val="0"/>
          <w:numId w:val="7"/>
        </w:numPr>
        <w:rPr>
          <w:i/>
        </w:rPr>
      </w:pPr>
      <w:r w:rsidRPr="00ED5C7C">
        <w:t>Uppdrag att gemensamt med Tillväxtverket genomföra ett program för stärkt lokalt och regionalt samspel mellan fysisk planering</w:t>
      </w:r>
      <w:r w:rsidR="00420DB3">
        <w:t xml:space="preserve"> och näringslivsutveckling 2013–2015</w:t>
      </w:r>
      <w:r w:rsidRPr="00ED5C7C">
        <w:t xml:space="preserve"> enligt regeringsbeslut den 14 mars 2013 (N2013/1492/RT). Uppdraget ska delredovisas </w:t>
      </w:r>
      <w:r w:rsidR="00420DB3">
        <w:t>senast den 31 </w:t>
      </w:r>
      <w:r w:rsidRPr="00ED5C7C">
        <w:t xml:space="preserve">mars 2014 resp. </w:t>
      </w:r>
      <w:r w:rsidR="00420DB3">
        <w:t xml:space="preserve">den </w:t>
      </w:r>
      <w:r w:rsidRPr="00ED5C7C">
        <w:t>31 mars 2015 oc</w:t>
      </w:r>
      <w:r w:rsidR="00420DB3">
        <w:t>h slutredovisas senast den 31 </w:t>
      </w:r>
      <w:r w:rsidRPr="00ED5C7C">
        <w:t xml:space="preserve">mars 2016. </w:t>
      </w:r>
    </w:p>
    <w:p w14:paraId="1B6EFC87" w14:textId="302972C5" w:rsidR="00697E0D" w:rsidRPr="00ED5C7C" w:rsidRDefault="00697E0D" w:rsidP="00697E0D">
      <w:pPr>
        <w:pStyle w:val="RKnormal"/>
        <w:numPr>
          <w:ilvl w:val="0"/>
          <w:numId w:val="7"/>
        </w:numPr>
      </w:pPr>
      <w:r w:rsidRPr="00ED5C7C">
        <w:t>Uppdrag at</w:t>
      </w:r>
      <w:r w:rsidR="00420DB3">
        <w:t>t beräkna och fördela</w:t>
      </w:r>
      <w:r>
        <w:t xml:space="preserve"> stimulans</w:t>
      </w:r>
      <w:r w:rsidRPr="00ED5C7C">
        <w:t xml:space="preserve">bidrag till kommuner som ingår i urbana utvecklingsarbetet enligt regeringsbeslut den 21 mars 2013 (A2013/1192/IU). Uppdraget ska delredovisas </w:t>
      </w:r>
      <w:r w:rsidR="00420DB3">
        <w:t>senast den 1 </w:t>
      </w:r>
      <w:r w:rsidRPr="00ED5C7C">
        <w:t xml:space="preserve">april 2014 resp. </w:t>
      </w:r>
      <w:r w:rsidR="00420DB3">
        <w:t xml:space="preserve">den </w:t>
      </w:r>
      <w:r w:rsidRPr="00ED5C7C">
        <w:t xml:space="preserve">1 april 2015 </w:t>
      </w:r>
      <w:r w:rsidR="00420DB3">
        <w:t>och slutredovisas senast den 15 </w:t>
      </w:r>
      <w:r w:rsidRPr="00ED5C7C">
        <w:t>oktober 2015.</w:t>
      </w:r>
    </w:p>
    <w:p w14:paraId="0BDA86F6" w14:textId="71EB9EC0" w:rsidR="00697E0D" w:rsidRPr="00ED5C7C" w:rsidRDefault="00697E0D" w:rsidP="00697E0D">
      <w:pPr>
        <w:pStyle w:val="RKnormal"/>
        <w:numPr>
          <w:ilvl w:val="0"/>
          <w:numId w:val="7"/>
        </w:numPr>
      </w:pPr>
      <w:r w:rsidRPr="00ED5C7C">
        <w:lastRenderedPageBreak/>
        <w:t>Uppdrag att utarbeta vägledande underlag vid planering för och byggande av bostäder inom områden som är utsatta för buller från hamnar, industrie</w:t>
      </w:r>
      <w:r w:rsidR="00825F6B">
        <w:t>r och annan liknande verksamhet</w:t>
      </w:r>
      <w:r w:rsidRPr="00ED5C7C">
        <w:t xml:space="preserve"> enligt regeringsbeslut den 27 j</w:t>
      </w:r>
      <w:r w:rsidR="00420DB3">
        <w:t>uni 2013 (S2013/613/PBB</w:t>
      </w:r>
      <w:r w:rsidRPr="00ED5C7C">
        <w:t>). Uppdraget ska redovisas senast den 30 april 2014.</w:t>
      </w:r>
    </w:p>
    <w:p w14:paraId="59783C85" w14:textId="7032A0A8" w:rsidR="00697E0D" w:rsidRPr="00ED5C7C" w:rsidRDefault="00697E0D" w:rsidP="00697E0D">
      <w:pPr>
        <w:pStyle w:val="RKnormal"/>
        <w:numPr>
          <w:ilvl w:val="0"/>
          <w:numId w:val="7"/>
        </w:numPr>
      </w:pPr>
      <w:r w:rsidRPr="00ED5C7C">
        <w:t>Uppdrag att ta fram förslag som underlättar etablering på bostadsmarknaden enligt regeringsbeslut den 1 augus</w:t>
      </w:r>
      <w:r w:rsidR="00420DB3">
        <w:t>ti 2013 (S2013/5424/PBB</w:t>
      </w:r>
      <w:r w:rsidRPr="00ED5C7C">
        <w:t>). Uppdraget ska redovisas senast den 1 december 2014.</w:t>
      </w:r>
    </w:p>
    <w:p w14:paraId="74B69A26" w14:textId="4A23EE89" w:rsidR="00697E0D" w:rsidRPr="00ED5C7C" w:rsidRDefault="00697E0D" w:rsidP="00697E0D">
      <w:pPr>
        <w:pStyle w:val="RKnormal"/>
        <w:numPr>
          <w:ilvl w:val="0"/>
          <w:numId w:val="7"/>
        </w:numPr>
      </w:pPr>
      <w:r w:rsidRPr="00ED5C7C">
        <w:t>Uppdrag om utveckling av medborgardialog och boendeinflytande enligt regeringsbeslut den 8 augus</w:t>
      </w:r>
      <w:r w:rsidR="00420DB3">
        <w:t>ti 2013 (S2013/5540/PBB</w:t>
      </w:r>
      <w:r w:rsidRPr="00ED5C7C">
        <w:t xml:space="preserve">). Uppdraget ska redovisas senast den 26 maj 2014. </w:t>
      </w:r>
    </w:p>
    <w:p w14:paraId="1C4489DC" w14:textId="5745CA3F" w:rsidR="00697E0D" w:rsidRPr="00ED5C7C" w:rsidRDefault="00697E0D" w:rsidP="00697E0D">
      <w:pPr>
        <w:pStyle w:val="RKnormal"/>
        <w:numPr>
          <w:ilvl w:val="0"/>
          <w:numId w:val="7"/>
        </w:numPr>
      </w:pPr>
      <w:r w:rsidRPr="00ED5C7C">
        <w:t>Uppdrag att se över och skärpa nivåerna för</w:t>
      </w:r>
      <w:r w:rsidR="000F0D2F">
        <w:t xml:space="preserve"> energihushållning</w:t>
      </w:r>
      <w:r w:rsidRPr="00ED5C7C">
        <w:t xml:space="preserve"> enligt regeringsbeslut den 19 septem</w:t>
      </w:r>
      <w:r w:rsidR="00420DB3">
        <w:t>ber 2013 (S2013/6492/PBB</w:t>
      </w:r>
      <w:r w:rsidRPr="00ED5C7C">
        <w:t xml:space="preserve">). Uppdraget ska redovisas senast den 2 juni 2014. </w:t>
      </w:r>
    </w:p>
    <w:p w14:paraId="0C697FB0" w14:textId="09F0914E" w:rsidR="00697E0D" w:rsidRPr="00ED5C7C" w:rsidRDefault="00697E0D" w:rsidP="00697E0D">
      <w:pPr>
        <w:pStyle w:val="RKnormal"/>
        <w:numPr>
          <w:ilvl w:val="0"/>
          <w:numId w:val="7"/>
        </w:numPr>
      </w:pPr>
      <w:r w:rsidRPr="00ED5C7C">
        <w:t>Uppdrag att undersöka flyttmönster i samb</w:t>
      </w:r>
      <w:r w:rsidR="000F0D2F">
        <w:t>and med omfattande renoveringar</w:t>
      </w:r>
      <w:r w:rsidRPr="00ED5C7C">
        <w:t xml:space="preserve"> enligt regeringsbeslut den 3 oktober 2013</w:t>
      </w:r>
      <w:r w:rsidR="00420DB3">
        <w:t xml:space="preserve"> (S2013/6821/PBB</w:t>
      </w:r>
      <w:r w:rsidRPr="00ED5C7C">
        <w:t xml:space="preserve">). Uppdraget ska redovisas senast den 1 december 2014. </w:t>
      </w:r>
    </w:p>
    <w:p w14:paraId="46543058" w14:textId="21E46E51" w:rsidR="00697E0D" w:rsidRPr="003A50CB" w:rsidRDefault="00697E0D" w:rsidP="00697E0D">
      <w:pPr>
        <w:pStyle w:val="RKnormal"/>
        <w:numPr>
          <w:ilvl w:val="0"/>
          <w:numId w:val="7"/>
        </w:numPr>
      </w:pPr>
      <w:r w:rsidRPr="00ED5C7C">
        <w:t xml:space="preserve">Uppdrag att förbereda och genomföra Sveriges deltagande i </w:t>
      </w:r>
      <w:r w:rsidR="00420DB3">
        <w:t>World Urban Forum, WUF 7, den 5–11 april 2014</w:t>
      </w:r>
      <w:r w:rsidRPr="00ED5C7C">
        <w:t xml:space="preserve"> enligt regeringsbeslut den 10 oktob</w:t>
      </w:r>
      <w:r w:rsidR="00420DB3">
        <w:t>er 2013 (S2013/7025/PBB</w:t>
      </w:r>
      <w:r w:rsidRPr="00ED5C7C">
        <w:t xml:space="preserve">). Uppdraget ska </w:t>
      </w:r>
      <w:r w:rsidRPr="003A50CB">
        <w:t>redovisas senast den 31 oktober 2014.</w:t>
      </w:r>
    </w:p>
    <w:p w14:paraId="3767F9DB" w14:textId="3AC9E18D" w:rsidR="00FB263A" w:rsidRPr="003A50CB" w:rsidRDefault="00FB263A" w:rsidP="00FB263A">
      <w:pPr>
        <w:pStyle w:val="RKnormal"/>
        <w:numPr>
          <w:ilvl w:val="0"/>
          <w:numId w:val="7"/>
        </w:numPr>
        <w:textAlignment w:val="auto"/>
      </w:pPr>
      <w:r w:rsidRPr="003A50CB">
        <w:t>Uppdr</w:t>
      </w:r>
      <w:r w:rsidR="00DD6796">
        <w:t xml:space="preserve">ag om vägledning för tillsyn </w:t>
      </w:r>
      <w:r w:rsidR="00420DB3">
        <w:t>m.m. enligt plan- och bygglagen</w:t>
      </w:r>
      <w:r w:rsidR="00DD6796">
        <w:t xml:space="preserve"> </w:t>
      </w:r>
      <w:r w:rsidRPr="003A50CB">
        <w:t>enligt regeringsbeslut den 7 novemb</w:t>
      </w:r>
      <w:r w:rsidR="00420DB3">
        <w:t>er 2014 (S2013/7763/PBB</w:t>
      </w:r>
      <w:r w:rsidRPr="003A50CB">
        <w:t>). Uppdraget ska redovisas senast den 15 december 2014.</w:t>
      </w:r>
    </w:p>
    <w:p w14:paraId="08FC3ADA" w14:textId="0FF4EB50" w:rsidR="00FB263A" w:rsidRPr="003A50CB" w:rsidRDefault="00FB263A" w:rsidP="00FB263A">
      <w:pPr>
        <w:pStyle w:val="RKnormal"/>
        <w:numPr>
          <w:ilvl w:val="0"/>
          <w:numId w:val="7"/>
        </w:numPr>
        <w:textAlignment w:val="auto"/>
      </w:pPr>
      <w:r w:rsidRPr="003A50CB">
        <w:t xml:space="preserve">Uppdrag att föreslå ytterligare åtgärder som kan </w:t>
      </w:r>
      <w:r w:rsidR="00420DB3">
        <w:t>undantas från kravet på bygglov</w:t>
      </w:r>
      <w:r w:rsidRPr="003A50CB">
        <w:t xml:space="preserve"> enligt regeringsbeslut den 14 novemb</w:t>
      </w:r>
      <w:r w:rsidR="00420DB3">
        <w:t>er 2013 (S2013/7950/PBB</w:t>
      </w:r>
      <w:r w:rsidRPr="003A50CB">
        <w:t>). Uppdraget ska redovisas senast den 1 juli 2014.</w:t>
      </w:r>
      <w:r w:rsidR="003A50CB">
        <w:t xml:space="preserve"> </w:t>
      </w:r>
    </w:p>
    <w:sectPr w:rsidR="00FB263A" w:rsidRPr="003A50CB" w:rsidSect="008339D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3DD00" w14:textId="77777777" w:rsidR="008339DD" w:rsidRDefault="008339DD">
      <w:r>
        <w:separator/>
      </w:r>
    </w:p>
  </w:endnote>
  <w:endnote w:type="continuationSeparator" w:id="0">
    <w:p w14:paraId="1C197EAE" w14:textId="77777777" w:rsidR="008339DD" w:rsidRDefault="0083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484E4" w14:textId="77777777" w:rsidR="008339DD" w:rsidRDefault="008339DD">
      <w:r>
        <w:separator/>
      </w:r>
    </w:p>
  </w:footnote>
  <w:footnote w:type="continuationSeparator" w:id="0">
    <w:p w14:paraId="018E89FC" w14:textId="77777777" w:rsidR="008339DD" w:rsidRDefault="0083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C603" w14:textId="77777777" w:rsidR="00E80146" w:rsidRDefault="00E80146" w:rsidP="008339D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F0D2F">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327FE2" w14:textId="77777777">
      <w:trPr>
        <w:cantSplit/>
      </w:trPr>
      <w:tc>
        <w:tcPr>
          <w:tcW w:w="3119" w:type="dxa"/>
        </w:tcPr>
        <w:p w14:paraId="03202BA6" w14:textId="77777777" w:rsidR="00E80146" w:rsidRDefault="00E80146" w:rsidP="008339DD">
          <w:pPr>
            <w:pStyle w:val="Sidhuvud"/>
            <w:spacing w:line="200" w:lineRule="atLeast"/>
            <w:ind w:right="360" w:firstLine="360"/>
            <w:rPr>
              <w:rFonts w:ascii="TradeGothic" w:hAnsi="TradeGothic"/>
              <w:b/>
              <w:bCs/>
              <w:sz w:val="16"/>
            </w:rPr>
          </w:pPr>
        </w:p>
      </w:tc>
      <w:tc>
        <w:tcPr>
          <w:tcW w:w="4111" w:type="dxa"/>
          <w:tcMar>
            <w:left w:w="567" w:type="dxa"/>
          </w:tcMar>
        </w:tcPr>
        <w:p w14:paraId="04372885" w14:textId="77777777" w:rsidR="00E80146" w:rsidRDefault="00E80146">
          <w:pPr>
            <w:pStyle w:val="Sidhuvud"/>
            <w:ind w:right="360"/>
          </w:pPr>
        </w:p>
      </w:tc>
      <w:tc>
        <w:tcPr>
          <w:tcW w:w="1525" w:type="dxa"/>
        </w:tcPr>
        <w:p w14:paraId="531A260C" w14:textId="77777777" w:rsidR="00E80146" w:rsidRDefault="00E80146">
          <w:pPr>
            <w:pStyle w:val="Sidhuvud"/>
            <w:ind w:right="360"/>
          </w:pPr>
        </w:p>
      </w:tc>
    </w:tr>
  </w:tbl>
  <w:p w14:paraId="0560D80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3F5C" w14:textId="77777777" w:rsidR="00E80146" w:rsidRDefault="00E80146" w:rsidP="008339D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F0D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37F3C1" w14:textId="77777777">
      <w:trPr>
        <w:cantSplit/>
      </w:trPr>
      <w:tc>
        <w:tcPr>
          <w:tcW w:w="3119" w:type="dxa"/>
        </w:tcPr>
        <w:p w14:paraId="5C209266" w14:textId="77777777" w:rsidR="00E80146" w:rsidRDefault="00E80146" w:rsidP="008339DD">
          <w:pPr>
            <w:pStyle w:val="Sidhuvud"/>
            <w:spacing w:line="200" w:lineRule="atLeast"/>
            <w:ind w:right="360" w:firstLine="360"/>
            <w:rPr>
              <w:rFonts w:ascii="TradeGothic" w:hAnsi="TradeGothic"/>
              <w:b/>
              <w:bCs/>
              <w:sz w:val="16"/>
            </w:rPr>
          </w:pPr>
        </w:p>
      </w:tc>
      <w:tc>
        <w:tcPr>
          <w:tcW w:w="4111" w:type="dxa"/>
          <w:tcMar>
            <w:left w:w="567" w:type="dxa"/>
          </w:tcMar>
        </w:tcPr>
        <w:p w14:paraId="689D350F" w14:textId="77777777" w:rsidR="00E80146" w:rsidRDefault="00E80146">
          <w:pPr>
            <w:pStyle w:val="Sidhuvud"/>
            <w:ind w:right="360"/>
          </w:pPr>
        </w:p>
      </w:tc>
      <w:tc>
        <w:tcPr>
          <w:tcW w:w="1525" w:type="dxa"/>
        </w:tcPr>
        <w:p w14:paraId="720970C4" w14:textId="77777777" w:rsidR="00E80146" w:rsidRDefault="00E80146">
          <w:pPr>
            <w:pStyle w:val="Sidhuvud"/>
            <w:ind w:right="360"/>
          </w:pPr>
        </w:p>
      </w:tc>
    </w:tr>
  </w:tbl>
  <w:p w14:paraId="508F2A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A0DAF" w14:textId="03CB6FED" w:rsidR="008339DD" w:rsidRDefault="009D16FE">
    <w:pPr>
      <w:framePr w:w="1928" w:h="1378" w:hRule="exact" w:wrap="notBeside" w:vAnchor="page" w:hAnchor="page" w:x="1379" w:y="653"/>
      <w:rPr>
        <w:sz w:val="22"/>
      </w:rPr>
    </w:pPr>
    <w:r>
      <w:rPr>
        <w:noProof/>
        <w:sz w:val="22"/>
        <w:lang w:eastAsia="sv-SE"/>
      </w:rPr>
      <w:drawing>
        <wp:inline distT="0" distB="0" distL="0" distR="0" wp14:anchorId="465AEF06" wp14:editId="55D26722">
          <wp:extent cx="1200785" cy="8667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866775"/>
                  </a:xfrm>
                  <a:prstGeom prst="rect">
                    <a:avLst/>
                  </a:prstGeom>
                  <a:noFill/>
                  <a:ln>
                    <a:noFill/>
                  </a:ln>
                </pic:spPr>
              </pic:pic>
            </a:graphicData>
          </a:graphic>
        </wp:inline>
      </w:drawing>
    </w:r>
  </w:p>
  <w:p w14:paraId="3CBBB556" w14:textId="77777777" w:rsidR="00E80146" w:rsidRPr="008339DD" w:rsidRDefault="00E80146">
    <w:pPr>
      <w:pStyle w:val="RKrubrik"/>
      <w:keepNext w:val="0"/>
      <w:tabs>
        <w:tab w:val="clear" w:pos="1134"/>
      </w:tabs>
      <w:spacing w:before="0" w:after="0" w:line="320" w:lineRule="atLeast"/>
      <w:rPr>
        <w:bCs/>
      </w:rPr>
    </w:pPr>
  </w:p>
  <w:p w14:paraId="08287804" w14:textId="77777777" w:rsidR="00E80146" w:rsidRPr="008339DD" w:rsidRDefault="00E80146">
    <w:pPr>
      <w:rPr>
        <w:rFonts w:ascii="TradeGothic" w:hAnsi="TradeGothic"/>
        <w:b/>
        <w:bCs/>
        <w:spacing w:val="12"/>
        <w:sz w:val="22"/>
      </w:rPr>
    </w:pPr>
  </w:p>
  <w:p w14:paraId="1390E7C7" w14:textId="77777777" w:rsidR="00E80146" w:rsidRPr="008339DD" w:rsidRDefault="00E80146">
    <w:pPr>
      <w:pStyle w:val="RKrubrik"/>
      <w:keepNext w:val="0"/>
      <w:tabs>
        <w:tab w:val="clear" w:pos="1134"/>
      </w:tabs>
      <w:spacing w:before="0" w:after="0" w:line="320" w:lineRule="atLeast"/>
      <w:rPr>
        <w:bCs/>
      </w:rPr>
    </w:pPr>
  </w:p>
  <w:p w14:paraId="39188B38" w14:textId="77777777" w:rsidR="00E80146" w:rsidRPr="008339DD"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086D"/>
    <w:multiLevelType w:val="hybridMultilevel"/>
    <w:tmpl w:val="4B94C9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9955329"/>
    <w:multiLevelType w:val="multilevel"/>
    <w:tmpl w:val="069CF550"/>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0833514"/>
    <w:multiLevelType w:val="hybridMultilevel"/>
    <w:tmpl w:val="03CAA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C8D0B5B"/>
    <w:multiLevelType w:val="hybridMultilevel"/>
    <w:tmpl w:val="AA2258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F092256"/>
    <w:multiLevelType w:val="hybridMultilevel"/>
    <w:tmpl w:val="C946FD5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632E17A5"/>
    <w:multiLevelType w:val="hybridMultilevel"/>
    <w:tmpl w:val="A71EBCC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5"/>
    <w:docVar w:name="docId" w:val="18"/>
    <w:docVar w:name="docKoncept" w:val="Koncept"/>
    <w:docVar w:name="docSprak" w:val="0"/>
  </w:docVars>
  <w:rsids>
    <w:rsidRoot w:val="008339DD"/>
    <w:rsid w:val="000F0D2F"/>
    <w:rsid w:val="00150384"/>
    <w:rsid w:val="00160901"/>
    <w:rsid w:val="001805B7"/>
    <w:rsid w:val="002429AC"/>
    <w:rsid w:val="00254D4D"/>
    <w:rsid w:val="00333105"/>
    <w:rsid w:val="00367B1C"/>
    <w:rsid w:val="003A50CB"/>
    <w:rsid w:val="00420DB3"/>
    <w:rsid w:val="004A328D"/>
    <w:rsid w:val="004E4053"/>
    <w:rsid w:val="0053758F"/>
    <w:rsid w:val="0058762B"/>
    <w:rsid w:val="006260B0"/>
    <w:rsid w:val="00662EDF"/>
    <w:rsid w:val="00697E0D"/>
    <w:rsid w:val="006E4E11"/>
    <w:rsid w:val="0071586F"/>
    <w:rsid w:val="007242A3"/>
    <w:rsid w:val="007A6855"/>
    <w:rsid w:val="007F5C99"/>
    <w:rsid w:val="00825F6B"/>
    <w:rsid w:val="00830A2E"/>
    <w:rsid w:val="008339DD"/>
    <w:rsid w:val="0092027A"/>
    <w:rsid w:val="00955E31"/>
    <w:rsid w:val="00992E72"/>
    <w:rsid w:val="009D16FE"/>
    <w:rsid w:val="00A345F7"/>
    <w:rsid w:val="00AF26D1"/>
    <w:rsid w:val="00B97E12"/>
    <w:rsid w:val="00BC2CC3"/>
    <w:rsid w:val="00C039E2"/>
    <w:rsid w:val="00D133D7"/>
    <w:rsid w:val="00D46441"/>
    <w:rsid w:val="00DD5B8B"/>
    <w:rsid w:val="00DD6796"/>
    <w:rsid w:val="00E7045B"/>
    <w:rsid w:val="00E80146"/>
    <w:rsid w:val="00E904D0"/>
    <w:rsid w:val="00E956F0"/>
    <w:rsid w:val="00EC25F9"/>
    <w:rsid w:val="00ED583F"/>
    <w:rsid w:val="00FB2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B5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rsid w:val="008339DD"/>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qFormat/>
    <w:rsid w:val="008339DD"/>
    <w:pPr>
      <w:numPr>
        <w:ilvl w:val="1"/>
      </w:numPr>
      <w:tabs>
        <w:tab w:val="clear" w:pos="907"/>
      </w:tabs>
      <w:ind w:left="1134" w:hanging="1134"/>
      <w:outlineLvl w:val="1"/>
    </w:pPr>
    <w:rPr>
      <w:caps w:val="0"/>
      <w:spacing w:val="0"/>
    </w:rPr>
  </w:style>
  <w:style w:type="paragraph" w:styleId="Rubrik3">
    <w:name w:val="heading 3"/>
    <w:basedOn w:val="Rubrik2"/>
    <w:next w:val="RKnormal"/>
    <w:qFormat/>
    <w:rsid w:val="008339DD"/>
    <w:pPr>
      <w:numPr>
        <w:ilvl w:val="2"/>
      </w:numPr>
      <w:tabs>
        <w:tab w:val="clear" w:pos="907"/>
      </w:tabs>
      <w:spacing w:before="320" w:after="240"/>
      <w:ind w:left="1134" w:hanging="1134"/>
      <w:outlineLvl w:val="2"/>
    </w:pPr>
    <w:rPr>
      <w:rFonts w:ascii="OrigGarmnd BT" w:hAnsi="OrigGarmnd BT"/>
      <w:i/>
      <w:sz w:val="24"/>
    </w:rPr>
  </w:style>
  <w:style w:type="paragraph" w:styleId="Rubrik4">
    <w:name w:val="heading 4"/>
    <w:basedOn w:val="RKrubrik"/>
    <w:next w:val="RKnormal"/>
    <w:qFormat/>
    <w:rsid w:val="008339DD"/>
    <w:pPr>
      <w:spacing w:before="320" w:line="320" w:lineRule="exact"/>
      <w:outlineLvl w:val="3"/>
    </w:pPr>
    <w:rPr>
      <w:rFonts w:ascii="OrigGarmnd BT" w:hAnsi="OrigGarmnd BT"/>
      <w:i/>
    </w:rPr>
  </w:style>
  <w:style w:type="paragraph" w:styleId="Rubrik5">
    <w:name w:val="heading 5"/>
    <w:basedOn w:val="Normal"/>
    <w:next w:val="Normal"/>
    <w:link w:val="Rubrik5Char"/>
    <w:semiHidden/>
    <w:unhideWhenUsed/>
    <w:qFormat/>
    <w:rsid w:val="008339DD"/>
    <w:pPr>
      <w:spacing w:before="240" w:after="60"/>
      <w:outlineLvl w:val="4"/>
    </w:pPr>
    <w:rPr>
      <w:rFonts w:ascii="Calibri" w:hAnsi="Calibri"/>
      <w:b/>
      <w:bCs/>
      <w:i/>
      <w:iCs/>
      <w:sz w:val="26"/>
      <w:szCs w:val="26"/>
    </w:rPr>
  </w:style>
  <w:style w:type="paragraph" w:styleId="Rubrik6">
    <w:name w:val="heading 6"/>
    <w:basedOn w:val="Normal"/>
    <w:next w:val="Normal"/>
    <w:link w:val="Rubrik6Char"/>
    <w:semiHidden/>
    <w:unhideWhenUsed/>
    <w:qFormat/>
    <w:rsid w:val="008339DD"/>
    <w:pPr>
      <w:spacing w:before="240" w:after="60"/>
      <w:outlineLvl w:val="5"/>
    </w:pPr>
    <w:rPr>
      <w:rFonts w:ascii="Calibri" w:hAnsi="Calibri"/>
      <w:b/>
      <w:bCs/>
      <w:sz w:val="22"/>
      <w:szCs w:val="22"/>
    </w:rPr>
  </w:style>
  <w:style w:type="paragraph" w:styleId="Rubrik7">
    <w:name w:val="heading 7"/>
    <w:basedOn w:val="Normal"/>
    <w:next w:val="Normal"/>
    <w:link w:val="Rubrik7Char"/>
    <w:semiHidden/>
    <w:unhideWhenUsed/>
    <w:qFormat/>
    <w:rsid w:val="008339DD"/>
    <w:pPr>
      <w:spacing w:before="240" w:after="60"/>
      <w:outlineLvl w:val="6"/>
    </w:pPr>
    <w:rPr>
      <w:rFonts w:ascii="Calibri" w:hAnsi="Calibri"/>
      <w:szCs w:val="24"/>
    </w:rPr>
  </w:style>
  <w:style w:type="paragraph" w:styleId="Rubrik8">
    <w:name w:val="heading 8"/>
    <w:basedOn w:val="Normal"/>
    <w:next w:val="Normal"/>
    <w:link w:val="Rubrik8Char"/>
    <w:semiHidden/>
    <w:unhideWhenUsed/>
    <w:qFormat/>
    <w:rsid w:val="008339DD"/>
    <w:pPr>
      <w:spacing w:before="240" w:after="60"/>
      <w:outlineLvl w:val="7"/>
    </w:pPr>
    <w:rPr>
      <w:rFonts w:ascii="Calibri" w:hAnsi="Calibri"/>
      <w:i/>
      <w:iCs/>
      <w:szCs w:val="24"/>
    </w:rPr>
  </w:style>
  <w:style w:type="paragraph" w:styleId="Rubrik9">
    <w:name w:val="heading 9"/>
    <w:basedOn w:val="Normal"/>
    <w:next w:val="Normal"/>
    <w:link w:val="Rubrik9Char"/>
    <w:semiHidden/>
    <w:unhideWhenUsed/>
    <w:qFormat/>
    <w:rsid w:val="008339DD"/>
    <w:pPr>
      <w:spacing w:before="240" w:after="60"/>
      <w:outlineLvl w:val="8"/>
    </w:pPr>
    <w:rPr>
      <w:rFonts w:ascii="Cambria" w:hAnsi="Cambria"/>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254D4D"/>
    <w:pPr>
      <w:spacing w:after="120" w:line="240" w:lineRule="atLeast"/>
    </w:pPr>
  </w:style>
  <w:style w:type="paragraph" w:customStyle="1" w:styleId="RKrubrik">
    <w:name w:val="RKrubrik"/>
    <w:basedOn w:val="RKnormal"/>
    <w:next w:val="RKnormal"/>
    <w:pPr>
      <w:keepNext/>
      <w:tabs>
        <w:tab w:val="left" w:pos="1134"/>
      </w:tabs>
      <w:spacing w:before="360"/>
    </w:pPr>
    <w:rPr>
      <w:rFonts w:ascii="TradeGothic" w:hAnsi="TradeGothic"/>
      <w:b/>
      <w:sz w:val="22"/>
    </w:rPr>
  </w:style>
  <w:style w:type="character" w:styleId="Sidnummer">
    <w:name w:val="page number"/>
    <w:basedOn w:val="Standardstycketeckensnitt"/>
  </w:style>
  <w:style w:type="character" w:customStyle="1" w:styleId="Rubrik5Char">
    <w:name w:val="Rubrik 5 Char"/>
    <w:link w:val="Rubrik5"/>
    <w:semiHidden/>
    <w:rsid w:val="008339DD"/>
    <w:rPr>
      <w:rFonts w:ascii="Calibri" w:eastAsia="Times New Roman" w:hAnsi="Calibri" w:cs="Times New Roman"/>
      <w:b/>
      <w:bCs/>
      <w:i/>
      <w:iCs/>
      <w:sz w:val="26"/>
      <w:szCs w:val="26"/>
      <w:lang w:eastAsia="en-US"/>
    </w:rPr>
  </w:style>
  <w:style w:type="character" w:customStyle="1" w:styleId="Rubrik6Char">
    <w:name w:val="Rubrik 6 Char"/>
    <w:link w:val="Rubrik6"/>
    <w:semiHidden/>
    <w:rsid w:val="008339DD"/>
    <w:rPr>
      <w:rFonts w:ascii="Calibri" w:eastAsia="Times New Roman" w:hAnsi="Calibri" w:cs="Times New Roman"/>
      <w:b/>
      <w:bCs/>
      <w:sz w:val="22"/>
      <w:szCs w:val="22"/>
      <w:lang w:eastAsia="en-US"/>
    </w:rPr>
  </w:style>
  <w:style w:type="character" w:customStyle="1" w:styleId="Rubrik7Char">
    <w:name w:val="Rubrik 7 Char"/>
    <w:link w:val="Rubrik7"/>
    <w:semiHidden/>
    <w:rsid w:val="008339DD"/>
    <w:rPr>
      <w:rFonts w:ascii="Calibri" w:eastAsia="Times New Roman" w:hAnsi="Calibri" w:cs="Times New Roman"/>
      <w:sz w:val="24"/>
      <w:szCs w:val="24"/>
      <w:lang w:eastAsia="en-US"/>
    </w:rPr>
  </w:style>
  <w:style w:type="character" w:customStyle="1" w:styleId="Rubrik8Char">
    <w:name w:val="Rubrik 8 Char"/>
    <w:link w:val="Rubrik8"/>
    <w:semiHidden/>
    <w:rsid w:val="008339DD"/>
    <w:rPr>
      <w:rFonts w:ascii="Calibri" w:eastAsia="Times New Roman" w:hAnsi="Calibri" w:cs="Times New Roman"/>
      <w:i/>
      <w:iCs/>
      <w:sz w:val="24"/>
      <w:szCs w:val="24"/>
      <w:lang w:eastAsia="en-US"/>
    </w:rPr>
  </w:style>
  <w:style w:type="character" w:customStyle="1" w:styleId="Rubrik9Char">
    <w:name w:val="Rubrik 9 Char"/>
    <w:link w:val="Rubrik9"/>
    <w:semiHidden/>
    <w:rsid w:val="008339DD"/>
    <w:rPr>
      <w:rFonts w:ascii="Cambria" w:eastAsia="Times New Roman" w:hAnsi="Cambria" w:cs="Times New Roman"/>
      <w:sz w:val="22"/>
      <w:szCs w:val="22"/>
      <w:lang w:eastAsia="en-US"/>
    </w:rPr>
  </w:style>
  <w:style w:type="paragraph" w:styleId="Brdtext">
    <w:name w:val="Body Text"/>
    <w:basedOn w:val="Normal"/>
    <w:link w:val="BrdtextChar"/>
    <w:rsid w:val="00254D4D"/>
    <w:pPr>
      <w:suppressAutoHyphens/>
      <w:overflowPunct/>
      <w:autoSpaceDE/>
      <w:autoSpaceDN/>
      <w:adjustRightInd/>
      <w:spacing w:after="120" w:line="240" w:lineRule="auto"/>
      <w:textAlignment w:val="auto"/>
    </w:pPr>
    <w:rPr>
      <w:rFonts w:ascii="Times New Roman" w:eastAsia="Arial Unicode MS" w:hAnsi="Times New Roman" w:cs="Arial Unicode MS"/>
      <w:kern w:val="1"/>
      <w:szCs w:val="24"/>
      <w:lang w:eastAsia="hi-IN" w:bidi="hi-IN"/>
    </w:rPr>
  </w:style>
  <w:style w:type="character" w:customStyle="1" w:styleId="BrdtextChar">
    <w:name w:val="Brödtext Char"/>
    <w:link w:val="Brdtext"/>
    <w:rsid w:val="00254D4D"/>
    <w:rPr>
      <w:rFonts w:eastAsia="Arial Unicode MS" w:cs="Arial Unicode MS"/>
      <w:kern w:val="1"/>
      <w:sz w:val="24"/>
      <w:szCs w:val="24"/>
      <w:lang w:eastAsia="hi-IN" w:bidi="hi-IN"/>
    </w:rPr>
  </w:style>
  <w:style w:type="paragraph" w:styleId="Ballongtext">
    <w:name w:val="Balloon Text"/>
    <w:basedOn w:val="Normal"/>
    <w:link w:val="BallongtextChar"/>
    <w:rsid w:val="00DD5B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D5B8B"/>
    <w:rPr>
      <w:rFonts w:ascii="Tahoma" w:hAnsi="Tahoma" w:cs="Tahoma"/>
      <w:sz w:val="16"/>
      <w:szCs w:val="16"/>
      <w:lang w:eastAsia="en-US"/>
    </w:rPr>
  </w:style>
  <w:style w:type="paragraph" w:styleId="Liststycke">
    <w:name w:val="List Paragraph"/>
    <w:basedOn w:val="Normal"/>
    <w:uiPriority w:val="34"/>
    <w:qFormat/>
    <w:rsid w:val="00DD5B8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rsid w:val="008339DD"/>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qFormat/>
    <w:rsid w:val="008339DD"/>
    <w:pPr>
      <w:numPr>
        <w:ilvl w:val="1"/>
      </w:numPr>
      <w:tabs>
        <w:tab w:val="clear" w:pos="907"/>
      </w:tabs>
      <w:ind w:left="1134" w:hanging="1134"/>
      <w:outlineLvl w:val="1"/>
    </w:pPr>
    <w:rPr>
      <w:caps w:val="0"/>
      <w:spacing w:val="0"/>
    </w:rPr>
  </w:style>
  <w:style w:type="paragraph" w:styleId="Rubrik3">
    <w:name w:val="heading 3"/>
    <w:basedOn w:val="Rubrik2"/>
    <w:next w:val="RKnormal"/>
    <w:qFormat/>
    <w:rsid w:val="008339DD"/>
    <w:pPr>
      <w:numPr>
        <w:ilvl w:val="2"/>
      </w:numPr>
      <w:tabs>
        <w:tab w:val="clear" w:pos="907"/>
      </w:tabs>
      <w:spacing w:before="320" w:after="240"/>
      <w:ind w:left="1134" w:hanging="1134"/>
      <w:outlineLvl w:val="2"/>
    </w:pPr>
    <w:rPr>
      <w:rFonts w:ascii="OrigGarmnd BT" w:hAnsi="OrigGarmnd BT"/>
      <w:i/>
      <w:sz w:val="24"/>
    </w:rPr>
  </w:style>
  <w:style w:type="paragraph" w:styleId="Rubrik4">
    <w:name w:val="heading 4"/>
    <w:basedOn w:val="RKrubrik"/>
    <w:next w:val="RKnormal"/>
    <w:qFormat/>
    <w:rsid w:val="008339DD"/>
    <w:pPr>
      <w:spacing w:before="320" w:line="320" w:lineRule="exact"/>
      <w:outlineLvl w:val="3"/>
    </w:pPr>
    <w:rPr>
      <w:rFonts w:ascii="OrigGarmnd BT" w:hAnsi="OrigGarmnd BT"/>
      <w:i/>
    </w:rPr>
  </w:style>
  <w:style w:type="paragraph" w:styleId="Rubrik5">
    <w:name w:val="heading 5"/>
    <w:basedOn w:val="Normal"/>
    <w:next w:val="Normal"/>
    <w:link w:val="Rubrik5Char"/>
    <w:semiHidden/>
    <w:unhideWhenUsed/>
    <w:qFormat/>
    <w:rsid w:val="008339DD"/>
    <w:pPr>
      <w:spacing w:before="240" w:after="60"/>
      <w:outlineLvl w:val="4"/>
    </w:pPr>
    <w:rPr>
      <w:rFonts w:ascii="Calibri" w:hAnsi="Calibri"/>
      <w:b/>
      <w:bCs/>
      <w:i/>
      <w:iCs/>
      <w:sz w:val="26"/>
      <w:szCs w:val="26"/>
    </w:rPr>
  </w:style>
  <w:style w:type="paragraph" w:styleId="Rubrik6">
    <w:name w:val="heading 6"/>
    <w:basedOn w:val="Normal"/>
    <w:next w:val="Normal"/>
    <w:link w:val="Rubrik6Char"/>
    <w:semiHidden/>
    <w:unhideWhenUsed/>
    <w:qFormat/>
    <w:rsid w:val="008339DD"/>
    <w:pPr>
      <w:spacing w:before="240" w:after="60"/>
      <w:outlineLvl w:val="5"/>
    </w:pPr>
    <w:rPr>
      <w:rFonts w:ascii="Calibri" w:hAnsi="Calibri"/>
      <w:b/>
      <w:bCs/>
      <w:sz w:val="22"/>
      <w:szCs w:val="22"/>
    </w:rPr>
  </w:style>
  <w:style w:type="paragraph" w:styleId="Rubrik7">
    <w:name w:val="heading 7"/>
    <w:basedOn w:val="Normal"/>
    <w:next w:val="Normal"/>
    <w:link w:val="Rubrik7Char"/>
    <w:semiHidden/>
    <w:unhideWhenUsed/>
    <w:qFormat/>
    <w:rsid w:val="008339DD"/>
    <w:pPr>
      <w:spacing w:before="240" w:after="60"/>
      <w:outlineLvl w:val="6"/>
    </w:pPr>
    <w:rPr>
      <w:rFonts w:ascii="Calibri" w:hAnsi="Calibri"/>
      <w:szCs w:val="24"/>
    </w:rPr>
  </w:style>
  <w:style w:type="paragraph" w:styleId="Rubrik8">
    <w:name w:val="heading 8"/>
    <w:basedOn w:val="Normal"/>
    <w:next w:val="Normal"/>
    <w:link w:val="Rubrik8Char"/>
    <w:semiHidden/>
    <w:unhideWhenUsed/>
    <w:qFormat/>
    <w:rsid w:val="008339DD"/>
    <w:pPr>
      <w:spacing w:before="240" w:after="60"/>
      <w:outlineLvl w:val="7"/>
    </w:pPr>
    <w:rPr>
      <w:rFonts w:ascii="Calibri" w:hAnsi="Calibri"/>
      <w:i/>
      <w:iCs/>
      <w:szCs w:val="24"/>
    </w:rPr>
  </w:style>
  <w:style w:type="paragraph" w:styleId="Rubrik9">
    <w:name w:val="heading 9"/>
    <w:basedOn w:val="Normal"/>
    <w:next w:val="Normal"/>
    <w:link w:val="Rubrik9Char"/>
    <w:semiHidden/>
    <w:unhideWhenUsed/>
    <w:qFormat/>
    <w:rsid w:val="008339DD"/>
    <w:pPr>
      <w:spacing w:before="240" w:after="60"/>
      <w:outlineLvl w:val="8"/>
    </w:pPr>
    <w:rPr>
      <w:rFonts w:ascii="Cambria" w:hAnsi="Cambria"/>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254D4D"/>
    <w:pPr>
      <w:spacing w:after="120" w:line="240" w:lineRule="atLeast"/>
    </w:pPr>
  </w:style>
  <w:style w:type="paragraph" w:customStyle="1" w:styleId="RKrubrik">
    <w:name w:val="RKrubrik"/>
    <w:basedOn w:val="RKnormal"/>
    <w:next w:val="RKnormal"/>
    <w:pPr>
      <w:keepNext/>
      <w:tabs>
        <w:tab w:val="left" w:pos="1134"/>
      </w:tabs>
      <w:spacing w:before="360"/>
    </w:pPr>
    <w:rPr>
      <w:rFonts w:ascii="TradeGothic" w:hAnsi="TradeGothic"/>
      <w:b/>
      <w:sz w:val="22"/>
    </w:rPr>
  </w:style>
  <w:style w:type="character" w:styleId="Sidnummer">
    <w:name w:val="page number"/>
    <w:basedOn w:val="Standardstycketeckensnitt"/>
  </w:style>
  <w:style w:type="character" w:customStyle="1" w:styleId="Rubrik5Char">
    <w:name w:val="Rubrik 5 Char"/>
    <w:link w:val="Rubrik5"/>
    <w:semiHidden/>
    <w:rsid w:val="008339DD"/>
    <w:rPr>
      <w:rFonts w:ascii="Calibri" w:eastAsia="Times New Roman" w:hAnsi="Calibri" w:cs="Times New Roman"/>
      <w:b/>
      <w:bCs/>
      <w:i/>
      <w:iCs/>
      <w:sz w:val="26"/>
      <w:szCs w:val="26"/>
      <w:lang w:eastAsia="en-US"/>
    </w:rPr>
  </w:style>
  <w:style w:type="character" w:customStyle="1" w:styleId="Rubrik6Char">
    <w:name w:val="Rubrik 6 Char"/>
    <w:link w:val="Rubrik6"/>
    <w:semiHidden/>
    <w:rsid w:val="008339DD"/>
    <w:rPr>
      <w:rFonts w:ascii="Calibri" w:eastAsia="Times New Roman" w:hAnsi="Calibri" w:cs="Times New Roman"/>
      <w:b/>
      <w:bCs/>
      <w:sz w:val="22"/>
      <w:szCs w:val="22"/>
      <w:lang w:eastAsia="en-US"/>
    </w:rPr>
  </w:style>
  <w:style w:type="character" w:customStyle="1" w:styleId="Rubrik7Char">
    <w:name w:val="Rubrik 7 Char"/>
    <w:link w:val="Rubrik7"/>
    <w:semiHidden/>
    <w:rsid w:val="008339DD"/>
    <w:rPr>
      <w:rFonts w:ascii="Calibri" w:eastAsia="Times New Roman" w:hAnsi="Calibri" w:cs="Times New Roman"/>
      <w:sz w:val="24"/>
      <w:szCs w:val="24"/>
      <w:lang w:eastAsia="en-US"/>
    </w:rPr>
  </w:style>
  <w:style w:type="character" w:customStyle="1" w:styleId="Rubrik8Char">
    <w:name w:val="Rubrik 8 Char"/>
    <w:link w:val="Rubrik8"/>
    <w:semiHidden/>
    <w:rsid w:val="008339DD"/>
    <w:rPr>
      <w:rFonts w:ascii="Calibri" w:eastAsia="Times New Roman" w:hAnsi="Calibri" w:cs="Times New Roman"/>
      <w:i/>
      <w:iCs/>
      <w:sz w:val="24"/>
      <w:szCs w:val="24"/>
      <w:lang w:eastAsia="en-US"/>
    </w:rPr>
  </w:style>
  <w:style w:type="character" w:customStyle="1" w:styleId="Rubrik9Char">
    <w:name w:val="Rubrik 9 Char"/>
    <w:link w:val="Rubrik9"/>
    <w:semiHidden/>
    <w:rsid w:val="008339DD"/>
    <w:rPr>
      <w:rFonts w:ascii="Cambria" w:eastAsia="Times New Roman" w:hAnsi="Cambria" w:cs="Times New Roman"/>
      <w:sz w:val="22"/>
      <w:szCs w:val="22"/>
      <w:lang w:eastAsia="en-US"/>
    </w:rPr>
  </w:style>
  <w:style w:type="paragraph" w:styleId="Brdtext">
    <w:name w:val="Body Text"/>
    <w:basedOn w:val="Normal"/>
    <w:link w:val="BrdtextChar"/>
    <w:rsid w:val="00254D4D"/>
    <w:pPr>
      <w:suppressAutoHyphens/>
      <w:overflowPunct/>
      <w:autoSpaceDE/>
      <w:autoSpaceDN/>
      <w:adjustRightInd/>
      <w:spacing w:after="120" w:line="240" w:lineRule="auto"/>
      <w:textAlignment w:val="auto"/>
    </w:pPr>
    <w:rPr>
      <w:rFonts w:ascii="Times New Roman" w:eastAsia="Arial Unicode MS" w:hAnsi="Times New Roman" w:cs="Arial Unicode MS"/>
      <w:kern w:val="1"/>
      <w:szCs w:val="24"/>
      <w:lang w:eastAsia="hi-IN" w:bidi="hi-IN"/>
    </w:rPr>
  </w:style>
  <w:style w:type="character" w:customStyle="1" w:styleId="BrdtextChar">
    <w:name w:val="Brödtext Char"/>
    <w:link w:val="Brdtext"/>
    <w:rsid w:val="00254D4D"/>
    <w:rPr>
      <w:rFonts w:eastAsia="Arial Unicode MS" w:cs="Arial Unicode MS"/>
      <w:kern w:val="1"/>
      <w:sz w:val="24"/>
      <w:szCs w:val="24"/>
      <w:lang w:eastAsia="hi-IN" w:bidi="hi-IN"/>
    </w:rPr>
  </w:style>
  <w:style w:type="paragraph" w:styleId="Ballongtext">
    <w:name w:val="Balloon Text"/>
    <w:basedOn w:val="Normal"/>
    <w:link w:val="BallongtextChar"/>
    <w:rsid w:val="00DD5B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D5B8B"/>
    <w:rPr>
      <w:rFonts w:ascii="Tahoma" w:hAnsi="Tahoma" w:cs="Tahoma"/>
      <w:sz w:val="16"/>
      <w:szCs w:val="16"/>
      <w:lang w:eastAsia="en-US"/>
    </w:rPr>
  </w:style>
  <w:style w:type="paragraph" w:styleId="Liststycke">
    <w:name w:val="List Paragraph"/>
    <w:basedOn w:val="Normal"/>
    <w:uiPriority w:val="34"/>
    <w:qFormat/>
    <w:rsid w:val="00DD5B8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7608">
      <w:bodyDiv w:val="1"/>
      <w:marLeft w:val="0"/>
      <w:marRight w:val="0"/>
      <w:marTop w:val="0"/>
      <w:marBottom w:val="0"/>
      <w:divBdr>
        <w:top w:val="none" w:sz="0" w:space="0" w:color="auto"/>
        <w:left w:val="none" w:sz="0" w:space="0" w:color="auto"/>
        <w:bottom w:val="none" w:sz="0" w:space="0" w:color="auto"/>
        <w:right w:val="none" w:sz="0" w:space="0" w:color="auto"/>
      </w:divBdr>
    </w:div>
    <w:div w:id="20320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DFEC220811C5D4E87A9073994BCBA59" ma:contentTypeVersion="14" ma:contentTypeDescription="Skapa ett nytt dokument." ma:contentTypeScope="" ma:versionID="364710a5a3ecb5d45163c0c63078976e">
  <xsd:schema xmlns:xsd="http://www.w3.org/2001/XMLSchema" xmlns:xs="http://www.w3.org/2001/XMLSchema" xmlns:p="http://schemas.microsoft.com/office/2006/metadata/properties" xmlns:ns2="1204b3c8-18be-4ba7-a404-1bfb52636f95" xmlns:ns3="56449de7-e854-4865-82ca-f334e799c8b7" targetNamespace="http://schemas.microsoft.com/office/2006/metadata/properties" ma:root="true" ma:fieldsID="85c09b563fa703beacdda8e92ef89a95" ns2:_="" ns3:_="">
    <xsd:import namespace="1204b3c8-18be-4ba7-a404-1bfb52636f95"/>
    <xsd:import namespace="56449de7-e854-4865-82ca-f334e799c8b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b3c8-18be-4ba7-a404-1bfb52636f9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6694823-6146-4e37-a846-b7b3b87e8235}" ma:internalName="TaxCatchAll" ma:showField="CatchAllData"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6694823-6146-4e37-a846-b7b3b87e8235}" ma:internalName="TaxCatchAllLabel" ma:readOnly="true" ma:showField="CatchAllDataLabel"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449de7-e854-4865-82ca-f334e799c8b7"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1204b3c8-18be-4ba7-a404-1bfb52636f95">
      <Terms xmlns="http://schemas.microsoft.com/office/infopath/2007/PartnerControls"/>
    </k46d94c0acf84ab9a79866a9d8b1905f>
    <RKOrdnaCheckInComment xmlns="56449de7-e854-4865-82ca-f334e799c8b7" xsi:nil="true"/>
    <Sekretess_x0020_m.m. xmlns="1204b3c8-18be-4ba7-a404-1bfb52636f95" xsi:nil="true"/>
    <Nyckelord xmlns="1204b3c8-18be-4ba7-a404-1bfb52636f95" xsi:nil="true"/>
    <Diarienummer xmlns="1204b3c8-18be-4ba7-a404-1bfb52636f95" xsi:nil="true"/>
    <TaxCatchAll xmlns="1204b3c8-18be-4ba7-a404-1bfb52636f95"/>
    <c9cd366cc722410295b9eacffbd73909 xmlns="1204b3c8-18be-4ba7-a404-1bfb52636f95">
      <Terms xmlns="http://schemas.microsoft.com/office/infopath/2007/PartnerControls"/>
    </c9cd366cc722410295b9eacffbd73909>
    <RKOrdnaClass xmlns="56449de7-e854-4865-82ca-f334e799c8b7" xsi:nil="true"/>
    <_dlc_DocId xmlns="1204b3c8-18be-4ba7-a404-1bfb52636f95">VC2FAT2W2KZ4-10-4054</_dlc_DocId>
    <_dlc_DocIdUrl xmlns="1204b3c8-18be-4ba7-a404-1bfb52636f95">
      <Url>http://rkdhs-s/enhet/pbb/_layouts/DocIdRedir.aspx?ID=VC2FAT2W2KZ4-10-4054</Url>
      <Description>VC2FAT2W2KZ4-10-4054</Description>
    </_dlc_DocIdUrl>
  </documentManagement>
</p:properties>
</file>

<file path=customXml/itemProps1.xml><?xml version="1.0" encoding="utf-8"?>
<ds:datastoreItem xmlns:ds="http://schemas.openxmlformats.org/officeDocument/2006/customXml" ds:itemID="{BD960015-7678-4D8A-9C87-DC98E98D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b3c8-18be-4ba7-a404-1bfb52636f95"/>
    <ds:schemaRef ds:uri="56449de7-e854-4865-82ca-f334e799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CE19B-3B8C-4FAA-9B7B-19B3C78165C2}">
  <ds:schemaRefs>
    <ds:schemaRef ds:uri="http://schemas.microsoft.com/sharepoint/events"/>
  </ds:schemaRefs>
</ds:datastoreItem>
</file>

<file path=customXml/itemProps3.xml><?xml version="1.0" encoding="utf-8"?>
<ds:datastoreItem xmlns:ds="http://schemas.openxmlformats.org/officeDocument/2006/customXml" ds:itemID="{E40F3970-53BE-43E8-B920-6C332E9CA552}">
  <ds:schemaRefs>
    <ds:schemaRef ds:uri="http://schemas.microsoft.com/office/2006/metadata/customXsn"/>
  </ds:schemaRefs>
</ds:datastoreItem>
</file>

<file path=customXml/itemProps4.xml><?xml version="1.0" encoding="utf-8"?>
<ds:datastoreItem xmlns:ds="http://schemas.openxmlformats.org/officeDocument/2006/customXml" ds:itemID="{8295B141-E9A4-4E9C-8367-5BA50E0D288B}">
  <ds:schemaRefs>
    <ds:schemaRef ds:uri="http://schemas.microsoft.com/sharepoint/v3/contenttype/forms"/>
  </ds:schemaRefs>
</ds:datastoreItem>
</file>

<file path=customXml/itemProps5.xml><?xml version="1.0" encoding="utf-8"?>
<ds:datastoreItem xmlns:ds="http://schemas.openxmlformats.org/officeDocument/2006/customXml" ds:itemID="{3F29FFC3-FD34-41AF-A9B1-C6B3CF1C543A}">
  <ds:schemaRefs>
    <ds:schemaRef ds:uri="http://schemas.microsoft.com/sharepoint/v3/contenttype/forms/url"/>
  </ds:schemaRefs>
</ds:datastoreItem>
</file>

<file path=customXml/itemProps6.xml><?xml version="1.0" encoding="utf-8"?>
<ds:datastoreItem xmlns:ds="http://schemas.openxmlformats.org/officeDocument/2006/customXml" ds:itemID="{7AE1088D-517D-4AC7-AC43-AB7B36BC1902}">
  <ds:schemaRefs>
    <ds:schemaRef ds:uri="http://www.w3.org/XML/1998/namespace"/>
    <ds:schemaRef ds:uri="http://schemas.microsoft.com/office/infopath/2007/PartnerControls"/>
    <ds:schemaRef ds:uri="1204b3c8-18be-4ba7-a404-1bfb52636f95"/>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56449de7-e854-4865-82ca-f334e799c8b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7875</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xx</vt:lpstr>
    </vt:vector>
  </TitlesOfParts>
  <Company>Regeringskansliet</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dc:title>
  <dc:creator>Sara Benjamin</dc:creator>
  <cp:lastModifiedBy>Sara Benjamin</cp:lastModifiedBy>
  <cp:revision>13</cp:revision>
  <cp:lastPrinted>2000-01-21T13:02:00Z</cp:lastPrinted>
  <dcterms:created xsi:type="dcterms:W3CDTF">2013-11-19T08:25:00Z</dcterms:created>
  <dcterms:modified xsi:type="dcterms:W3CDTF">2013-12-13T14:48:00Z</dcterms:modified>
  <cp:category>Regleringsbrev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18</vt:i4>
  </property>
  <property fmtid="{D5CDD505-2E9C-101B-9397-08002B2CF9AE}" pid="5" name="ContentTypeId">
    <vt:lpwstr>0x01010053E1D612BA3F4E21AA250ECD751942B300CDFEC220811C5D4E87A9073994BCBA59</vt:lpwstr>
  </property>
  <property fmtid="{D5CDD505-2E9C-101B-9397-08002B2CF9AE}" pid="6" name="_dlc_DocIdItemGuid">
    <vt:lpwstr>7b8d82bb-4846-42c8-8a5d-e9977fefa339</vt:lpwstr>
  </property>
  <property fmtid="{D5CDD505-2E9C-101B-9397-08002B2CF9AE}" pid="7" name="RKDepartementsenhet">
    <vt:lpwstr/>
  </property>
  <property fmtid="{D5CDD505-2E9C-101B-9397-08002B2CF9AE}" pid="8" name="RKAktivitetskategori">
    <vt:lpwstr/>
  </property>
</Properties>
</file>