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D14" w:rsidRDefault="00825D14" w:rsidP="00825D14">
      <w:pPr>
        <w:pBdr>
          <w:bottom w:val="single" w:sz="4" w:space="1" w:color="auto"/>
        </w:pBdr>
        <w:jc w:val="right"/>
        <w:rPr>
          <w:rFonts w:asciiTheme="minorHAnsi" w:hAnsiTheme="minorHAnsi"/>
          <w:b/>
          <w:sz w:val="26"/>
          <w:szCs w:val="26"/>
        </w:rPr>
      </w:pPr>
      <w:r>
        <w:rPr>
          <w:rFonts w:ascii="TradeGothicBoldTwo" w:eastAsiaTheme="minorHAnsi" w:hAnsi="TradeGothicBoldTwo" w:cs="TradeGothicBoldTwo"/>
          <w:b/>
          <w:bCs/>
          <w:sz w:val="22"/>
          <w:szCs w:val="22"/>
          <w:lang w:eastAsia="en-US"/>
        </w:rPr>
        <w:t>Bilaga 2 till Regeringsbeslut</w:t>
      </w:r>
      <w:r w:rsidR="00132502">
        <w:rPr>
          <w:rFonts w:ascii="TradeGothicBoldTwo" w:eastAsiaTheme="minorHAnsi" w:hAnsi="TradeGothicBoldTwo" w:cs="TradeGothicBoldTwo"/>
          <w:b/>
          <w:bCs/>
          <w:sz w:val="22"/>
          <w:szCs w:val="22"/>
          <w:lang w:eastAsia="en-US"/>
        </w:rPr>
        <w:t xml:space="preserve"> I</w:t>
      </w:r>
      <w:r w:rsidR="007048C8">
        <w:rPr>
          <w:rFonts w:ascii="TradeGothicBoldTwo" w:eastAsiaTheme="minorHAnsi" w:hAnsi="TradeGothicBoldTwo" w:cs="TradeGothicBoldTwo"/>
          <w:b/>
          <w:bCs/>
          <w:sz w:val="22"/>
          <w:szCs w:val="22"/>
          <w:lang w:eastAsia="en-US"/>
        </w:rPr>
        <w:t>8</w:t>
      </w:r>
      <w:r>
        <w:rPr>
          <w:rFonts w:ascii="TradeGothicBoldTwo" w:eastAsiaTheme="minorHAnsi" w:hAnsi="TradeGothicBoldTwo" w:cs="TradeGothicBoldTwo"/>
          <w:b/>
          <w:bCs/>
          <w:sz w:val="22"/>
          <w:szCs w:val="22"/>
          <w:lang w:eastAsia="en-US"/>
        </w:rPr>
        <w:t>, 2014-12-18</w:t>
      </w:r>
    </w:p>
    <w:p w:rsidR="00825D14" w:rsidRDefault="00825D14" w:rsidP="00E33FCA">
      <w:pPr>
        <w:pBdr>
          <w:bottom w:val="single" w:sz="4" w:space="1" w:color="auto"/>
        </w:pBdr>
        <w:rPr>
          <w:rFonts w:asciiTheme="minorHAnsi" w:hAnsiTheme="minorHAnsi"/>
          <w:b/>
          <w:sz w:val="26"/>
          <w:szCs w:val="26"/>
        </w:rPr>
      </w:pPr>
    </w:p>
    <w:p w:rsidR="00E33FCA" w:rsidRDefault="00E33FCA" w:rsidP="00E33FCA">
      <w:pPr>
        <w:pBdr>
          <w:bottom w:val="single" w:sz="4" w:space="1" w:color="auto"/>
        </w:pBdr>
        <w:rPr>
          <w:rFonts w:asciiTheme="minorHAnsi" w:hAnsiTheme="minorHAnsi"/>
          <w:b/>
          <w:sz w:val="26"/>
          <w:szCs w:val="26"/>
        </w:rPr>
      </w:pPr>
      <w:r>
        <w:rPr>
          <w:rFonts w:asciiTheme="minorHAnsi" w:hAnsiTheme="minorHAnsi"/>
          <w:b/>
          <w:sz w:val="26"/>
          <w:szCs w:val="26"/>
        </w:rPr>
        <w:t>Avrapportering av regionalfondsprogram</w:t>
      </w:r>
      <w:r w:rsidR="001755CD">
        <w:rPr>
          <w:rFonts w:asciiTheme="minorHAnsi" w:hAnsiTheme="minorHAnsi"/>
          <w:b/>
          <w:sz w:val="26"/>
          <w:szCs w:val="26"/>
        </w:rPr>
        <w:t>, gäller även</w:t>
      </w:r>
      <w:r>
        <w:rPr>
          <w:rFonts w:asciiTheme="minorHAnsi" w:hAnsiTheme="minorHAnsi"/>
          <w:b/>
          <w:sz w:val="26"/>
          <w:szCs w:val="26"/>
        </w:rPr>
        <w:t xml:space="preserve"> territoriella samarbetsprogram för gränsregionalt och transnationellt samarbete </w:t>
      </w:r>
    </w:p>
    <w:p w:rsidR="00E33FCA" w:rsidRDefault="00E33FCA" w:rsidP="00E33FCA"/>
    <w:p w:rsidR="00E33FCA" w:rsidRDefault="00E33FCA" w:rsidP="00E33FCA">
      <w:pPr>
        <w:rPr>
          <w:b/>
        </w:rPr>
      </w:pPr>
      <w:r>
        <w:rPr>
          <w:b/>
        </w:rPr>
        <w:t>1. Programperioden 2007–2013</w:t>
      </w:r>
    </w:p>
    <w:p w:rsidR="00E33FCA" w:rsidRDefault="00E33FCA" w:rsidP="00E33FCA">
      <w:r>
        <w:t xml:space="preserve">1.1 Tillväxtverket ska för varje regionalt strukturfondsprogram redovisa handläggningstider avseende dels beslut om stöd och eventuella avvikelser från fyra månader från fullständig ansökan till beslut, dels utbetalning och eventuella avvikelser från en månad från fullständig ansökan om utbetalning till faktisk utbetalning. </w:t>
      </w:r>
    </w:p>
    <w:p w:rsidR="00E33FCA" w:rsidRDefault="00E33FCA" w:rsidP="00E33FCA"/>
    <w:p w:rsidR="00E33FCA" w:rsidRDefault="00E33FCA" w:rsidP="00E33FCA">
      <w:r>
        <w:t xml:space="preserve">Tillväxtverket ska senast </w:t>
      </w:r>
      <w:r w:rsidRPr="0056358C">
        <w:t xml:space="preserve">den </w:t>
      </w:r>
      <w:r w:rsidR="00F06BFE">
        <w:t>24</w:t>
      </w:r>
      <w:r w:rsidRPr="0056358C">
        <w:t xml:space="preserve"> </w:t>
      </w:r>
      <w:r w:rsidR="004A63E6">
        <w:t>april</w:t>
      </w:r>
      <w:r w:rsidRPr="0056358C">
        <w:t xml:space="preserve"> och </w:t>
      </w:r>
      <w:r w:rsidR="00F06BFE">
        <w:t>26</w:t>
      </w:r>
      <w:r>
        <w:t xml:space="preserve"> oktober </w:t>
      </w:r>
      <w:r w:rsidR="00D42E7B">
        <w:t>2015</w:t>
      </w:r>
      <w:r>
        <w:t xml:space="preserve"> redovisa följande.</w:t>
      </w:r>
    </w:p>
    <w:p w:rsidR="00CC2FA2" w:rsidRDefault="00CC2FA2" w:rsidP="00E33FCA"/>
    <w:p w:rsidR="00B87D31" w:rsidRDefault="00E33FCA" w:rsidP="00B87D31">
      <w:pPr>
        <w:pStyle w:val="Liststycke"/>
        <w:numPr>
          <w:ilvl w:val="0"/>
          <w:numId w:val="5"/>
        </w:numPr>
        <w:ind w:left="426"/>
      </w:pPr>
      <w:r>
        <w:t>Beslutade och utbetalda belopp med särredovisning av belopp utbetalade i förskott för samtliga program.</w:t>
      </w:r>
    </w:p>
    <w:p w:rsidR="003E72C2" w:rsidRDefault="003E72C2" w:rsidP="003E72C2">
      <w:pPr>
        <w:pStyle w:val="Liststycke"/>
        <w:ind w:left="426"/>
      </w:pPr>
    </w:p>
    <w:p w:rsidR="00E33FCA" w:rsidRDefault="00E33FCA" w:rsidP="00B87D31">
      <w:pPr>
        <w:pStyle w:val="Liststycke"/>
        <w:numPr>
          <w:ilvl w:val="0"/>
          <w:numId w:val="5"/>
        </w:numPr>
        <w:ind w:left="426"/>
      </w:pPr>
      <w:r>
        <w:t>En likviditetsbudget för programmen: Öresund–Kattegatt–Skagerack, Botnia–Atlantica, Nord och Norra Periferin.</w:t>
      </w:r>
    </w:p>
    <w:p w:rsidR="00E33FCA" w:rsidRDefault="00E33FCA" w:rsidP="00E33FCA">
      <w:pPr>
        <w:ind w:left="284" w:hanging="284"/>
      </w:pPr>
    </w:p>
    <w:p w:rsidR="00E33FCA" w:rsidRDefault="00E33FCA" w:rsidP="00E33FCA"/>
    <w:p w:rsidR="00E33FCA" w:rsidRDefault="00E33FCA" w:rsidP="00E33FCA">
      <w:r>
        <w:t xml:space="preserve">1.2 Tillväxtverket ska för de åtta regionala programmen och de gränsregionala territoriella </w:t>
      </w:r>
      <w:r w:rsidRPr="0056358C">
        <w:t xml:space="preserve">samarbetsprogram som förvaltas i Sverige senast den </w:t>
      </w:r>
      <w:r w:rsidR="00F06BFE">
        <w:t>24</w:t>
      </w:r>
      <w:r w:rsidRPr="0056358C">
        <w:t xml:space="preserve"> </w:t>
      </w:r>
      <w:r w:rsidR="00F06BFE">
        <w:t>april</w:t>
      </w:r>
      <w:r w:rsidRPr="0056358C">
        <w:t xml:space="preserve"> 201</w:t>
      </w:r>
      <w:r w:rsidR="00D42E7B" w:rsidRPr="0056358C">
        <w:t>5</w:t>
      </w:r>
      <w:r w:rsidRPr="0056358C">
        <w:t xml:space="preserve"> redovisa följande.</w:t>
      </w:r>
    </w:p>
    <w:p w:rsidR="00E33FCA" w:rsidRDefault="00E33FCA" w:rsidP="00E33FCA"/>
    <w:p w:rsidR="00B87D31" w:rsidRDefault="00E33FCA" w:rsidP="00B87D31">
      <w:pPr>
        <w:pStyle w:val="Liststycke"/>
        <w:numPr>
          <w:ilvl w:val="0"/>
          <w:numId w:val="5"/>
        </w:numPr>
        <w:ind w:left="284" w:hanging="284"/>
      </w:pPr>
      <w:r>
        <w:t>Beslutade EU-medel fördelat på Europeiska kommissionens utgiftskategorier för prioriterade områden. Redovisningen ska innehålla en analys av utfallet.</w:t>
      </w:r>
    </w:p>
    <w:p w:rsidR="00B87D31" w:rsidRDefault="00B87D31" w:rsidP="00B87D31">
      <w:pPr>
        <w:pStyle w:val="Liststycke"/>
        <w:ind w:left="284"/>
      </w:pPr>
    </w:p>
    <w:p w:rsidR="00B87D31" w:rsidRDefault="00B87D31" w:rsidP="00B87D31">
      <w:pPr>
        <w:pStyle w:val="Liststycke"/>
        <w:numPr>
          <w:ilvl w:val="0"/>
          <w:numId w:val="5"/>
        </w:numPr>
        <w:ind w:left="284"/>
      </w:pPr>
      <w:r>
        <w:t>I</w:t>
      </w:r>
      <w:r w:rsidR="00E33FCA">
        <w:t xml:space="preserve">nbetalningar från Europeiska kommissionen samt en analys utifrån EU:s regelverk om automatiskt återtagande, </w:t>
      </w:r>
      <w:r w:rsidR="001755CD">
        <w:t xml:space="preserve">gäller även </w:t>
      </w:r>
      <w:r w:rsidR="00E33FCA">
        <w:t>programmet Norra periferin.</w:t>
      </w:r>
      <w:r>
        <w:t xml:space="preserve"> </w:t>
      </w:r>
    </w:p>
    <w:p w:rsidR="00B87D31" w:rsidRDefault="00B87D31" w:rsidP="00B87D31"/>
    <w:p w:rsidR="00B87D31" w:rsidRDefault="00E33FCA" w:rsidP="00B87D31">
      <w:pPr>
        <w:pStyle w:val="Liststycke"/>
        <w:numPr>
          <w:ilvl w:val="0"/>
          <w:numId w:val="5"/>
        </w:numPr>
        <w:ind w:left="284"/>
      </w:pPr>
      <w:r>
        <w:t>En sammanställning i enlighet med såväl regeringens som Europeiska kommissionens indikatorer av förväntade och uppnådda sysselsättningsresultat samt övriga viktiga resultat för företagande. Redovisa förväntade och uppnådda resultat, kopplade till indikatorerna för gränsregionalt samarbete.</w:t>
      </w:r>
      <w:r w:rsidR="00B87D31">
        <w:t xml:space="preserve"> </w:t>
      </w:r>
    </w:p>
    <w:p w:rsidR="00B87D31" w:rsidRDefault="00B87D31" w:rsidP="00B87D31"/>
    <w:p w:rsidR="00B87D31" w:rsidRDefault="00E33FCA" w:rsidP="00B87D31">
      <w:pPr>
        <w:pStyle w:val="Liststycke"/>
        <w:numPr>
          <w:ilvl w:val="0"/>
          <w:numId w:val="5"/>
        </w:numPr>
        <w:ind w:left="284"/>
      </w:pPr>
      <w:r>
        <w:t xml:space="preserve">Den beslutade och utbetalade svenska medfinansieringen, fördelat på statlig medfinansiering, med särredovisning av finansiering från länsstyrelserna, berörda landsting, berörd kommun och samtliga samverkansorgan från anslaget 1:1 Regionala tillväxtåtgärder inom utgiftsområde 19 Regional tillväxt. Vidare ska den svenska medfinansieringen fördelas på övrig finansiering från kommuner, samverkansorgan och övrig statlig finansiering samt privat finansiering. Myndigheten ska även redovisa de 30 största medfinansiärerna. </w:t>
      </w:r>
      <w:r w:rsidR="00B87D31">
        <w:t xml:space="preserve"> </w:t>
      </w:r>
    </w:p>
    <w:p w:rsidR="00B87D31" w:rsidRDefault="00B87D31" w:rsidP="00B87D31"/>
    <w:p w:rsidR="00B87D31" w:rsidRDefault="00B87D31" w:rsidP="00B87D31">
      <w:pPr>
        <w:pStyle w:val="Liststycke"/>
        <w:numPr>
          <w:ilvl w:val="0"/>
          <w:numId w:val="5"/>
        </w:numPr>
        <w:ind w:left="284"/>
      </w:pPr>
      <w:r>
        <w:softHyphen/>
      </w:r>
      <w:r w:rsidR="00E33FCA">
        <w:t>Hur de beslutade EU-medlen fördelar sig mellan olika kommuner och län</w:t>
      </w:r>
      <w:proofErr w:type="gramStart"/>
      <w:r w:rsidR="00E33FCA">
        <w:t>.</w:t>
      </w:r>
      <w:proofErr w:type="gramEnd"/>
      <w:r w:rsidR="00E33FCA">
        <w:t xml:space="preserve"> </w:t>
      </w:r>
      <w:r>
        <w:t xml:space="preserve"> </w:t>
      </w:r>
    </w:p>
    <w:p w:rsidR="00B87D31" w:rsidRDefault="00B87D31" w:rsidP="00B87D31"/>
    <w:p w:rsidR="00E33FCA" w:rsidRDefault="00E33FCA" w:rsidP="00B87D31">
      <w:pPr>
        <w:pStyle w:val="Liststycke"/>
        <w:numPr>
          <w:ilvl w:val="0"/>
          <w:numId w:val="5"/>
        </w:numPr>
        <w:ind w:left="284"/>
      </w:pPr>
      <w:r>
        <w:t>Exempel på innehåll i de olika programmen, vilka typer av projekt som genomförs och dra slutsatser från dessa</w:t>
      </w:r>
      <w:r w:rsidR="00132502">
        <w:t>.</w:t>
      </w:r>
    </w:p>
    <w:p w:rsidR="000A027B" w:rsidRDefault="000A027B" w:rsidP="000A027B">
      <w:pPr>
        <w:pStyle w:val="Liststycke"/>
      </w:pPr>
    </w:p>
    <w:p w:rsidR="000A027B" w:rsidRDefault="000A027B" w:rsidP="000A027B">
      <w:pPr>
        <w:ind w:left="284"/>
      </w:pPr>
    </w:p>
    <w:p w:rsidR="00E33FCA" w:rsidRDefault="00E33FCA" w:rsidP="00FB22C9">
      <w:pPr>
        <w:keepNext/>
        <w:keepLines/>
        <w:rPr>
          <w:b/>
        </w:rPr>
      </w:pPr>
      <w:r>
        <w:rPr>
          <w:b/>
        </w:rPr>
        <w:lastRenderedPageBreak/>
        <w:t>2. Programperioden 2014–2020</w:t>
      </w:r>
    </w:p>
    <w:p w:rsidR="00E33FCA" w:rsidRDefault="00E33FCA" w:rsidP="00FB22C9">
      <w:pPr>
        <w:keepNext/>
        <w:keepLines/>
      </w:pPr>
      <w:r>
        <w:t xml:space="preserve">2.1 Tillväxtverket ska för varje regionalt strukturfondsprogram och det nationella regionalfondsprogrammet redovisa handläggningstider avseende beslut om stöd och eventuella avvikelser från fyra månader från fullständig ansökan till beslut, dels utbetalning och eventuella avvikelser från en månad från fullständig ansökan om utbetalning till faktisk utbetalning. </w:t>
      </w:r>
    </w:p>
    <w:p w:rsidR="00E33FCA" w:rsidRDefault="00E33FCA" w:rsidP="00E33FCA"/>
    <w:p w:rsidR="00035986" w:rsidRDefault="00035986" w:rsidP="00035986">
      <w:r w:rsidRPr="0056358C">
        <w:t xml:space="preserve">Tillväxtverket ska senast den </w:t>
      </w:r>
      <w:r w:rsidR="00F06BFE">
        <w:t>24</w:t>
      </w:r>
      <w:r w:rsidR="001755CD" w:rsidRPr="0056358C">
        <w:t xml:space="preserve"> april</w:t>
      </w:r>
      <w:r w:rsidRPr="0056358C">
        <w:t xml:space="preserve"> och </w:t>
      </w:r>
      <w:r w:rsidR="006222B2">
        <w:t>26</w:t>
      </w:r>
      <w:r w:rsidRPr="0056358C">
        <w:t xml:space="preserve"> oktober 201</w:t>
      </w:r>
      <w:r w:rsidR="00D42E7B" w:rsidRPr="0056358C">
        <w:t>5</w:t>
      </w:r>
      <w:r w:rsidRPr="0056358C">
        <w:t xml:space="preserve"> redovisa följande.</w:t>
      </w:r>
    </w:p>
    <w:p w:rsidR="00CC2FA2" w:rsidRDefault="00CC2FA2" w:rsidP="00035986"/>
    <w:p w:rsidR="009D16FE" w:rsidRDefault="00035986" w:rsidP="003E72C2">
      <w:pPr>
        <w:pStyle w:val="Liststycke"/>
        <w:numPr>
          <w:ilvl w:val="0"/>
          <w:numId w:val="5"/>
        </w:numPr>
        <w:ind w:left="284"/>
      </w:pPr>
      <w:r>
        <w:t>Beslutade och utbetalda belopp med särredovisning av belopp utbetalade i förskott för samtliga program.</w:t>
      </w:r>
    </w:p>
    <w:p w:rsidR="00035986" w:rsidRDefault="00035986" w:rsidP="003E72C2">
      <w:pPr>
        <w:pStyle w:val="Liststycke"/>
        <w:ind w:left="284"/>
      </w:pPr>
    </w:p>
    <w:p w:rsidR="00035986" w:rsidRDefault="00035986" w:rsidP="003E72C2">
      <w:pPr>
        <w:pStyle w:val="Liststycke"/>
        <w:numPr>
          <w:ilvl w:val="0"/>
          <w:numId w:val="5"/>
        </w:numPr>
        <w:ind w:left="284"/>
      </w:pPr>
      <w:r>
        <w:t>En likviditet</w:t>
      </w:r>
      <w:r w:rsidR="00132502">
        <w:t>sbudget för programmen: Sverige</w:t>
      </w:r>
      <w:r w:rsidR="00132502">
        <w:softHyphen/>
        <w:t>–</w:t>
      </w:r>
      <w:r>
        <w:t>Norge, Öresund–Kattegatt–Skagerack, Botnia–Atlantica, Nord och Norra Periferin</w:t>
      </w:r>
      <w:r w:rsidR="002D52ED">
        <w:t xml:space="preserve"> och Arktis</w:t>
      </w:r>
      <w:r>
        <w:t>.</w:t>
      </w:r>
    </w:p>
    <w:p w:rsidR="00035986" w:rsidRDefault="00035986" w:rsidP="003E72C2">
      <w:pPr>
        <w:pStyle w:val="Liststycke"/>
        <w:ind w:left="284"/>
      </w:pPr>
    </w:p>
    <w:p w:rsidR="00035986" w:rsidRDefault="00035986" w:rsidP="003E72C2">
      <w:pPr>
        <w:pStyle w:val="Liststycke"/>
        <w:numPr>
          <w:ilvl w:val="0"/>
          <w:numId w:val="5"/>
        </w:numPr>
        <w:ind w:left="284"/>
      </w:pPr>
      <w:r>
        <w:t xml:space="preserve">Hur beslutade och utbetalda medel för de regionala strukturfondsprogrammen och det nationella regionalfondsprogrammet fördelas </w:t>
      </w:r>
      <w:r w:rsidR="00282BA2">
        <w:t xml:space="preserve">i enlighet med de fyra </w:t>
      </w:r>
      <w:r>
        <w:t xml:space="preserve">prioriteringar </w:t>
      </w:r>
      <w:r w:rsidR="00282BA2">
        <w:t>so</w:t>
      </w:r>
      <w:r w:rsidR="00DF50A5">
        <w:t>m regeringen presenterar i budget</w:t>
      </w:r>
      <w:r w:rsidR="00282BA2">
        <w:t>roposition</w:t>
      </w:r>
      <w:r w:rsidR="00DF50A5">
        <w:t>en</w:t>
      </w:r>
      <w:r w:rsidR="00282BA2">
        <w:t xml:space="preserve"> </w:t>
      </w:r>
      <w:r w:rsidR="00DF50A5">
        <w:t xml:space="preserve">för 2015 (prop. </w:t>
      </w:r>
      <w:r w:rsidR="00282BA2">
        <w:t>2014/15:1</w:t>
      </w:r>
      <w:r w:rsidR="00DF50A5">
        <w:t>,</w:t>
      </w:r>
      <w:r w:rsidR="007048C8">
        <w:t xml:space="preserve"> </w:t>
      </w:r>
      <w:proofErr w:type="spellStart"/>
      <w:r w:rsidR="0012117D">
        <w:t>utg.</w:t>
      </w:r>
      <w:r w:rsidR="00DF50A5">
        <w:t>omr</w:t>
      </w:r>
      <w:proofErr w:type="spellEnd"/>
      <w:r w:rsidR="00DF50A5">
        <w:t xml:space="preserve">. </w:t>
      </w:r>
      <w:bookmarkStart w:id="0" w:name="_GoBack"/>
      <w:bookmarkEnd w:id="0"/>
      <w:r w:rsidR="00DF50A5">
        <w:t>19).</w:t>
      </w:r>
      <w:r>
        <w:t xml:space="preserve"> Redovisningen ska omfatta EU-medel, nationell offentlig finansiering uppdelat på kommunal, landstingskommunal, statlig och övrig offentlig finansiering samt privat finansiering. Redovisning i denna del behöver enbart ske den </w:t>
      </w:r>
      <w:r w:rsidR="006222B2">
        <w:t>24</w:t>
      </w:r>
      <w:r w:rsidR="00395D2D">
        <w:t xml:space="preserve"> </w:t>
      </w:r>
      <w:r w:rsidR="001755CD" w:rsidRPr="000A027B">
        <w:t>april</w:t>
      </w:r>
      <w:r w:rsidRPr="000A027B">
        <w:t xml:space="preserve"> 201</w:t>
      </w:r>
      <w:r w:rsidR="00D42E7B">
        <w:t>5</w:t>
      </w:r>
      <w:r w:rsidRPr="000A027B">
        <w:t>.</w:t>
      </w:r>
    </w:p>
    <w:p w:rsidR="00035986" w:rsidRDefault="00035986" w:rsidP="003E72C2">
      <w:pPr>
        <w:pStyle w:val="Liststycke"/>
        <w:ind w:left="284"/>
      </w:pPr>
    </w:p>
    <w:p w:rsidR="00E33FCA" w:rsidRDefault="00E33FCA" w:rsidP="00E33FCA"/>
    <w:p w:rsidR="00E33FCA" w:rsidRDefault="00E33FCA" w:rsidP="00E33FCA">
      <w:r>
        <w:t xml:space="preserve">2.2 Tillväxtverket ska för de åtta regionala programmen, det nationella programmet och de gränsregionala territoriella samarbetsprogram som förvaltas i Sverige senast den </w:t>
      </w:r>
      <w:r w:rsidR="00F06BFE">
        <w:t>24</w:t>
      </w:r>
      <w:r w:rsidR="001755CD" w:rsidRPr="000A027B">
        <w:t xml:space="preserve"> april</w:t>
      </w:r>
      <w:r w:rsidR="00035986" w:rsidRPr="000A027B">
        <w:t xml:space="preserve"> och</w:t>
      </w:r>
      <w:r w:rsidR="00DF50A5">
        <w:t xml:space="preserve"> den</w:t>
      </w:r>
      <w:r w:rsidR="00035986" w:rsidRPr="000A027B">
        <w:t xml:space="preserve"> </w:t>
      </w:r>
      <w:r w:rsidR="00F56477">
        <w:t>26</w:t>
      </w:r>
      <w:r w:rsidRPr="0056358C">
        <w:t xml:space="preserve"> oktober</w:t>
      </w:r>
      <w:r w:rsidR="00D42E7B" w:rsidRPr="0056358C">
        <w:t xml:space="preserve"> 2015</w:t>
      </w:r>
      <w:r w:rsidRPr="0056358C">
        <w:t xml:space="preserve"> redovisa följande</w:t>
      </w:r>
      <w:r w:rsidR="00E72D2F" w:rsidRPr="0056358C">
        <w:t xml:space="preserve"> per program</w:t>
      </w:r>
      <w:r w:rsidRPr="0056358C">
        <w:t>.</w:t>
      </w:r>
    </w:p>
    <w:p w:rsidR="00E33FCA" w:rsidRDefault="00E33FCA" w:rsidP="00E33FCA"/>
    <w:p w:rsidR="00E33FCA" w:rsidRDefault="00E33FCA" w:rsidP="003E72C2">
      <w:pPr>
        <w:pStyle w:val="Liststycke"/>
        <w:numPr>
          <w:ilvl w:val="0"/>
          <w:numId w:val="5"/>
        </w:numPr>
        <w:ind w:left="284"/>
      </w:pPr>
      <w:r>
        <w:t xml:space="preserve">Beslutade </w:t>
      </w:r>
      <w:r w:rsidR="009D16FE">
        <w:t xml:space="preserve">och utbetalda </w:t>
      </w:r>
      <w:r>
        <w:t xml:space="preserve">EU-medel fördelat på Europeiska kommissionens </w:t>
      </w:r>
      <w:r w:rsidR="00035986">
        <w:t>insats</w:t>
      </w:r>
      <w:r>
        <w:t>kategorier</w:t>
      </w:r>
      <w:r w:rsidR="0006330F">
        <w:t xml:space="preserve">, </w:t>
      </w:r>
      <w:r w:rsidR="009D16FE">
        <w:t>tematiska mål och i förekommande fall Hållbar stadsutveckling</w:t>
      </w:r>
      <w:r>
        <w:t>.</w:t>
      </w:r>
    </w:p>
    <w:p w:rsidR="00E33FCA" w:rsidRDefault="00E33FCA" w:rsidP="003E72C2">
      <w:pPr>
        <w:pStyle w:val="Liststycke"/>
        <w:ind w:left="284"/>
      </w:pPr>
    </w:p>
    <w:p w:rsidR="00E33FCA" w:rsidRDefault="00E33FCA" w:rsidP="003E72C2">
      <w:pPr>
        <w:pStyle w:val="Liststycke"/>
        <w:numPr>
          <w:ilvl w:val="0"/>
          <w:numId w:val="5"/>
        </w:numPr>
        <w:ind w:left="284"/>
      </w:pPr>
      <w:r>
        <w:t>Inbetalningar från Europeiska kommissionen</w:t>
      </w:r>
      <w:r w:rsidR="00250F41">
        <w:t xml:space="preserve"> samt en analys utifrån EU:s regelverk om automatiskt återtagande, </w:t>
      </w:r>
      <w:r w:rsidR="001755CD">
        <w:t>gäller även</w:t>
      </w:r>
      <w:r w:rsidR="00250F41">
        <w:t xml:space="preserve"> programmet Norra periferin.</w:t>
      </w:r>
    </w:p>
    <w:p w:rsidR="00250F41" w:rsidRDefault="00250F41" w:rsidP="003E72C2">
      <w:pPr>
        <w:pStyle w:val="Liststycke"/>
        <w:ind w:left="284"/>
      </w:pPr>
    </w:p>
    <w:p w:rsidR="00E33FCA" w:rsidRDefault="00E33FCA" w:rsidP="003E72C2">
      <w:pPr>
        <w:pStyle w:val="Liststycke"/>
        <w:numPr>
          <w:ilvl w:val="0"/>
          <w:numId w:val="5"/>
        </w:numPr>
        <w:ind w:left="284"/>
      </w:pPr>
      <w:r>
        <w:t xml:space="preserve">En sammanställning av programmens </w:t>
      </w:r>
      <w:r w:rsidR="00035986">
        <w:t>aktivitets</w:t>
      </w:r>
      <w:r>
        <w:t xml:space="preserve">indikatorer </w:t>
      </w:r>
      <w:r w:rsidR="001755CD">
        <w:t xml:space="preserve">gäller även </w:t>
      </w:r>
      <w:r>
        <w:t>förväntade och uppnådda resultat</w:t>
      </w:r>
      <w:r w:rsidR="00F93BE7">
        <w:t>.</w:t>
      </w:r>
      <w:r>
        <w:t xml:space="preserve"> </w:t>
      </w:r>
      <w:r w:rsidR="009D16FE">
        <w:t>Redovisningen ska delas upp på män och kvinnor</w:t>
      </w:r>
      <w:r w:rsidR="002D52ED">
        <w:t>.</w:t>
      </w:r>
      <w:r w:rsidR="009D16FE">
        <w:t xml:space="preserve"> </w:t>
      </w:r>
    </w:p>
    <w:p w:rsidR="00E33FCA" w:rsidRDefault="00E33FCA" w:rsidP="003E72C2">
      <w:pPr>
        <w:pStyle w:val="Liststycke"/>
        <w:ind w:left="284"/>
      </w:pPr>
    </w:p>
    <w:p w:rsidR="00E33FCA" w:rsidRDefault="00E33FCA" w:rsidP="003E72C2">
      <w:pPr>
        <w:pStyle w:val="Liststycke"/>
        <w:numPr>
          <w:ilvl w:val="0"/>
          <w:numId w:val="5"/>
        </w:numPr>
        <w:ind w:left="284"/>
      </w:pPr>
      <w:r>
        <w:t>Den beslutade och utbetalade nationella medfinansieringen, fördelat på statlig medfinansiering, med särredovisning av finansiering från länsstyrelserna, berörda landsting, berörd kommun och samtliga samverkansorgan från anslaget 1:1 Regionala tillväxtåtgärder inom utgiftsområde 19 Regional tillväxt. Vidare ska den svenska medfinansieringen fördelas på övrig finansiering från kommuner, samverkansorgan och övrig statlig finansiering samt privat finansiering. Myndigheten ska även redovisa de 30 största medfinansiärerna.</w:t>
      </w:r>
      <w:r w:rsidR="009D16FE">
        <w:t xml:space="preserve"> </w:t>
      </w:r>
      <w:r w:rsidR="009D16FE" w:rsidRPr="009D16FE">
        <w:t xml:space="preserve">Redovisning i denna del behöver enbart ske den </w:t>
      </w:r>
      <w:r w:rsidR="006222B2">
        <w:t>24</w:t>
      </w:r>
      <w:r w:rsidR="001755CD">
        <w:t xml:space="preserve"> april</w:t>
      </w:r>
      <w:r w:rsidR="009D16FE" w:rsidRPr="009D16FE">
        <w:t xml:space="preserve"> 201</w:t>
      </w:r>
      <w:r w:rsidR="00D42E7B">
        <w:t>5</w:t>
      </w:r>
      <w:r w:rsidR="009D16FE" w:rsidRPr="009D16FE">
        <w:t>.</w:t>
      </w:r>
    </w:p>
    <w:p w:rsidR="00E33FCA" w:rsidRDefault="00E33FCA" w:rsidP="003E72C2">
      <w:pPr>
        <w:pStyle w:val="Liststycke"/>
        <w:ind w:left="284"/>
      </w:pPr>
    </w:p>
    <w:p w:rsidR="00E33FCA" w:rsidRDefault="00E33FCA" w:rsidP="003E72C2">
      <w:pPr>
        <w:pStyle w:val="Liststycke"/>
        <w:numPr>
          <w:ilvl w:val="0"/>
          <w:numId w:val="5"/>
        </w:numPr>
        <w:ind w:left="284"/>
      </w:pPr>
      <w:r>
        <w:t>Hur de beslutade EU-medlen fördelar sig mellan olika kommuner och län</w:t>
      </w:r>
      <w:proofErr w:type="gramStart"/>
      <w:r>
        <w:t>.</w:t>
      </w:r>
      <w:proofErr w:type="gramEnd"/>
    </w:p>
    <w:p w:rsidR="00E33FCA" w:rsidRDefault="00E33FCA" w:rsidP="003E72C2">
      <w:pPr>
        <w:pStyle w:val="Liststycke"/>
        <w:ind w:left="284"/>
      </w:pPr>
    </w:p>
    <w:p w:rsidR="00E33FCA" w:rsidRDefault="00E33FCA" w:rsidP="003E72C2">
      <w:pPr>
        <w:pStyle w:val="Liststycke"/>
        <w:numPr>
          <w:ilvl w:val="0"/>
          <w:numId w:val="5"/>
        </w:numPr>
        <w:ind w:left="284"/>
      </w:pPr>
      <w:r>
        <w:t>Prognoser över besluten för de åtta regionala programmen</w:t>
      </w:r>
      <w:r w:rsidR="002D52ED">
        <w:t xml:space="preserve"> och</w:t>
      </w:r>
      <w:r>
        <w:t xml:space="preserve"> det nationella programmet. </w:t>
      </w:r>
    </w:p>
    <w:p w:rsidR="009D16FE" w:rsidRDefault="009D16FE" w:rsidP="003E72C2">
      <w:pPr>
        <w:pStyle w:val="Liststycke"/>
        <w:ind w:left="284"/>
      </w:pPr>
    </w:p>
    <w:p w:rsidR="009D16FE" w:rsidRPr="009D16FE" w:rsidRDefault="009D16FE" w:rsidP="003E72C2">
      <w:pPr>
        <w:pStyle w:val="Liststycke"/>
        <w:numPr>
          <w:ilvl w:val="0"/>
          <w:numId w:val="5"/>
        </w:numPr>
        <w:ind w:left="284"/>
      </w:pPr>
      <w:r w:rsidRPr="009D16FE">
        <w:lastRenderedPageBreak/>
        <w:t>Exempel på innehåll i de olika programmen, vilka typer av projekt som genomförs och dra slutsatser från dessa</w:t>
      </w:r>
      <w:r w:rsidR="001755CD">
        <w:t xml:space="preserve"> samt redovisning av hur programmen bidrar till de horisontella kriterierna</w:t>
      </w:r>
      <w:r w:rsidRPr="009D16FE">
        <w:t xml:space="preserve">. </w:t>
      </w:r>
    </w:p>
    <w:p w:rsidR="00250F41" w:rsidRDefault="00250F41" w:rsidP="00250F41">
      <w:pPr>
        <w:ind w:left="284" w:hanging="284"/>
      </w:pPr>
    </w:p>
    <w:p w:rsidR="003E72C2" w:rsidRDefault="003E72C2" w:rsidP="00250F41">
      <w:pPr>
        <w:ind w:left="284" w:hanging="284"/>
      </w:pPr>
    </w:p>
    <w:p w:rsidR="00B85515" w:rsidRDefault="00D42E7B" w:rsidP="00B85515">
      <w:pPr>
        <w:ind w:left="284" w:hanging="284"/>
      </w:pPr>
      <w:r w:rsidRPr="0056358C">
        <w:t xml:space="preserve">2.3 </w:t>
      </w:r>
      <w:r w:rsidR="00B85515" w:rsidRPr="0056358C">
        <w:t xml:space="preserve">Tillväxtverkets ska senast den </w:t>
      </w:r>
      <w:r w:rsidR="00F06BFE">
        <w:t>24</w:t>
      </w:r>
      <w:r w:rsidR="00B85515" w:rsidRPr="0056358C">
        <w:t xml:space="preserve"> april och den </w:t>
      </w:r>
      <w:r w:rsidR="006222B2">
        <w:t>26</w:t>
      </w:r>
      <w:r w:rsidR="00B85515" w:rsidRPr="0056358C">
        <w:t xml:space="preserve"> oktober 2015 </w:t>
      </w:r>
      <w:r w:rsidR="00001429">
        <w:t xml:space="preserve">redovisa </w:t>
      </w:r>
      <w:r w:rsidR="00B85515">
        <w:t xml:space="preserve">beslutade respektive utbetalda EU-medel för samtliga territoriella </w:t>
      </w:r>
      <w:r w:rsidR="00001429">
        <w:t>samarbets</w:t>
      </w:r>
      <w:r w:rsidR="00B85515">
        <w:t xml:space="preserve">program för gränsregionalt och transnationellt samarbete som Sverige deltar i som inte förvaltas i Sverige. </w:t>
      </w:r>
    </w:p>
    <w:p w:rsidR="00B85515" w:rsidRDefault="00B85515" w:rsidP="00B85515">
      <w:pPr>
        <w:ind w:left="284" w:hanging="284"/>
      </w:pPr>
    </w:p>
    <w:p w:rsidR="00D42E7B" w:rsidRDefault="00B85515" w:rsidP="00B85515">
      <w:pPr>
        <w:ind w:left="284"/>
      </w:pPr>
      <w:r>
        <w:t xml:space="preserve">Tillväxtverket ska dessutom för de territoriella samarbetsprogram som inte förvaltas i </w:t>
      </w:r>
      <w:r w:rsidRPr="0056358C">
        <w:t xml:space="preserve">Sverige senast den </w:t>
      </w:r>
      <w:r w:rsidR="00001429">
        <w:t>26</w:t>
      </w:r>
      <w:r w:rsidRPr="0056358C">
        <w:t xml:space="preserve"> oktober föreslå lämplig struktur på kommande redovisningar som</w:t>
      </w:r>
      <w:r>
        <w:t xml:space="preserve"> bidrar till en god bild av respektive programs genomförande och det svenska engagemanget. Innan förslag lämnas ska kontakt tas med ansvariga myndigheter för respektive program.</w:t>
      </w:r>
    </w:p>
    <w:p w:rsidR="00D42E7B" w:rsidRDefault="00D42E7B" w:rsidP="00D42E7B">
      <w:pPr>
        <w:ind w:left="284"/>
      </w:pPr>
    </w:p>
    <w:p w:rsidR="00B040E5" w:rsidRDefault="00B040E5" w:rsidP="00D42E7B">
      <w:pPr>
        <w:ind w:left="284"/>
      </w:pPr>
    </w:p>
    <w:p w:rsidR="00872AB8" w:rsidRDefault="00872AB8" w:rsidP="00872AB8">
      <w:pPr>
        <w:ind w:left="284" w:hanging="284"/>
      </w:pPr>
      <w:r>
        <w:t>2.</w:t>
      </w:r>
      <w:r w:rsidR="00D42E7B">
        <w:t>4</w:t>
      </w:r>
      <w:r>
        <w:t xml:space="preserve"> Tillväxtverket ska</w:t>
      </w:r>
      <w:r w:rsidR="008B3A2F">
        <w:t>, för aktuella regionala program,</w:t>
      </w:r>
      <w:r>
        <w:t xml:space="preserve"> till P</w:t>
      </w:r>
      <w:r w:rsidR="00B040E5">
        <w:t xml:space="preserve">ost- och telestyrelsen </w:t>
      </w:r>
      <w:r>
        <w:t>redovisa</w:t>
      </w:r>
    </w:p>
    <w:p w:rsidR="00A2482D" w:rsidRDefault="00A2482D" w:rsidP="00872AB8">
      <w:pPr>
        <w:ind w:left="284" w:hanging="284"/>
      </w:pPr>
    </w:p>
    <w:p w:rsidR="00A2482D" w:rsidRDefault="00A2482D" w:rsidP="003E72C2">
      <w:pPr>
        <w:pStyle w:val="Liststycke"/>
        <w:numPr>
          <w:ilvl w:val="0"/>
          <w:numId w:val="5"/>
        </w:numPr>
        <w:ind w:left="284"/>
      </w:pPr>
      <w:r>
        <w:t>Prognos avseende behovet av bredbandsstöd 2015</w:t>
      </w:r>
      <w:r w:rsidR="00C15EC3">
        <w:t>–</w:t>
      </w:r>
      <w:r>
        <w:t>2016.</w:t>
      </w:r>
    </w:p>
    <w:p w:rsidR="00CC2FA2" w:rsidRDefault="00CC2FA2" w:rsidP="00CC2FA2">
      <w:pPr>
        <w:pStyle w:val="Liststycke"/>
        <w:ind w:left="284"/>
      </w:pPr>
    </w:p>
    <w:p w:rsidR="00A2482D" w:rsidRDefault="00A2482D" w:rsidP="003E72C2">
      <w:pPr>
        <w:pStyle w:val="Liststycke"/>
        <w:numPr>
          <w:ilvl w:val="0"/>
          <w:numId w:val="5"/>
        </w:numPr>
        <w:ind w:left="284"/>
      </w:pPr>
      <w:r>
        <w:t xml:space="preserve">Beslutade och utbetalda EU-medel avseende investeringar i bredbandsinfrastruktur. Redovisningen ska avse såväl medel från Europeiska regionala utvecklingsfonden som nationell medfinansiering fördelat på offentlig och privat medfinansiering. </w:t>
      </w:r>
    </w:p>
    <w:p w:rsidR="00A2482D" w:rsidRDefault="00A2482D" w:rsidP="003E72C2">
      <w:pPr>
        <w:pStyle w:val="Liststycke"/>
        <w:ind w:left="284"/>
      </w:pPr>
      <w:r>
        <w:t>Redovisning ska ske till Post och telestyrelsen enligt deras riktlinjer</w:t>
      </w:r>
      <w:r w:rsidRPr="003E72C2">
        <w:t xml:space="preserve"> </w:t>
      </w:r>
      <w:r>
        <w:t>senast den 2 februari och den 1 september 2015.</w:t>
      </w:r>
    </w:p>
    <w:p w:rsidR="00A2482D" w:rsidRDefault="00A2482D" w:rsidP="00872AB8">
      <w:pPr>
        <w:ind w:left="284" w:hanging="284"/>
      </w:pPr>
    </w:p>
    <w:p w:rsidR="00A2482D" w:rsidRDefault="00A2482D" w:rsidP="00872AB8">
      <w:pPr>
        <w:ind w:left="284"/>
      </w:pPr>
    </w:p>
    <w:p w:rsidR="008B3A2F" w:rsidRDefault="008B3A2F" w:rsidP="00872AB8">
      <w:pPr>
        <w:ind w:left="284"/>
      </w:pPr>
    </w:p>
    <w:p w:rsidR="00D42E7B" w:rsidRDefault="00D42E7B">
      <w:pPr>
        <w:ind w:left="284"/>
      </w:pPr>
    </w:p>
    <w:sectPr w:rsidR="00D42E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eGothicBoldTw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E0D03"/>
    <w:multiLevelType w:val="hybridMultilevel"/>
    <w:tmpl w:val="55B2E6C4"/>
    <w:lvl w:ilvl="0" w:tplc="1A78EE7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1EF0FD2"/>
    <w:multiLevelType w:val="hybridMultilevel"/>
    <w:tmpl w:val="69E83FCC"/>
    <w:lvl w:ilvl="0" w:tplc="16AACEFE">
      <w:start w:val="1"/>
      <w:numFmt w:val="bullet"/>
      <w:lvlText w:val="-"/>
      <w:lvlJc w:val="left"/>
      <w:pPr>
        <w:ind w:left="1665" w:hanging="1305"/>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610012BE"/>
    <w:multiLevelType w:val="hybridMultilevel"/>
    <w:tmpl w:val="529C9C72"/>
    <w:lvl w:ilvl="0" w:tplc="16AACEFE">
      <w:start w:val="1"/>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nsid w:val="6AB73254"/>
    <w:multiLevelType w:val="hybridMultilevel"/>
    <w:tmpl w:val="FA426D2A"/>
    <w:lvl w:ilvl="0" w:tplc="16AACEFE">
      <w:start w:val="1"/>
      <w:numFmt w:val="bullet"/>
      <w:lvlText w:val="-"/>
      <w:lvlJc w:val="left"/>
      <w:pPr>
        <w:ind w:left="1665" w:hanging="1305"/>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nsid w:val="7BD56AB1"/>
    <w:multiLevelType w:val="hybridMultilevel"/>
    <w:tmpl w:val="8EBC5240"/>
    <w:lvl w:ilvl="0" w:tplc="16AACEFE">
      <w:start w:val="1"/>
      <w:numFmt w:val="bullet"/>
      <w:lvlText w:val="-"/>
      <w:lvlJc w:val="left"/>
      <w:pPr>
        <w:ind w:left="1665" w:hanging="1305"/>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FCA"/>
    <w:rsid w:val="00001429"/>
    <w:rsid w:val="00035986"/>
    <w:rsid w:val="0006330F"/>
    <w:rsid w:val="000A027B"/>
    <w:rsid w:val="00112D6F"/>
    <w:rsid w:val="0012117D"/>
    <w:rsid w:val="00132502"/>
    <w:rsid w:val="001755CD"/>
    <w:rsid w:val="001774A4"/>
    <w:rsid w:val="001972C3"/>
    <w:rsid w:val="001B59F5"/>
    <w:rsid w:val="00250F41"/>
    <w:rsid w:val="00282BA2"/>
    <w:rsid w:val="002C745B"/>
    <w:rsid w:val="002D52ED"/>
    <w:rsid w:val="00395D2D"/>
    <w:rsid w:val="003E72C2"/>
    <w:rsid w:val="003F33EE"/>
    <w:rsid w:val="00495585"/>
    <w:rsid w:val="004A63E6"/>
    <w:rsid w:val="004F1359"/>
    <w:rsid w:val="0056358C"/>
    <w:rsid w:val="0061345E"/>
    <w:rsid w:val="006222B2"/>
    <w:rsid w:val="00686BE6"/>
    <w:rsid w:val="006A3BF3"/>
    <w:rsid w:val="007048C8"/>
    <w:rsid w:val="00716D8B"/>
    <w:rsid w:val="00814835"/>
    <w:rsid w:val="00825D14"/>
    <w:rsid w:val="00872AB8"/>
    <w:rsid w:val="008B3A2F"/>
    <w:rsid w:val="0093008F"/>
    <w:rsid w:val="009D16FE"/>
    <w:rsid w:val="00A2482D"/>
    <w:rsid w:val="00B040E5"/>
    <w:rsid w:val="00B25F8E"/>
    <w:rsid w:val="00B4321C"/>
    <w:rsid w:val="00B85515"/>
    <w:rsid w:val="00B87D31"/>
    <w:rsid w:val="00C15EC3"/>
    <w:rsid w:val="00C52266"/>
    <w:rsid w:val="00CA7CEB"/>
    <w:rsid w:val="00CC2FA2"/>
    <w:rsid w:val="00D42E7B"/>
    <w:rsid w:val="00DF50A5"/>
    <w:rsid w:val="00E0730D"/>
    <w:rsid w:val="00E33FCA"/>
    <w:rsid w:val="00E72D2F"/>
    <w:rsid w:val="00F06BFE"/>
    <w:rsid w:val="00F56477"/>
    <w:rsid w:val="00F77B8F"/>
    <w:rsid w:val="00F93BE7"/>
    <w:rsid w:val="00FB17E0"/>
    <w:rsid w:val="00FB2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6FE"/>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33FCA"/>
    <w:pPr>
      <w:ind w:left="720"/>
      <w:contextualSpacing/>
    </w:pPr>
  </w:style>
  <w:style w:type="character" w:styleId="Kommentarsreferens">
    <w:name w:val="annotation reference"/>
    <w:basedOn w:val="Standardstycketeckensnitt"/>
    <w:uiPriority w:val="99"/>
    <w:semiHidden/>
    <w:unhideWhenUsed/>
    <w:rsid w:val="00FB17E0"/>
    <w:rPr>
      <w:sz w:val="16"/>
      <w:szCs w:val="16"/>
    </w:rPr>
  </w:style>
  <w:style w:type="paragraph" w:styleId="Kommentarer">
    <w:name w:val="annotation text"/>
    <w:basedOn w:val="Normal"/>
    <w:link w:val="KommentarerChar"/>
    <w:uiPriority w:val="99"/>
    <w:semiHidden/>
    <w:unhideWhenUsed/>
    <w:rsid w:val="00FB17E0"/>
    <w:rPr>
      <w:sz w:val="20"/>
      <w:szCs w:val="20"/>
    </w:rPr>
  </w:style>
  <w:style w:type="character" w:customStyle="1" w:styleId="KommentarerChar">
    <w:name w:val="Kommentarer Char"/>
    <w:basedOn w:val="Standardstycketeckensnitt"/>
    <w:link w:val="Kommentarer"/>
    <w:uiPriority w:val="99"/>
    <w:semiHidden/>
    <w:rsid w:val="00FB17E0"/>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FB17E0"/>
    <w:rPr>
      <w:b/>
      <w:bCs/>
    </w:rPr>
  </w:style>
  <w:style w:type="character" w:customStyle="1" w:styleId="KommentarsmneChar">
    <w:name w:val="Kommentarsämne Char"/>
    <w:basedOn w:val="KommentarerChar"/>
    <w:link w:val="Kommentarsmne"/>
    <w:uiPriority w:val="99"/>
    <w:semiHidden/>
    <w:rsid w:val="00FB17E0"/>
    <w:rPr>
      <w:rFonts w:ascii="Times New Roman" w:eastAsia="Times New Roman" w:hAnsi="Times New Roman" w:cs="Times New Roman"/>
      <w:b/>
      <w:bCs/>
      <w:sz w:val="20"/>
      <w:szCs w:val="20"/>
      <w:lang w:eastAsia="sv-SE"/>
    </w:rPr>
  </w:style>
  <w:style w:type="paragraph" w:styleId="Ballongtext">
    <w:name w:val="Balloon Text"/>
    <w:basedOn w:val="Normal"/>
    <w:link w:val="BallongtextChar"/>
    <w:uiPriority w:val="99"/>
    <w:semiHidden/>
    <w:unhideWhenUsed/>
    <w:rsid w:val="00FB17E0"/>
    <w:rPr>
      <w:rFonts w:ascii="Tahoma" w:hAnsi="Tahoma" w:cs="Tahoma"/>
      <w:sz w:val="16"/>
      <w:szCs w:val="16"/>
    </w:rPr>
  </w:style>
  <w:style w:type="character" w:customStyle="1" w:styleId="BallongtextChar">
    <w:name w:val="Ballongtext Char"/>
    <w:basedOn w:val="Standardstycketeckensnitt"/>
    <w:link w:val="Ballongtext"/>
    <w:uiPriority w:val="99"/>
    <w:semiHidden/>
    <w:rsid w:val="00FB17E0"/>
    <w:rPr>
      <w:rFonts w:ascii="Tahoma" w:eastAsia="Times New Roman" w:hAnsi="Tahoma" w:cs="Tahoma"/>
      <w:sz w:val="16"/>
      <w:szCs w:val="1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6FE"/>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33FCA"/>
    <w:pPr>
      <w:ind w:left="720"/>
      <w:contextualSpacing/>
    </w:pPr>
  </w:style>
  <w:style w:type="character" w:styleId="Kommentarsreferens">
    <w:name w:val="annotation reference"/>
    <w:basedOn w:val="Standardstycketeckensnitt"/>
    <w:uiPriority w:val="99"/>
    <w:semiHidden/>
    <w:unhideWhenUsed/>
    <w:rsid w:val="00FB17E0"/>
    <w:rPr>
      <w:sz w:val="16"/>
      <w:szCs w:val="16"/>
    </w:rPr>
  </w:style>
  <w:style w:type="paragraph" w:styleId="Kommentarer">
    <w:name w:val="annotation text"/>
    <w:basedOn w:val="Normal"/>
    <w:link w:val="KommentarerChar"/>
    <w:uiPriority w:val="99"/>
    <w:semiHidden/>
    <w:unhideWhenUsed/>
    <w:rsid w:val="00FB17E0"/>
    <w:rPr>
      <w:sz w:val="20"/>
      <w:szCs w:val="20"/>
    </w:rPr>
  </w:style>
  <w:style w:type="character" w:customStyle="1" w:styleId="KommentarerChar">
    <w:name w:val="Kommentarer Char"/>
    <w:basedOn w:val="Standardstycketeckensnitt"/>
    <w:link w:val="Kommentarer"/>
    <w:uiPriority w:val="99"/>
    <w:semiHidden/>
    <w:rsid w:val="00FB17E0"/>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FB17E0"/>
    <w:rPr>
      <w:b/>
      <w:bCs/>
    </w:rPr>
  </w:style>
  <w:style w:type="character" w:customStyle="1" w:styleId="KommentarsmneChar">
    <w:name w:val="Kommentarsämne Char"/>
    <w:basedOn w:val="KommentarerChar"/>
    <w:link w:val="Kommentarsmne"/>
    <w:uiPriority w:val="99"/>
    <w:semiHidden/>
    <w:rsid w:val="00FB17E0"/>
    <w:rPr>
      <w:rFonts w:ascii="Times New Roman" w:eastAsia="Times New Roman" w:hAnsi="Times New Roman" w:cs="Times New Roman"/>
      <w:b/>
      <w:bCs/>
      <w:sz w:val="20"/>
      <w:szCs w:val="20"/>
      <w:lang w:eastAsia="sv-SE"/>
    </w:rPr>
  </w:style>
  <w:style w:type="paragraph" w:styleId="Ballongtext">
    <w:name w:val="Balloon Text"/>
    <w:basedOn w:val="Normal"/>
    <w:link w:val="BallongtextChar"/>
    <w:uiPriority w:val="99"/>
    <w:semiHidden/>
    <w:unhideWhenUsed/>
    <w:rsid w:val="00FB17E0"/>
    <w:rPr>
      <w:rFonts w:ascii="Tahoma" w:hAnsi="Tahoma" w:cs="Tahoma"/>
      <w:sz w:val="16"/>
      <w:szCs w:val="16"/>
    </w:rPr>
  </w:style>
  <w:style w:type="character" w:customStyle="1" w:styleId="BallongtextChar">
    <w:name w:val="Ballongtext Char"/>
    <w:basedOn w:val="Standardstycketeckensnitt"/>
    <w:link w:val="Ballongtext"/>
    <w:uiPriority w:val="99"/>
    <w:semiHidden/>
    <w:rsid w:val="00FB17E0"/>
    <w:rPr>
      <w:rFonts w:ascii="Tahoma" w:eastAsia="Times New Roman"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8099">
      <w:bodyDiv w:val="1"/>
      <w:marLeft w:val="0"/>
      <w:marRight w:val="0"/>
      <w:marTop w:val="0"/>
      <w:marBottom w:val="0"/>
      <w:divBdr>
        <w:top w:val="none" w:sz="0" w:space="0" w:color="auto"/>
        <w:left w:val="none" w:sz="0" w:space="0" w:color="auto"/>
        <w:bottom w:val="none" w:sz="0" w:space="0" w:color="auto"/>
        <w:right w:val="none" w:sz="0" w:space="0" w:color="auto"/>
      </w:divBdr>
    </w:div>
    <w:div w:id="82344715">
      <w:bodyDiv w:val="1"/>
      <w:marLeft w:val="0"/>
      <w:marRight w:val="0"/>
      <w:marTop w:val="0"/>
      <w:marBottom w:val="0"/>
      <w:divBdr>
        <w:top w:val="none" w:sz="0" w:space="0" w:color="auto"/>
        <w:left w:val="none" w:sz="0" w:space="0" w:color="auto"/>
        <w:bottom w:val="none" w:sz="0" w:space="0" w:color="auto"/>
        <w:right w:val="none" w:sz="0" w:space="0" w:color="auto"/>
      </w:divBdr>
    </w:div>
    <w:div w:id="21092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c9cd366cc722410295b9eacffbd73909 xmlns="dec22c1a-5b1e-486c-82c4-6c06bb48860c">
      <Terms xmlns="http://schemas.microsoft.com/office/infopath/2007/PartnerControls"/>
    </c9cd366cc722410295b9eacffbd73909>
    <Sekretess xmlns="dec22c1a-5b1e-486c-82c4-6c06bb48860c" xsi:nil="true"/>
    <Diarienummer xmlns="dec22c1a-5b1e-486c-82c4-6c06bb48860c" xsi:nil="true"/>
    <k46d94c0acf84ab9a79866a9d8b1905f xmlns="dec22c1a-5b1e-486c-82c4-6c06bb48860c">
      <Terms xmlns="http://schemas.microsoft.com/office/infopath/2007/PartnerControls"/>
    </k46d94c0acf84ab9a79866a9d8b1905f>
    <Nyckelord xmlns="dec22c1a-5b1e-486c-82c4-6c06bb48860c" xsi:nil="true"/>
    <_dlc_DocId xmlns="dec22c1a-5b1e-486c-82c4-6c06bb48860c">FFPTZXJATNMD-18-1822</_dlc_DocId>
    <_dlc_DocIdUrl xmlns="dec22c1a-5b1e-486c-82c4-6c06bb48860c">
      <Url>http://rkdhs-n/enhet/rt/_layouts/DocIdRedir.aspx?ID=FFPTZXJATNMD-18-1822</Url>
      <Description>FFPTZXJATNMD-18-1822</Description>
    </_dlc_DocIdUrl>
    <RKOrdnaClass xmlns="642d5c68-ba17-4c08-8cbc-dea7a4d9cec3" xsi:nil="true"/>
    <TaxCatchAll xmlns="dec22c1a-5b1e-486c-82c4-6c06bb48860c"/>
    <RKOrdnaCheckInComment xmlns="642d5c68-ba17-4c08-8cbc-dea7a4d9cec3" xsi:nil="true"/>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627A7AD723DDC94AB89E64DE1C424AE4" ma:contentTypeVersion="12" ma:contentTypeDescription="Skapa ett nytt dokument." ma:contentTypeScope="" ma:versionID="1fb5950ae9bb23dde28919a9ee063d46">
  <xsd:schema xmlns:xsd="http://www.w3.org/2001/XMLSchema" xmlns:xs="http://www.w3.org/2001/XMLSchema" xmlns:p="http://schemas.microsoft.com/office/2006/metadata/properties" xmlns:ns2="dec22c1a-5b1e-486c-82c4-6c06bb48860c" xmlns:ns3="642d5c68-ba17-4c08-8cbc-dea7a4d9cec3" targetNamespace="http://schemas.microsoft.com/office/2006/metadata/properties" ma:root="true" ma:fieldsID="03dba2f96c1512babcee0b7cfaeb790c" ns2:_="" ns3:_="">
    <xsd:import namespace="dec22c1a-5b1e-486c-82c4-6c06bb48860c"/>
    <xsd:import namespace="642d5c68-ba17-4c08-8cbc-dea7a4d9cec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22c1a-5b1e-486c-82c4-6c06bb48860c"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edcab035-ed9a-462f-b997-674ce8569d24}" ma:internalName="TaxCatchAll" ma:showField="CatchAllData" ma:web="dec22c1a-5b1e-486c-82c4-6c06bb48860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edcab035-ed9a-462f-b997-674ce8569d24}" ma:internalName="TaxCatchAllLabel" ma:readOnly="true" ma:showField="CatchAllDataLabel" ma:web="dec22c1a-5b1e-486c-82c4-6c06bb48860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2d5c68-ba17-4c08-8cbc-dea7a4d9cec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79374-9349-4326-8038-30FC0299C098}">
  <ds:schemaRefs>
    <ds:schemaRef ds:uri="http://schemas.microsoft.com/sharepoint/events"/>
  </ds:schemaRefs>
</ds:datastoreItem>
</file>

<file path=customXml/itemProps2.xml><?xml version="1.0" encoding="utf-8"?>
<ds:datastoreItem xmlns:ds="http://schemas.openxmlformats.org/officeDocument/2006/customXml" ds:itemID="{C74512DD-CEF2-4C1C-8967-C2AF77AA3DF9}">
  <ds:schemaRefs>
    <ds:schemaRef ds:uri="http://schemas.microsoft.com/office/2006/metadata/customXsn"/>
  </ds:schemaRefs>
</ds:datastoreItem>
</file>

<file path=customXml/itemProps3.xml><?xml version="1.0" encoding="utf-8"?>
<ds:datastoreItem xmlns:ds="http://schemas.openxmlformats.org/officeDocument/2006/customXml" ds:itemID="{219CCCE8-9555-4130-BD35-4E4B78F5F54E}">
  <ds:schemaRef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dcmitype/"/>
    <ds:schemaRef ds:uri="http://purl.org/dc/elements/1.1/"/>
    <ds:schemaRef ds:uri="642d5c68-ba17-4c08-8cbc-dea7a4d9cec3"/>
    <ds:schemaRef ds:uri="dec22c1a-5b1e-486c-82c4-6c06bb48860c"/>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962081C-40A3-4269-9386-459ADFBB5A52}">
  <ds:schemaRefs>
    <ds:schemaRef ds:uri="http://schemas.microsoft.com/sharepoint/v3/contenttype/forms/url"/>
  </ds:schemaRefs>
</ds:datastoreItem>
</file>

<file path=customXml/itemProps5.xml><?xml version="1.0" encoding="utf-8"?>
<ds:datastoreItem xmlns:ds="http://schemas.openxmlformats.org/officeDocument/2006/customXml" ds:itemID="{9BE4FA41-AA8D-444C-9E68-2C005288D0B3}">
  <ds:schemaRefs>
    <ds:schemaRef ds:uri="http://schemas.microsoft.com/sharepoint/v3/contenttype/forms"/>
  </ds:schemaRefs>
</ds:datastoreItem>
</file>

<file path=customXml/itemProps6.xml><?xml version="1.0" encoding="utf-8"?>
<ds:datastoreItem xmlns:ds="http://schemas.openxmlformats.org/officeDocument/2006/customXml" ds:itemID="{ABEF991A-E52E-434C-887A-0A8BB6EE6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22c1a-5b1e-486c-82c4-6c06bb48860c"/>
    <ds:schemaRef ds:uri="642d5c68-ba17-4c08-8cbc-dea7a4d9c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5290</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Lövelius Kebert</dc:creator>
  <cp:lastModifiedBy>Tzafrir Elkin</cp:lastModifiedBy>
  <cp:revision>7</cp:revision>
  <cp:lastPrinted>2014-12-16T07:30:00Z</cp:lastPrinted>
  <dcterms:created xsi:type="dcterms:W3CDTF">2014-12-16T07:30:00Z</dcterms:created>
  <dcterms:modified xsi:type="dcterms:W3CDTF">2014-12-19T08:51:00Z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0x01010053E1D612BA3F4E21AA250ECD751942B300627A7AD723DDC94AB89E64DE1C424AE4</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d38fd493-ae82-4e4d-b3b1-507071d07fbc</vt:lpwstr>
  </property>
</Properties>
</file>