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7FEE0" w14:textId="26D54158" w:rsidR="006C7384" w:rsidRPr="007E6D27" w:rsidRDefault="007E6D27" w:rsidP="007E6D27">
      <w:pPr>
        <w:overflowPunct/>
        <w:spacing w:line="240" w:lineRule="auto"/>
        <w:jc w:val="right"/>
        <w:textAlignment w:val="auto"/>
        <w:rPr>
          <w:rFonts w:cs="OriginalGaramondBTBold"/>
          <w:b/>
          <w:bCs/>
          <w:szCs w:val="24"/>
          <w:lang w:eastAsia="sv-SE"/>
        </w:rPr>
      </w:pPr>
      <w:r>
        <w:t xml:space="preserve"> </w:t>
      </w:r>
      <w:r w:rsidRPr="007E6D27">
        <w:rPr>
          <w:szCs w:val="24"/>
        </w:rPr>
        <w:t xml:space="preserve">Bilaga </w:t>
      </w:r>
      <w:r w:rsidR="00D73A7E">
        <w:rPr>
          <w:szCs w:val="24"/>
        </w:rPr>
        <w:t>3</w:t>
      </w:r>
      <w:r>
        <w:rPr>
          <w:szCs w:val="24"/>
        </w:rPr>
        <w:t xml:space="preserve"> </w:t>
      </w:r>
      <w:r w:rsidRPr="007E6D27">
        <w:rPr>
          <w:szCs w:val="24"/>
        </w:rPr>
        <w:t>till regeringsbes</w:t>
      </w:r>
      <w:r>
        <w:rPr>
          <w:szCs w:val="24"/>
        </w:rPr>
        <w:t xml:space="preserve">lut </w:t>
      </w:r>
      <w:r w:rsidR="00D73A7E">
        <w:rPr>
          <w:szCs w:val="24"/>
        </w:rPr>
        <w:t xml:space="preserve">I </w:t>
      </w:r>
      <w:r w:rsidR="00117EAB">
        <w:rPr>
          <w:szCs w:val="24"/>
        </w:rPr>
        <w:t>4 den 22 december 2016</w:t>
      </w:r>
      <w:r w:rsidR="008C7A5F">
        <w:rPr>
          <w:szCs w:val="24"/>
        </w:rPr>
        <w:t>,</w:t>
      </w:r>
      <w:bookmarkStart w:id="0" w:name="_GoBack"/>
      <w:bookmarkEnd w:id="0"/>
      <w:r w:rsidR="00D73A7E">
        <w:rPr>
          <w:szCs w:val="24"/>
        </w:rPr>
        <w:t xml:space="preserve"> dnr N201</w:t>
      </w:r>
      <w:r w:rsidR="00117EAB">
        <w:rPr>
          <w:szCs w:val="24"/>
        </w:rPr>
        <w:t>6</w:t>
      </w:r>
      <w:r w:rsidR="00D73A7E">
        <w:rPr>
          <w:szCs w:val="24"/>
        </w:rPr>
        <w:t>/08</w:t>
      </w:r>
      <w:r w:rsidR="00117EAB">
        <w:rPr>
          <w:szCs w:val="24"/>
        </w:rPr>
        <w:t>0</w:t>
      </w:r>
      <w:r w:rsidR="00D73A7E">
        <w:rPr>
          <w:szCs w:val="24"/>
        </w:rPr>
        <w:t>5</w:t>
      </w:r>
      <w:r w:rsidR="00117EAB">
        <w:rPr>
          <w:szCs w:val="24"/>
        </w:rPr>
        <w:t>9</w:t>
      </w:r>
      <w:r>
        <w:rPr>
          <w:szCs w:val="24"/>
        </w:rPr>
        <w:t>/FF</w:t>
      </w:r>
      <w:r w:rsidR="00F9057B">
        <w:rPr>
          <w:szCs w:val="24"/>
        </w:rPr>
        <w:t>, m.fl.</w:t>
      </w:r>
    </w:p>
    <w:p w14:paraId="4B82AB57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p w14:paraId="17BFCCBD" w14:textId="14EEA527" w:rsidR="009066CA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szCs w:val="24"/>
          <w:lang w:eastAsia="sv-SE"/>
        </w:rPr>
        <w:t>Pågående uppdrag</w:t>
      </w:r>
    </w:p>
    <w:p w14:paraId="5E14F79D" w14:textId="77777777" w:rsidR="00880ECC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6EF3F987" w14:textId="77777777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>1 Hållbar tillväxt och stärkt konkurrenskraft i företag.</w:t>
      </w:r>
    </w:p>
    <w:p w14:paraId="20B8907A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504"/>
      </w:tblGrid>
      <w:tr w:rsidR="001D019F" w:rsidRPr="00696AD7" w14:paraId="3E4D26F5" w14:textId="77777777" w:rsidTr="000F5751">
        <w:tc>
          <w:tcPr>
            <w:tcW w:w="3794" w:type="dxa"/>
          </w:tcPr>
          <w:p w14:paraId="638B6977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proofErr w:type="gramStart"/>
            <w:r w:rsidRPr="00D20665">
              <w:rPr>
                <w:rFonts w:ascii="TradeGothic" w:hAnsi="TradeGothic"/>
                <w:b/>
              </w:rPr>
              <w:t>Uppdrag</w:t>
            </w:r>
            <w:proofErr w:type="gramEnd"/>
          </w:p>
        </w:tc>
        <w:tc>
          <w:tcPr>
            <w:tcW w:w="2504" w:type="dxa"/>
          </w:tcPr>
          <w:p w14:paraId="7659EF91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504" w:type="dxa"/>
          </w:tcPr>
          <w:p w14:paraId="734878BF" w14:textId="52BF529B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Redovisas senast/</w:t>
            </w:r>
            <w:r w:rsidR="002E2818">
              <w:rPr>
                <w:rFonts w:ascii="TradeGothic" w:hAnsi="TradeGothic"/>
                <w:b/>
              </w:rPr>
              <w:t xml:space="preserve"> </w:t>
            </w:r>
            <w:r w:rsidRPr="00D20665">
              <w:rPr>
                <w:rFonts w:ascii="TradeGothic" w:hAnsi="TradeGothic"/>
                <w:b/>
              </w:rPr>
              <w:t>avslutas</w:t>
            </w:r>
          </w:p>
        </w:tc>
      </w:tr>
      <w:tr w:rsidR="001D019F" w14:paraId="1D4021F0" w14:textId="77777777" w:rsidTr="000F5751">
        <w:tc>
          <w:tcPr>
            <w:tcW w:w="3794" w:type="dxa"/>
          </w:tcPr>
          <w:p w14:paraId="0E1BB994" w14:textId="6FF44B71" w:rsidR="00EF6FAB" w:rsidRPr="00D20665" w:rsidRDefault="00EF6FAB" w:rsidP="00EF6FA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  <w:r w:rsidRPr="00D20665">
              <w:rPr>
                <w:sz w:val="22"/>
                <w:szCs w:val="22"/>
              </w:rPr>
              <w:t xml:space="preserve">Samlad lägesrapport över myndighetens arbete med ramprogrammet för små och medelstora företag (COSME) och, kopplat till Enterprise Europe </w:t>
            </w:r>
            <w:proofErr w:type="spellStart"/>
            <w:r w:rsidRPr="00D20665">
              <w:rPr>
                <w:sz w:val="22"/>
                <w:szCs w:val="22"/>
              </w:rPr>
              <w:t>Network</w:t>
            </w:r>
            <w:proofErr w:type="spellEnd"/>
            <w:r w:rsidRPr="00D20665">
              <w:rPr>
                <w:sz w:val="22"/>
                <w:szCs w:val="22"/>
              </w:rPr>
              <w:t xml:space="preserve"> (EEN), ramprogrammet för forskning och innovation (Horisont 2020)</w:t>
            </w:r>
          </w:p>
        </w:tc>
        <w:tc>
          <w:tcPr>
            <w:tcW w:w="2504" w:type="dxa"/>
          </w:tcPr>
          <w:p w14:paraId="40DC0290" w14:textId="742374A2" w:rsidR="004B684C" w:rsidRDefault="00EF6FAB" w:rsidP="00C41EA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D04AD">
              <w:rPr>
                <w:sz w:val="22"/>
                <w:szCs w:val="22"/>
              </w:rPr>
              <w:t>18</w:t>
            </w:r>
            <w:r w:rsidR="004B684C">
              <w:rPr>
                <w:sz w:val="22"/>
                <w:szCs w:val="22"/>
              </w:rPr>
              <w:t xml:space="preserve"> december 2014</w:t>
            </w:r>
          </w:p>
          <w:p w14:paraId="19F55751" w14:textId="77777777" w:rsidR="0080078F" w:rsidRDefault="0080078F" w:rsidP="00C41EA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8AB266D" w14:textId="32A7F1CE" w:rsidR="00EF6FAB" w:rsidRPr="00D20665" w:rsidRDefault="00EF6FAB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N2014/</w:t>
            </w:r>
            <w:r>
              <w:rPr>
                <w:sz w:val="22"/>
                <w:szCs w:val="22"/>
              </w:rPr>
              <w:t>0</w:t>
            </w:r>
            <w:r w:rsidRPr="00D20665">
              <w:rPr>
                <w:sz w:val="22"/>
                <w:szCs w:val="22"/>
              </w:rPr>
              <w:t>5259/ENT</w:t>
            </w:r>
          </w:p>
        </w:tc>
        <w:tc>
          <w:tcPr>
            <w:tcW w:w="2504" w:type="dxa"/>
          </w:tcPr>
          <w:p w14:paraId="479372BF" w14:textId="730B9FA5" w:rsidR="004B684C" w:rsidRDefault="00EF6FAB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Årlig rapport</w:t>
            </w:r>
            <w:r w:rsidR="004B684C">
              <w:rPr>
                <w:sz w:val="22"/>
                <w:szCs w:val="22"/>
              </w:rPr>
              <w:t>: 31 mars</w:t>
            </w:r>
            <w:r w:rsidRPr="00D20665">
              <w:rPr>
                <w:sz w:val="22"/>
                <w:szCs w:val="22"/>
              </w:rPr>
              <w:t xml:space="preserve"> </w:t>
            </w:r>
          </w:p>
          <w:p w14:paraId="3BE8A6CE" w14:textId="77777777" w:rsidR="004B684C" w:rsidRDefault="004B684C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8EDFE43" w14:textId="34AB3590" w:rsidR="00EF6FAB" w:rsidRPr="00D20665" w:rsidRDefault="004B684C" w:rsidP="004B684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 d</w:t>
            </w:r>
            <w:r w:rsidR="00EF6FAB" w:rsidRPr="00D20665">
              <w:rPr>
                <w:sz w:val="22"/>
                <w:szCs w:val="22"/>
              </w:rPr>
              <w:t>elrapport</w:t>
            </w:r>
            <w:r>
              <w:rPr>
                <w:sz w:val="22"/>
                <w:szCs w:val="22"/>
              </w:rPr>
              <w:t>:</w:t>
            </w:r>
            <w:r w:rsidR="00EF6FAB">
              <w:rPr>
                <w:sz w:val="22"/>
                <w:szCs w:val="22"/>
              </w:rPr>
              <w:t xml:space="preserve"> </w:t>
            </w:r>
            <w:r w:rsidR="00BA4F36">
              <w:rPr>
                <w:sz w:val="22"/>
                <w:szCs w:val="22"/>
              </w:rPr>
              <w:t xml:space="preserve">30 </w:t>
            </w:r>
            <w:r>
              <w:rPr>
                <w:sz w:val="22"/>
                <w:szCs w:val="22"/>
              </w:rPr>
              <w:t>september</w:t>
            </w:r>
          </w:p>
        </w:tc>
      </w:tr>
      <w:tr w:rsidR="005C40AB" w14:paraId="2C94C076" w14:textId="77777777" w:rsidTr="00782351">
        <w:tc>
          <w:tcPr>
            <w:tcW w:w="3794" w:type="dxa"/>
          </w:tcPr>
          <w:p w14:paraId="33945B78" w14:textId="54B9B909" w:rsidR="005C40AB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5C40AB">
              <w:rPr>
                <w:sz w:val="22"/>
                <w:szCs w:val="22"/>
              </w:rPr>
              <w:t xml:space="preserve"> Genomföra pilotinsatser för ett digitaliseringslyft riktade till små och medelstora industriföretag samt industrinära tjänsteföretag</w:t>
            </w:r>
          </w:p>
        </w:tc>
        <w:tc>
          <w:tcPr>
            <w:tcW w:w="2504" w:type="dxa"/>
          </w:tcPr>
          <w:p w14:paraId="5D85E6E7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december 2015</w:t>
            </w:r>
          </w:p>
          <w:p w14:paraId="4743BD50" w14:textId="77777777" w:rsidR="0080078F" w:rsidRDefault="0080078F" w:rsidP="009813A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4F823BA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N2015/8391/FÖF</w:t>
            </w:r>
          </w:p>
        </w:tc>
        <w:tc>
          <w:tcPr>
            <w:tcW w:w="2504" w:type="dxa"/>
          </w:tcPr>
          <w:p w14:paraId="6E7F816A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Slutrapport: 28 februari 2017</w:t>
            </w:r>
          </w:p>
        </w:tc>
      </w:tr>
      <w:tr w:rsidR="00FF5D3E" w14:paraId="3E536071" w14:textId="77777777" w:rsidTr="00782351">
        <w:tc>
          <w:tcPr>
            <w:tcW w:w="3794" w:type="dxa"/>
          </w:tcPr>
          <w:p w14:paraId="7CCDFAA0" w14:textId="7AD60775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  <w:r w:rsidRPr="005C40AB">
              <w:rPr>
                <w:sz w:val="22"/>
                <w:szCs w:val="22"/>
              </w:rPr>
              <w:t>Komplettera de insatser för fler exportmogna turistdestinationer som genomförts med destinationsutvecklande insatser i tidigare skeden</w:t>
            </w:r>
          </w:p>
        </w:tc>
        <w:tc>
          <w:tcPr>
            <w:tcW w:w="2504" w:type="dxa"/>
          </w:tcPr>
          <w:p w14:paraId="0514BF5E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december 2015</w:t>
            </w:r>
          </w:p>
          <w:p w14:paraId="1307D499" w14:textId="77777777" w:rsidR="0080078F" w:rsidRDefault="0080078F" w:rsidP="00F91ED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7FE3A91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C40AB">
              <w:rPr>
                <w:sz w:val="22"/>
                <w:szCs w:val="22"/>
              </w:rPr>
              <w:t>N2015/08958/FF</w:t>
            </w:r>
          </w:p>
        </w:tc>
        <w:tc>
          <w:tcPr>
            <w:tcW w:w="2504" w:type="dxa"/>
          </w:tcPr>
          <w:p w14:paraId="3F196FBE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5C40AB">
              <w:rPr>
                <w:sz w:val="22"/>
                <w:szCs w:val="22"/>
              </w:rPr>
              <w:t xml:space="preserve">lutredovisas </w:t>
            </w:r>
          </w:p>
          <w:p w14:paraId="4DE0A629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5C40AB">
              <w:rPr>
                <w:sz w:val="22"/>
                <w:szCs w:val="22"/>
              </w:rPr>
              <w:t>15 februari 2020</w:t>
            </w:r>
          </w:p>
        </w:tc>
      </w:tr>
      <w:tr w:rsidR="00FF5D3E" w14:paraId="1E28291F" w14:textId="77777777" w:rsidTr="00782351">
        <w:tc>
          <w:tcPr>
            <w:tcW w:w="3794" w:type="dxa"/>
          </w:tcPr>
          <w:p w14:paraId="24C5265A" w14:textId="732D1AAB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  <w:r w:rsidRPr="005C40AB">
              <w:rPr>
                <w:sz w:val="22"/>
                <w:szCs w:val="22"/>
              </w:rPr>
              <w:t>Analysera möjligheterna att med reglering eller andra åtgärder uppnå att merparten av fakturor och kvitton till konsumenter, andra företag och organisationer inom Sverige hanteras och dokumenteras elektroniskt</w:t>
            </w:r>
          </w:p>
        </w:tc>
        <w:tc>
          <w:tcPr>
            <w:tcW w:w="2504" w:type="dxa"/>
          </w:tcPr>
          <w:p w14:paraId="3A5D23A3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december 2015</w:t>
            </w:r>
          </w:p>
          <w:p w14:paraId="71170568" w14:textId="77777777" w:rsidR="0080078F" w:rsidRDefault="0080078F" w:rsidP="0063136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22CEEFF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C40AB">
              <w:rPr>
                <w:sz w:val="22"/>
                <w:szCs w:val="22"/>
              </w:rPr>
              <w:t>N2015/08958/FF</w:t>
            </w:r>
          </w:p>
        </w:tc>
        <w:tc>
          <w:tcPr>
            <w:tcW w:w="2504" w:type="dxa"/>
          </w:tcPr>
          <w:p w14:paraId="30D96AC1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5C40AB">
              <w:rPr>
                <w:sz w:val="22"/>
                <w:szCs w:val="22"/>
              </w:rPr>
              <w:t xml:space="preserve">Slutrapporteras </w:t>
            </w:r>
          </w:p>
          <w:p w14:paraId="1FE137D8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februari 2017</w:t>
            </w:r>
          </w:p>
        </w:tc>
      </w:tr>
      <w:tr w:rsidR="00FF5D3E" w14:paraId="469FEDDE" w14:textId="77777777" w:rsidTr="00782351">
        <w:tc>
          <w:tcPr>
            <w:tcW w:w="3794" w:type="dxa"/>
          </w:tcPr>
          <w:p w14:paraId="05BE40F7" w14:textId="0DC95700" w:rsidR="00FF5D3E" w:rsidRDefault="00FF5D3E" w:rsidP="00FF5D3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5C40AB">
              <w:rPr>
                <w:sz w:val="22"/>
                <w:szCs w:val="22"/>
              </w:rPr>
              <w:t xml:space="preserve"> I samverkan med Bolagsverket och Sveriges Kommuner och Landsting verka för att syftet med överenskommelsen om ett enklare företagande (dnr N2016/01182/FF) nås</w:t>
            </w:r>
          </w:p>
        </w:tc>
        <w:tc>
          <w:tcPr>
            <w:tcW w:w="2504" w:type="dxa"/>
          </w:tcPr>
          <w:p w14:paraId="6ECEE7C5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december 2015</w:t>
            </w:r>
          </w:p>
          <w:p w14:paraId="1122C76E" w14:textId="77777777" w:rsidR="0080078F" w:rsidRDefault="0080078F" w:rsidP="0063136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29E5892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C40AB">
              <w:rPr>
                <w:sz w:val="22"/>
                <w:szCs w:val="22"/>
              </w:rPr>
              <w:t>N2015/08958/FF</w:t>
            </w:r>
          </w:p>
        </w:tc>
        <w:tc>
          <w:tcPr>
            <w:tcW w:w="2504" w:type="dxa"/>
          </w:tcPr>
          <w:p w14:paraId="5FB89102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redovisning</w:t>
            </w:r>
          </w:p>
        </w:tc>
      </w:tr>
      <w:tr w:rsidR="00FF5D3E" w14:paraId="3A7D4DF8" w14:textId="77777777" w:rsidTr="00782351">
        <w:tc>
          <w:tcPr>
            <w:tcW w:w="3794" w:type="dxa"/>
          </w:tcPr>
          <w:p w14:paraId="4AF650B8" w14:textId="3167FDF6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 </w:t>
            </w:r>
            <w:r w:rsidRPr="008F3237">
              <w:rPr>
                <w:sz w:val="22"/>
                <w:szCs w:val="22"/>
              </w:rPr>
              <w:t>Uppdrag om webbaserad information till utländska arbetstagare, arbetsgivare och egenföretagare som verkar eller avser att verka i Sverige</w:t>
            </w:r>
          </w:p>
        </w:tc>
        <w:tc>
          <w:tcPr>
            <w:tcW w:w="2504" w:type="dxa"/>
          </w:tcPr>
          <w:p w14:paraId="668380BA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januari 2016</w:t>
            </w:r>
          </w:p>
          <w:p w14:paraId="2B1F3747" w14:textId="77777777" w:rsidR="0080078F" w:rsidRDefault="0080078F" w:rsidP="00843C2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DEE5043" w14:textId="77777777" w:rsidR="00FF5D3E" w:rsidRPr="007D34E1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8F3237">
              <w:rPr>
                <w:sz w:val="22"/>
                <w:szCs w:val="22"/>
              </w:rPr>
              <w:t>A2016/00159/ARM</w:t>
            </w:r>
          </w:p>
        </w:tc>
        <w:tc>
          <w:tcPr>
            <w:tcW w:w="2504" w:type="dxa"/>
          </w:tcPr>
          <w:p w14:paraId="1A89FB60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Redovisas av Arbetsmiljöverket</w:t>
            </w:r>
          </w:p>
        </w:tc>
      </w:tr>
      <w:tr w:rsidR="00FF5D3E" w14:paraId="055F4F92" w14:textId="77777777" w:rsidTr="00782351">
        <w:tc>
          <w:tcPr>
            <w:tcW w:w="3794" w:type="dxa"/>
          </w:tcPr>
          <w:p w14:paraId="7424F07E" w14:textId="681DE868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 </w:t>
            </w:r>
            <w:r w:rsidRPr="002C18F4">
              <w:rPr>
                <w:sz w:val="22"/>
                <w:szCs w:val="22"/>
              </w:rPr>
              <w:t>Uppdrag till statliga myndigheter att ta emot personer med funktionsnedsättning som medför nedsatt arbetsförmåga för praktik 2016–2018 m.m.</w:t>
            </w:r>
          </w:p>
        </w:tc>
        <w:tc>
          <w:tcPr>
            <w:tcW w:w="2504" w:type="dxa"/>
          </w:tcPr>
          <w:p w14:paraId="35A13013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februari 2016</w:t>
            </w:r>
          </w:p>
          <w:p w14:paraId="2FC64A84" w14:textId="77777777" w:rsidR="0080078F" w:rsidRDefault="0080078F" w:rsidP="0080078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543EDAD" w14:textId="03BE1F60" w:rsidR="00FF5D3E" w:rsidRPr="007D34E1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C18F4">
              <w:rPr>
                <w:sz w:val="22"/>
                <w:szCs w:val="22"/>
              </w:rPr>
              <w:t>A2016/00216/A</w:t>
            </w:r>
          </w:p>
        </w:tc>
        <w:tc>
          <w:tcPr>
            <w:tcW w:w="2504" w:type="dxa"/>
          </w:tcPr>
          <w:p w14:paraId="0A01E29D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Redovisas av Statskontoret</w:t>
            </w:r>
          </w:p>
        </w:tc>
      </w:tr>
      <w:tr w:rsidR="00FF5D3E" w14:paraId="625A2675" w14:textId="77777777" w:rsidTr="00782351">
        <w:tc>
          <w:tcPr>
            <w:tcW w:w="3794" w:type="dxa"/>
          </w:tcPr>
          <w:p w14:paraId="347C3FCC" w14:textId="253D8B2C" w:rsidR="00FF5D3E" w:rsidRDefault="00FF5D3E" w:rsidP="00117EA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1.8 </w:t>
            </w:r>
            <w:r w:rsidRPr="002C18F4">
              <w:rPr>
                <w:sz w:val="22"/>
                <w:szCs w:val="22"/>
              </w:rPr>
              <w:t>Uppdrag till statliga myndigheter att ta emot nyanlända arbetssökande för praktik 2016</w:t>
            </w:r>
            <w:r w:rsidR="00117EAB">
              <w:rPr>
                <w:sz w:val="22"/>
                <w:szCs w:val="22"/>
              </w:rPr>
              <w:t>–2</w:t>
            </w:r>
            <w:r w:rsidRPr="002C18F4">
              <w:rPr>
                <w:sz w:val="22"/>
                <w:szCs w:val="22"/>
              </w:rPr>
              <w:t>018 m.m.</w:t>
            </w:r>
          </w:p>
        </w:tc>
        <w:tc>
          <w:tcPr>
            <w:tcW w:w="2504" w:type="dxa"/>
          </w:tcPr>
          <w:p w14:paraId="1DA851F3" w14:textId="77777777" w:rsidR="00FF5D3E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februari 2016</w:t>
            </w:r>
          </w:p>
          <w:p w14:paraId="65257CF9" w14:textId="77777777" w:rsidR="0080078F" w:rsidRDefault="0080078F" w:rsidP="00843C2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D5C8CC6" w14:textId="77777777" w:rsidR="00FF5D3E" w:rsidRPr="007D34E1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C18F4">
              <w:rPr>
                <w:sz w:val="22"/>
                <w:szCs w:val="22"/>
              </w:rPr>
              <w:t>Fi2016/00386/ESA</w:t>
            </w:r>
          </w:p>
        </w:tc>
        <w:tc>
          <w:tcPr>
            <w:tcW w:w="2504" w:type="dxa"/>
          </w:tcPr>
          <w:p w14:paraId="42917C4B" w14:textId="77777777" w:rsidR="00FF5D3E" w:rsidRDefault="00FF5D3E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Redovisas av Statskontoret</w:t>
            </w:r>
          </w:p>
        </w:tc>
      </w:tr>
      <w:tr w:rsidR="005C40AB" w14:paraId="38390C2E" w14:textId="77777777" w:rsidTr="00782351">
        <w:tc>
          <w:tcPr>
            <w:tcW w:w="3794" w:type="dxa"/>
          </w:tcPr>
          <w:p w14:paraId="73ED39CC" w14:textId="621FF49D" w:rsidR="005C40AB" w:rsidRPr="00D20665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</w:t>
            </w:r>
            <w:r w:rsidR="005C40AB" w:rsidRPr="00D13C76">
              <w:rPr>
                <w:sz w:val="22"/>
                <w:szCs w:val="22"/>
              </w:rPr>
              <w:t xml:space="preserve"> Utveckla verksamt.se med export- och internationaliseringsinformation</w:t>
            </w:r>
          </w:p>
        </w:tc>
        <w:tc>
          <w:tcPr>
            <w:tcW w:w="2504" w:type="dxa"/>
          </w:tcPr>
          <w:p w14:paraId="6ECF45E3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februari 2016</w:t>
            </w:r>
          </w:p>
          <w:p w14:paraId="170FE41E" w14:textId="77777777" w:rsidR="0080078F" w:rsidRDefault="0080078F" w:rsidP="00913F0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0B8FC32" w14:textId="77777777" w:rsidR="005C40AB" w:rsidRPr="00D20665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UD2016/02749/</w:t>
            </w:r>
            <w:r w:rsidRPr="00D13C76">
              <w:rPr>
                <w:sz w:val="22"/>
                <w:szCs w:val="22"/>
              </w:rPr>
              <w:t>FIM</w:t>
            </w:r>
          </w:p>
        </w:tc>
        <w:tc>
          <w:tcPr>
            <w:tcW w:w="2504" w:type="dxa"/>
          </w:tcPr>
          <w:p w14:paraId="73AFBED6" w14:textId="77777777" w:rsidR="005C40AB" w:rsidRPr="00D20665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Redovisning: </w:t>
            </w:r>
            <w:r w:rsidRPr="004D2DCF">
              <w:rPr>
                <w:sz w:val="22"/>
                <w:szCs w:val="22"/>
              </w:rPr>
              <w:t>15 februari 2017</w:t>
            </w:r>
          </w:p>
        </w:tc>
      </w:tr>
      <w:tr w:rsidR="005C40AB" w14:paraId="1461BFAE" w14:textId="77777777" w:rsidTr="00782351">
        <w:tc>
          <w:tcPr>
            <w:tcW w:w="3794" w:type="dxa"/>
          </w:tcPr>
          <w:p w14:paraId="504614FE" w14:textId="03BD7899" w:rsidR="005C40AB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5C40AB">
              <w:rPr>
                <w:sz w:val="22"/>
                <w:szCs w:val="22"/>
              </w:rPr>
              <w:t xml:space="preserve"> Utarbeta och genomföra nationellt program för sysselsättningsfrämjande åtgärder genom arbetsintegrerande sociala företag</w:t>
            </w:r>
          </w:p>
        </w:tc>
        <w:tc>
          <w:tcPr>
            <w:tcW w:w="2504" w:type="dxa"/>
          </w:tcPr>
          <w:p w14:paraId="2BA03BFA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februari 2016</w:t>
            </w:r>
          </w:p>
          <w:p w14:paraId="03A88905" w14:textId="77777777" w:rsidR="0080078F" w:rsidRDefault="0080078F" w:rsidP="0005767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D29A848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A2016/00424/A</w:t>
            </w:r>
          </w:p>
        </w:tc>
        <w:tc>
          <w:tcPr>
            <w:tcW w:w="2504" w:type="dxa"/>
          </w:tcPr>
          <w:p w14:paraId="0229B06C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 redovisning i samband med myndighetens årsredovisning (insatsen pågår t.o.m. 2019)</w:t>
            </w:r>
          </w:p>
        </w:tc>
      </w:tr>
      <w:tr w:rsidR="005C40AB" w14:paraId="36E7FFBF" w14:textId="77777777" w:rsidTr="00782351">
        <w:tc>
          <w:tcPr>
            <w:tcW w:w="3794" w:type="dxa"/>
          </w:tcPr>
          <w:p w14:paraId="4F8BABCB" w14:textId="34A97119" w:rsidR="005C40AB" w:rsidRDefault="00FF5D3E" w:rsidP="00FF5D3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5C40AB">
              <w:rPr>
                <w:sz w:val="22"/>
                <w:szCs w:val="22"/>
              </w:rPr>
              <w:t xml:space="preserve"> S</w:t>
            </w:r>
            <w:r w:rsidR="005C40AB" w:rsidRPr="001D019F">
              <w:rPr>
                <w:sz w:val="22"/>
                <w:szCs w:val="22"/>
              </w:rPr>
              <w:t xml:space="preserve">amordna arbetet med att inrätta regionala exportcentra </w:t>
            </w:r>
          </w:p>
        </w:tc>
        <w:tc>
          <w:tcPr>
            <w:tcW w:w="2504" w:type="dxa"/>
          </w:tcPr>
          <w:p w14:paraId="3C4A5ED1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mars 2016</w:t>
            </w:r>
          </w:p>
          <w:p w14:paraId="4D878789" w14:textId="77777777" w:rsidR="0080078F" w:rsidRDefault="0080078F" w:rsidP="00043BD8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C244A20" w14:textId="77777777" w:rsidR="005C40AB" w:rsidRPr="007D34E1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D019F">
              <w:rPr>
                <w:sz w:val="22"/>
                <w:szCs w:val="22"/>
              </w:rPr>
              <w:t>UD2016/08173/FIM</w:t>
            </w:r>
          </w:p>
        </w:tc>
        <w:tc>
          <w:tcPr>
            <w:tcW w:w="2504" w:type="dxa"/>
          </w:tcPr>
          <w:p w14:paraId="673C6B10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Slutrapport</w:t>
            </w:r>
          </w:p>
          <w:p w14:paraId="13E442EB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1D019F">
              <w:rPr>
                <w:sz w:val="22"/>
                <w:szCs w:val="22"/>
              </w:rPr>
              <w:t>28 februari 2017</w:t>
            </w:r>
          </w:p>
        </w:tc>
      </w:tr>
      <w:tr w:rsidR="005C40AB" w14:paraId="4765C554" w14:textId="77777777" w:rsidTr="00782351">
        <w:tc>
          <w:tcPr>
            <w:tcW w:w="3794" w:type="dxa"/>
          </w:tcPr>
          <w:p w14:paraId="7F9524E3" w14:textId="25809474" w:rsidR="005C40AB" w:rsidRPr="00D13C76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5C40AB">
              <w:rPr>
                <w:sz w:val="22"/>
                <w:szCs w:val="22"/>
              </w:rPr>
              <w:t xml:space="preserve"> F</w:t>
            </w:r>
            <w:r w:rsidR="005C40AB" w:rsidRPr="005377E5">
              <w:rPr>
                <w:sz w:val="22"/>
                <w:szCs w:val="22"/>
              </w:rPr>
              <w:t>rämja nyindustrialisering på regional nivå</w:t>
            </w:r>
          </w:p>
        </w:tc>
        <w:tc>
          <w:tcPr>
            <w:tcW w:w="2504" w:type="dxa"/>
          </w:tcPr>
          <w:p w14:paraId="17B5130D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april 2016</w:t>
            </w:r>
          </w:p>
          <w:p w14:paraId="5B9AE81B" w14:textId="77777777" w:rsidR="0080078F" w:rsidRDefault="0080078F" w:rsidP="00913F0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8A8937F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377E5">
              <w:rPr>
                <w:sz w:val="22"/>
                <w:szCs w:val="22"/>
              </w:rPr>
              <w:t>N2016/02958/FÖF</w:t>
            </w:r>
          </w:p>
        </w:tc>
        <w:tc>
          <w:tcPr>
            <w:tcW w:w="2504" w:type="dxa"/>
          </w:tcPr>
          <w:p w14:paraId="162F2457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Slutredovisning:</w:t>
            </w:r>
            <w:r w:rsidRPr="005377E5">
              <w:rPr>
                <w:sz w:val="22"/>
                <w:szCs w:val="22"/>
              </w:rPr>
              <w:t xml:space="preserve"> 1 ma</w:t>
            </w:r>
            <w:r>
              <w:rPr>
                <w:sz w:val="22"/>
                <w:szCs w:val="22"/>
              </w:rPr>
              <w:t>rs 2019</w:t>
            </w:r>
          </w:p>
          <w:p w14:paraId="2991CFBC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9DB26A1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377E5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lrapporteringar: 31 mars 2017 samt 30 mars 2018</w:t>
            </w:r>
          </w:p>
        </w:tc>
      </w:tr>
      <w:tr w:rsidR="005C40AB" w14:paraId="28C50C4B" w14:textId="77777777" w:rsidTr="00782351">
        <w:tc>
          <w:tcPr>
            <w:tcW w:w="3794" w:type="dxa"/>
          </w:tcPr>
          <w:p w14:paraId="4E7044F6" w14:textId="145F522E" w:rsidR="005C40AB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5C40AB">
              <w:rPr>
                <w:sz w:val="22"/>
                <w:szCs w:val="22"/>
              </w:rPr>
              <w:t xml:space="preserve"> F</w:t>
            </w:r>
            <w:r w:rsidR="005C40AB" w:rsidRPr="001D019F">
              <w:rPr>
                <w:sz w:val="22"/>
                <w:szCs w:val="22"/>
              </w:rPr>
              <w:t>örbereda inordnande av vissa uppgifter från Myndigheten för tillväxtpolitiska utvärderingar och analyser</w:t>
            </w:r>
          </w:p>
        </w:tc>
        <w:tc>
          <w:tcPr>
            <w:tcW w:w="2504" w:type="dxa"/>
          </w:tcPr>
          <w:p w14:paraId="441279E4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maj 2016</w:t>
            </w:r>
          </w:p>
          <w:p w14:paraId="25F128EA" w14:textId="77777777" w:rsidR="0080078F" w:rsidRDefault="0080078F" w:rsidP="001B6AB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3DB0895" w14:textId="77777777" w:rsidR="005C40AB" w:rsidRPr="007D34E1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D019F">
              <w:rPr>
                <w:sz w:val="22"/>
                <w:szCs w:val="22"/>
              </w:rPr>
              <w:t>N2016/03309/FF</w:t>
            </w:r>
          </w:p>
        </w:tc>
        <w:tc>
          <w:tcPr>
            <w:tcW w:w="2504" w:type="dxa"/>
          </w:tcPr>
          <w:p w14:paraId="54E4ED0E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Slutredovisning</w:t>
            </w:r>
          </w:p>
          <w:p w14:paraId="6D672360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januari 2017</w:t>
            </w:r>
          </w:p>
        </w:tc>
      </w:tr>
      <w:tr w:rsidR="001D019F" w14:paraId="417B87A3" w14:textId="77777777" w:rsidTr="000F5751">
        <w:tc>
          <w:tcPr>
            <w:tcW w:w="3794" w:type="dxa"/>
          </w:tcPr>
          <w:p w14:paraId="286A2105" w14:textId="60D6AB38" w:rsidR="00EF6FAB" w:rsidRPr="00D20665" w:rsidRDefault="00FF5D3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="00EF6FAB" w:rsidRPr="00D13C76">
              <w:rPr>
                <w:sz w:val="22"/>
                <w:szCs w:val="22"/>
              </w:rPr>
              <w:t xml:space="preserve"> Utarbeta och komplettera metoder för att underlätta nyanlända att </w:t>
            </w:r>
            <w:r w:rsidR="00EF6FAB" w:rsidRPr="004D2DCF">
              <w:rPr>
                <w:sz w:val="22"/>
                <w:szCs w:val="22"/>
              </w:rPr>
              <w:t>snabbt starta företag i Sverige</w:t>
            </w:r>
          </w:p>
        </w:tc>
        <w:tc>
          <w:tcPr>
            <w:tcW w:w="2504" w:type="dxa"/>
          </w:tcPr>
          <w:p w14:paraId="0D5D5362" w14:textId="12BC0D7D" w:rsidR="004B684C" w:rsidRDefault="004B684C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juni 2016 </w:t>
            </w:r>
          </w:p>
          <w:p w14:paraId="3EEDE2B5" w14:textId="77777777" w:rsidR="0080078F" w:rsidRDefault="0080078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652B5AA" w14:textId="50549949" w:rsidR="00EF6FAB" w:rsidRPr="00D20665" w:rsidRDefault="00EF6FAB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4D2DCF">
              <w:rPr>
                <w:sz w:val="22"/>
                <w:szCs w:val="22"/>
              </w:rPr>
              <w:t>N2015/04637/FF</w:t>
            </w:r>
          </w:p>
        </w:tc>
        <w:tc>
          <w:tcPr>
            <w:tcW w:w="2504" w:type="dxa"/>
          </w:tcPr>
          <w:p w14:paraId="5A3EE72D" w14:textId="45E05EEC" w:rsidR="004B684C" w:rsidRDefault="004B684C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Delrapport: 30 april 2017</w:t>
            </w:r>
          </w:p>
          <w:p w14:paraId="00994421" w14:textId="77777777" w:rsidR="004B684C" w:rsidRDefault="004B684C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857F5BF" w14:textId="693277FB" w:rsidR="00EF6FAB" w:rsidRPr="00D20665" w:rsidRDefault="004B684C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Slutrapport: 31 augusti 2017</w:t>
            </w:r>
          </w:p>
        </w:tc>
      </w:tr>
      <w:tr w:rsidR="001D019F" w14:paraId="0FFB7D6C" w14:textId="77777777" w:rsidTr="00C41EA6">
        <w:tc>
          <w:tcPr>
            <w:tcW w:w="3794" w:type="dxa"/>
          </w:tcPr>
          <w:p w14:paraId="2769A10C" w14:textId="735EBFEE" w:rsidR="004B684C" w:rsidRPr="0066329C" w:rsidRDefault="004B684C" w:rsidP="00C41EA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F5D3E">
              <w:rPr>
                <w:sz w:val="22"/>
                <w:szCs w:val="22"/>
              </w:rPr>
              <w:t>15</w:t>
            </w:r>
            <w:r w:rsidRPr="0066329C">
              <w:rPr>
                <w:sz w:val="22"/>
                <w:szCs w:val="22"/>
              </w:rPr>
              <w:t xml:space="preserve"> Utveckla statistik för de kulturella och kreativa näringarna</w:t>
            </w:r>
          </w:p>
        </w:tc>
        <w:tc>
          <w:tcPr>
            <w:tcW w:w="2504" w:type="dxa"/>
          </w:tcPr>
          <w:p w14:paraId="0A91FB6A" w14:textId="02ECE2E0" w:rsidR="00A67B90" w:rsidRDefault="00A67B90" w:rsidP="00C41EA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juli 2016</w:t>
            </w:r>
          </w:p>
          <w:p w14:paraId="3AEDF084" w14:textId="77777777" w:rsidR="0080078F" w:rsidRDefault="0080078F" w:rsidP="00C41EA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A5404B5" w14:textId="78012984" w:rsidR="004B684C" w:rsidRPr="0066329C" w:rsidRDefault="004B684C" w:rsidP="00C41EA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6329C">
              <w:rPr>
                <w:sz w:val="22"/>
                <w:szCs w:val="22"/>
              </w:rPr>
              <w:t>UD2016/12789/FH</w:t>
            </w:r>
          </w:p>
        </w:tc>
        <w:tc>
          <w:tcPr>
            <w:tcW w:w="2504" w:type="dxa"/>
          </w:tcPr>
          <w:p w14:paraId="244541D6" w14:textId="13358C8B" w:rsidR="004B684C" w:rsidRDefault="004B684C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</w:t>
            </w:r>
            <w:r w:rsidRPr="0066329C">
              <w:rPr>
                <w:sz w:val="22"/>
                <w:szCs w:val="22"/>
              </w:rPr>
              <w:t>ekonomisk redovisning över använda medel lämnas</w:t>
            </w:r>
            <w:r>
              <w:rPr>
                <w:sz w:val="22"/>
                <w:szCs w:val="22"/>
              </w:rPr>
              <w:t xml:space="preserve"> den 31 augusti 2017</w:t>
            </w:r>
          </w:p>
        </w:tc>
      </w:tr>
      <w:tr w:rsidR="005C40AB" w14:paraId="3DE6A7C2" w14:textId="77777777" w:rsidTr="00782351">
        <w:tc>
          <w:tcPr>
            <w:tcW w:w="3794" w:type="dxa"/>
          </w:tcPr>
          <w:p w14:paraId="2F109E81" w14:textId="78F7CA85" w:rsidR="005C40AB" w:rsidRDefault="00FF5D3E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5C40AB">
              <w:rPr>
                <w:sz w:val="22"/>
                <w:szCs w:val="22"/>
              </w:rPr>
              <w:t xml:space="preserve"> S</w:t>
            </w:r>
            <w:r w:rsidR="005C40AB" w:rsidRPr="007D34E1">
              <w:rPr>
                <w:sz w:val="22"/>
                <w:szCs w:val="22"/>
              </w:rPr>
              <w:t>ynliggöra goda exempel på för</w:t>
            </w:r>
            <w:r w:rsidR="005C40AB">
              <w:rPr>
                <w:sz w:val="22"/>
                <w:szCs w:val="22"/>
              </w:rPr>
              <w:t>etag i industrins framkant</w:t>
            </w:r>
            <w:r w:rsidR="005C40AB" w:rsidRPr="007D34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4" w:type="dxa"/>
          </w:tcPr>
          <w:p w14:paraId="2B9D7B74" w14:textId="77777777" w:rsidR="005C40AB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september 2016</w:t>
            </w:r>
          </w:p>
          <w:p w14:paraId="1A01F5B4" w14:textId="77777777" w:rsidR="0080078F" w:rsidRDefault="0080078F" w:rsidP="007017C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395DAA5" w14:textId="77777777" w:rsidR="005C40AB" w:rsidRPr="00A67B90" w:rsidRDefault="005C40AB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D34E1">
              <w:rPr>
                <w:sz w:val="22"/>
                <w:szCs w:val="22"/>
              </w:rPr>
              <w:t>N2016/05607/FÖF</w:t>
            </w:r>
          </w:p>
        </w:tc>
        <w:tc>
          <w:tcPr>
            <w:tcW w:w="2504" w:type="dxa"/>
          </w:tcPr>
          <w:p w14:paraId="36F1CD0D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Slutrapportering </w:t>
            </w:r>
          </w:p>
          <w:p w14:paraId="75542EC8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mars 2019</w:t>
            </w:r>
          </w:p>
          <w:p w14:paraId="39939E4D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6F2CBC2C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Delrapporteringar</w:t>
            </w:r>
          </w:p>
          <w:p w14:paraId="223BD9C6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april 2017 och</w:t>
            </w:r>
          </w:p>
          <w:p w14:paraId="6D1E4915" w14:textId="77777777" w:rsidR="005C40AB" w:rsidRDefault="005C40AB" w:rsidP="0078235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april 2018</w:t>
            </w:r>
          </w:p>
        </w:tc>
      </w:tr>
      <w:tr w:rsidR="001D019F" w14:paraId="3100FB18" w14:textId="77777777" w:rsidTr="000F5751">
        <w:tc>
          <w:tcPr>
            <w:tcW w:w="3794" w:type="dxa"/>
          </w:tcPr>
          <w:p w14:paraId="65C46DA4" w14:textId="11DC7BC9" w:rsidR="00EF6FAB" w:rsidRDefault="00FF5D3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EF6FAB">
              <w:rPr>
                <w:sz w:val="22"/>
                <w:szCs w:val="22"/>
              </w:rPr>
              <w:t xml:space="preserve"> F</w:t>
            </w:r>
            <w:r w:rsidR="00EF6FAB" w:rsidRPr="00BA58E3">
              <w:rPr>
                <w:sz w:val="22"/>
                <w:szCs w:val="22"/>
              </w:rPr>
              <w:t>rämja samverkan mellan skola och industri för att motverka arbetskraftsbrist</w:t>
            </w:r>
          </w:p>
        </w:tc>
        <w:tc>
          <w:tcPr>
            <w:tcW w:w="2504" w:type="dxa"/>
          </w:tcPr>
          <w:p w14:paraId="67B07470" w14:textId="7D72FC0E" w:rsidR="00A67B90" w:rsidRDefault="00EF6FAB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oktober </w:t>
            </w:r>
            <w:r w:rsidRPr="00BA58E3">
              <w:rPr>
                <w:sz w:val="22"/>
                <w:szCs w:val="22"/>
              </w:rPr>
              <w:t>2016</w:t>
            </w:r>
          </w:p>
          <w:p w14:paraId="3090F053" w14:textId="77777777" w:rsidR="0080078F" w:rsidRDefault="0080078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BAF0F2F" w14:textId="776FDFD9" w:rsidR="00EF6FAB" w:rsidRDefault="00EF6FAB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A58E3">
              <w:rPr>
                <w:sz w:val="22"/>
                <w:szCs w:val="22"/>
              </w:rPr>
              <w:t>N2016/06225/FÖF</w:t>
            </w:r>
          </w:p>
        </w:tc>
        <w:tc>
          <w:tcPr>
            <w:tcW w:w="2504" w:type="dxa"/>
          </w:tcPr>
          <w:p w14:paraId="45920E1E" w14:textId="77777777" w:rsidR="00EF6FAB" w:rsidRPr="00BA58E3" w:rsidRDefault="00EF6FAB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Slutredovisning</w:t>
            </w:r>
          </w:p>
          <w:p w14:paraId="6093CFA2" w14:textId="77777777" w:rsidR="00A67B90" w:rsidRDefault="00A67B9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 mars 2019</w:t>
            </w:r>
          </w:p>
          <w:p w14:paraId="636EEEFE" w14:textId="77777777" w:rsidR="00A67B90" w:rsidRDefault="00A67B9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0F346AC5" w14:textId="15E16149" w:rsidR="00EF6FAB" w:rsidRPr="00BA58E3" w:rsidRDefault="00EF6FAB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Delredovisningar </w:t>
            </w:r>
            <w:r w:rsidRPr="00BA58E3">
              <w:rPr>
                <w:sz w:val="22"/>
                <w:szCs w:val="22"/>
              </w:rPr>
              <w:t xml:space="preserve">den 30 september 2017, den 7 april 2018, samt den 31 </w:t>
            </w:r>
            <w:r w:rsidR="00A67B90">
              <w:rPr>
                <w:sz w:val="22"/>
                <w:szCs w:val="22"/>
              </w:rPr>
              <w:t>oktober 2018</w:t>
            </w:r>
          </w:p>
          <w:p w14:paraId="68F0C12F" w14:textId="77777777" w:rsidR="00EF6FAB" w:rsidRPr="00BA58E3" w:rsidRDefault="00EF6FAB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45E65969" w14:textId="77777777" w:rsidR="00EF6FAB" w:rsidRDefault="00EF6FAB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1D019F" w14:paraId="606D3E5F" w14:textId="77777777" w:rsidTr="000F5751">
        <w:tc>
          <w:tcPr>
            <w:tcW w:w="3794" w:type="dxa"/>
          </w:tcPr>
          <w:p w14:paraId="47D9825F" w14:textId="1071E4CC" w:rsidR="00EF6FAB" w:rsidRDefault="00FF5D3E" w:rsidP="00DB5515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1.18</w:t>
            </w:r>
            <w:r w:rsidR="00EF6FAB">
              <w:rPr>
                <w:sz w:val="22"/>
                <w:szCs w:val="22"/>
              </w:rPr>
              <w:t xml:space="preserve"> St</w:t>
            </w:r>
            <w:r w:rsidR="00EF6FAB" w:rsidRPr="006422E3">
              <w:rPr>
                <w:sz w:val="22"/>
                <w:szCs w:val="22"/>
              </w:rPr>
              <w:t>imulera och verka för strategiskt arbete med kompetensutveckling och kompetensförsörjning hos små och medelstora företag inom industri och industrinära tjänsteföretag genom kompetenskartläggning och validering</w:t>
            </w:r>
          </w:p>
        </w:tc>
        <w:tc>
          <w:tcPr>
            <w:tcW w:w="2504" w:type="dxa"/>
          </w:tcPr>
          <w:p w14:paraId="514891C3" w14:textId="2E81472C" w:rsidR="00A67B90" w:rsidRPr="00A67B90" w:rsidRDefault="00A67B90" w:rsidP="00DB5515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6 oktober 2016</w:t>
            </w:r>
          </w:p>
          <w:p w14:paraId="6D1AD8F6" w14:textId="77777777" w:rsidR="0080078F" w:rsidRPr="00A67B90" w:rsidRDefault="0080078F" w:rsidP="00DB5515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E6B463B" w14:textId="24AE643F" w:rsidR="00EF6FAB" w:rsidRDefault="00EF6FAB" w:rsidP="00DB5515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N2016/06227/FÖF</w:t>
            </w:r>
          </w:p>
        </w:tc>
        <w:tc>
          <w:tcPr>
            <w:tcW w:w="2504" w:type="dxa"/>
          </w:tcPr>
          <w:p w14:paraId="327E57FA" w14:textId="77777777" w:rsidR="007D34E1" w:rsidRDefault="00EF6FAB" w:rsidP="00DB5515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D34E1">
              <w:rPr>
                <w:sz w:val="22"/>
                <w:szCs w:val="22"/>
              </w:rPr>
              <w:t>lutredovisning</w:t>
            </w:r>
            <w:r w:rsidR="00A67B90">
              <w:rPr>
                <w:sz w:val="22"/>
                <w:szCs w:val="22"/>
              </w:rPr>
              <w:t xml:space="preserve"> </w:t>
            </w:r>
          </w:p>
          <w:p w14:paraId="43892683" w14:textId="3401EF8F" w:rsidR="00A67B90" w:rsidRDefault="00A67B90" w:rsidP="00DB5515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mars 2019</w:t>
            </w:r>
          </w:p>
          <w:p w14:paraId="68E61E45" w14:textId="77777777" w:rsidR="00A67B90" w:rsidRDefault="00A67B90" w:rsidP="00DB5515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</w:p>
          <w:p w14:paraId="7F3968AD" w14:textId="77777777" w:rsidR="007D34E1" w:rsidRDefault="00EF6FAB" w:rsidP="00DB5515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D34E1">
              <w:rPr>
                <w:sz w:val="22"/>
                <w:szCs w:val="22"/>
              </w:rPr>
              <w:t>elredovisningar</w:t>
            </w:r>
          </w:p>
          <w:p w14:paraId="7C9C1EE9" w14:textId="77777777" w:rsidR="007D34E1" w:rsidRDefault="00EF6FAB" w:rsidP="00DB5515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 w:rsidRPr="006422E3">
              <w:rPr>
                <w:sz w:val="22"/>
                <w:szCs w:val="22"/>
              </w:rPr>
              <w:t>30 september 2017</w:t>
            </w:r>
          </w:p>
          <w:p w14:paraId="52285EAA" w14:textId="77777777" w:rsidR="007D34E1" w:rsidRDefault="00EF6FAB" w:rsidP="00DB5515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 w:rsidRPr="006422E3">
              <w:rPr>
                <w:sz w:val="22"/>
                <w:szCs w:val="22"/>
              </w:rPr>
              <w:t>7 apri</w:t>
            </w:r>
            <w:r w:rsidR="00A67B90">
              <w:rPr>
                <w:sz w:val="22"/>
                <w:szCs w:val="22"/>
              </w:rPr>
              <w:t xml:space="preserve">l 2018 samt </w:t>
            </w:r>
          </w:p>
          <w:p w14:paraId="74724FD3" w14:textId="71C479AB" w:rsidR="00EF6FAB" w:rsidRDefault="00A67B90" w:rsidP="00DB5515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augusti 2018</w:t>
            </w:r>
          </w:p>
        </w:tc>
      </w:tr>
      <w:tr w:rsidR="007D34E1" w14:paraId="08853B94" w14:textId="77777777" w:rsidTr="00782351">
        <w:tc>
          <w:tcPr>
            <w:tcW w:w="3794" w:type="dxa"/>
          </w:tcPr>
          <w:p w14:paraId="020D8FE1" w14:textId="7A54A45E" w:rsidR="008B60C0" w:rsidRDefault="00FF5D3E" w:rsidP="007D34E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8B60C0">
              <w:rPr>
                <w:sz w:val="22"/>
                <w:szCs w:val="22"/>
              </w:rPr>
              <w:t xml:space="preserve"> </w:t>
            </w:r>
            <w:r w:rsidR="007D34E1">
              <w:rPr>
                <w:sz w:val="22"/>
                <w:szCs w:val="22"/>
              </w:rPr>
              <w:t>G</w:t>
            </w:r>
            <w:r w:rsidR="008B60C0" w:rsidRPr="008B60C0">
              <w:rPr>
                <w:sz w:val="22"/>
                <w:szCs w:val="22"/>
              </w:rPr>
              <w:t xml:space="preserve">enomföra </w:t>
            </w:r>
            <w:r w:rsidR="007D34E1">
              <w:rPr>
                <w:sz w:val="22"/>
                <w:szCs w:val="22"/>
              </w:rPr>
              <w:t>program</w:t>
            </w:r>
            <w:r w:rsidR="008B60C0">
              <w:rPr>
                <w:sz w:val="22"/>
                <w:szCs w:val="22"/>
              </w:rPr>
              <w:t xml:space="preserve"> </w:t>
            </w:r>
            <w:r w:rsidR="008B60C0" w:rsidRPr="008B60C0">
              <w:rPr>
                <w:sz w:val="22"/>
                <w:szCs w:val="22"/>
              </w:rPr>
              <w:t>fö</w:t>
            </w:r>
            <w:r w:rsidR="007D34E1">
              <w:rPr>
                <w:sz w:val="22"/>
                <w:szCs w:val="22"/>
              </w:rPr>
              <w:t>r ett digitaliseringslyft riktat</w:t>
            </w:r>
            <w:r w:rsidR="008B60C0" w:rsidRPr="008B60C0">
              <w:rPr>
                <w:sz w:val="22"/>
                <w:szCs w:val="22"/>
              </w:rPr>
              <w:t xml:space="preserve"> till små och medelstora industriföretag samt industrinära företag</w:t>
            </w:r>
          </w:p>
        </w:tc>
        <w:tc>
          <w:tcPr>
            <w:tcW w:w="2504" w:type="dxa"/>
          </w:tcPr>
          <w:p w14:paraId="4FE6F6DD" w14:textId="4B6C98BD" w:rsidR="007D34E1" w:rsidRDefault="007D34E1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oktober 2016</w:t>
            </w:r>
          </w:p>
          <w:p w14:paraId="671295B9" w14:textId="77777777" w:rsidR="0080078F" w:rsidRDefault="0080078F" w:rsidP="001329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D5557B2" w14:textId="45714DF4" w:rsidR="008B60C0" w:rsidRDefault="007D34E1" w:rsidP="0078235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8600E8">
              <w:rPr>
                <w:sz w:val="22"/>
                <w:szCs w:val="22"/>
              </w:rPr>
              <w:t>N2016/06499/FÖF</w:t>
            </w:r>
          </w:p>
        </w:tc>
        <w:tc>
          <w:tcPr>
            <w:tcW w:w="2504" w:type="dxa"/>
          </w:tcPr>
          <w:p w14:paraId="2B3CC9DB" w14:textId="77777777" w:rsidR="007D34E1" w:rsidRDefault="007D34E1" w:rsidP="007D34E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Delredovisningar:</w:t>
            </w:r>
          </w:p>
          <w:p w14:paraId="4F2901AF" w14:textId="77777777" w:rsidR="007D34E1" w:rsidRDefault="007D34E1" w:rsidP="007D34E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augusti 2017 och</w:t>
            </w:r>
            <w:r w:rsidRPr="007D34E1">
              <w:rPr>
                <w:sz w:val="22"/>
                <w:szCs w:val="22"/>
              </w:rPr>
              <w:t xml:space="preserve"> </w:t>
            </w:r>
          </w:p>
          <w:p w14:paraId="26CA4D50" w14:textId="77777777" w:rsidR="007D34E1" w:rsidRDefault="007D34E1" w:rsidP="007D34E1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augusti 2018</w:t>
            </w:r>
          </w:p>
          <w:p w14:paraId="645E1176" w14:textId="77777777" w:rsidR="007D34E1" w:rsidRDefault="007D34E1" w:rsidP="007D34E1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1FD0B7AE" w14:textId="3A04C749" w:rsidR="007D34E1" w:rsidRDefault="007D34E1" w:rsidP="007D34E1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7D34E1">
              <w:rPr>
                <w:sz w:val="22"/>
                <w:szCs w:val="22"/>
              </w:rPr>
              <w:t xml:space="preserve">Slutredovisning </w:t>
            </w:r>
          </w:p>
          <w:p w14:paraId="2E1220E8" w14:textId="191F5BF0" w:rsidR="008B60C0" w:rsidRDefault="007D34E1" w:rsidP="007D34E1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7D34E1">
              <w:rPr>
                <w:sz w:val="22"/>
                <w:szCs w:val="22"/>
              </w:rPr>
              <w:t>30 mars 2020</w:t>
            </w:r>
          </w:p>
        </w:tc>
      </w:tr>
    </w:tbl>
    <w:p w14:paraId="60A96C18" w14:textId="7777777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5EA4B6B9" w14:textId="77777777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2.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Enklare och mer attraktiva villkor och förutsättningar för företag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457"/>
      </w:tblGrid>
      <w:tr w:rsidR="006C7384" w:rsidRPr="00696AD7" w14:paraId="7ADE0DA9" w14:textId="77777777" w:rsidTr="006C7384">
        <w:tc>
          <w:tcPr>
            <w:tcW w:w="3794" w:type="dxa"/>
          </w:tcPr>
          <w:p w14:paraId="7002C786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proofErr w:type="gramStart"/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  <w:proofErr w:type="gramEnd"/>
          </w:p>
        </w:tc>
        <w:tc>
          <w:tcPr>
            <w:tcW w:w="2504" w:type="dxa"/>
          </w:tcPr>
          <w:p w14:paraId="35AD443C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457" w:type="dxa"/>
          </w:tcPr>
          <w:p w14:paraId="531F827E" w14:textId="266F6F6E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502045" w14:paraId="35707636" w14:textId="77777777" w:rsidTr="006C7384">
        <w:tc>
          <w:tcPr>
            <w:tcW w:w="3794" w:type="dxa"/>
          </w:tcPr>
          <w:p w14:paraId="33BF1032" w14:textId="4510E49C" w:rsidR="00502045" w:rsidRPr="0088355F" w:rsidRDefault="00502045" w:rsidP="00FD340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r w:rsidRPr="00E62FF6">
              <w:rPr>
                <w:sz w:val="22"/>
                <w:szCs w:val="22"/>
              </w:rPr>
              <w:t>Årligen för åren 2014</w:t>
            </w:r>
            <w:r w:rsidRPr="00E62FF6">
              <w:rPr>
                <w:rFonts w:eastAsia="Calibri" w:cs="OriginalGaramondBTRoman"/>
                <w:sz w:val="22"/>
                <w:szCs w:val="22"/>
              </w:rPr>
              <w:t>–</w:t>
            </w:r>
            <w:r w:rsidRPr="00E62FF6">
              <w:rPr>
                <w:sz w:val="22"/>
                <w:szCs w:val="22"/>
              </w:rPr>
              <w:t xml:space="preserve">2020 följa upp utvecklingen av företagens administrativa kostnader </w:t>
            </w:r>
            <w:r>
              <w:rPr>
                <w:sz w:val="22"/>
                <w:szCs w:val="22"/>
              </w:rPr>
              <w:t xml:space="preserve">till följd av regler </w:t>
            </w:r>
            <w:r w:rsidRPr="00E62FF6">
              <w:rPr>
                <w:sz w:val="22"/>
                <w:szCs w:val="22"/>
              </w:rPr>
              <w:t>med utgångspunkt i den metod som rapporterades in till Regeringskansliet under 2013</w:t>
            </w:r>
            <w:r w:rsidR="007041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Därutöver</w:t>
            </w:r>
            <w:r w:rsidR="00FD34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ska även andra kostnader till följd av regler följas upp med utgångspunkt i den metod som rapporterades in ti</w:t>
            </w:r>
            <w:r w:rsidR="00A67B90">
              <w:rPr>
                <w:sz w:val="22"/>
                <w:szCs w:val="22"/>
              </w:rPr>
              <w:t>ll Regeringskansliet under 2016</w:t>
            </w:r>
            <w:r w:rsidR="00117EAB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672A55A3" w14:textId="35216DD1" w:rsidR="00A67B90" w:rsidRPr="00E62FF6" w:rsidRDefault="00704106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december 2013</w:t>
            </w:r>
          </w:p>
          <w:p w14:paraId="687255BC" w14:textId="77777777" w:rsidR="0080078F" w:rsidRPr="00E62FF6" w:rsidRDefault="0080078F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62ABA496" w14:textId="02084E6C" w:rsidR="00502045" w:rsidRPr="00E62FF6" w:rsidRDefault="00A67B9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N2013/05704/ENT</w:t>
            </w:r>
          </w:p>
          <w:p w14:paraId="43DD151F" w14:textId="32E63183" w:rsidR="00502045" w:rsidRPr="00E173DF" w:rsidRDefault="00502045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62FF6">
              <w:rPr>
                <w:sz w:val="22"/>
                <w:szCs w:val="22"/>
              </w:rPr>
              <w:t>N2015/06514/FF</w:t>
            </w:r>
          </w:p>
        </w:tc>
        <w:tc>
          <w:tcPr>
            <w:tcW w:w="2457" w:type="dxa"/>
          </w:tcPr>
          <w:p w14:paraId="12BEA167" w14:textId="4302F470" w:rsidR="00502045" w:rsidRDefault="00A67B9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Årligen senast den 15 april</w:t>
            </w:r>
          </w:p>
          <w:p w14:paraId="3642B600" w14:textId="77777777" w:rsidR="00502045" w:rsidRPr="00FB60C3" w:rsidRDefault="00502045" w:rsidP="00C41EA6">
            <w:pPr>
              <w:rPr>
                <w:sz w:val="22"/>
                <w:szCs w:val="22"/>
              </w:rPr>
            </w:pPr>
          </w:p>
          <w:p w14:paraId="384CDFB7" w14:textId="77777777" w:rsidR="00502045" w:rsidRPr="002117CE" w:rsidRDefault="00502045" w:rsidP="00C41EA6">
            <w:pPr>
              <w:rPr>
                <w:sz w:val="22"/>
                <w:szCs w:val="22"/>
              </w:rPr>
            </w:pPr>
          </w:p>
          <w:p w14:paraId="782F2E6B" w14:textId="77777777" w:rsidR="00502045" w:rsidRPr="002117CE" w:rsidRDefault="00502045" w:rsidP="00C41EA6">
            <w:pPr>
              <w:rPr>
                <w:sz w:val="22"/>
                <w:szCs w:val="22"/>
              </w:rPr>
            </w:pPr>
          </w:p>
          <w:p w14:paraId="4514AEE4" w14:textId="77777777" w:rsidR="00502045" w:rsidRDefault="00502045" w:rsidP="00C41EA6">
            <w:pPr>
              <w:rPr>
                <w:sz w:val="22"/>
                <w:szCs w:val="22"/>
              </w:rPr>
            </w:pPr>
          </w:p>
          <w:p w14:paraId="138020A1" w14:textId="3456E113" w:rsidR="00502045" w:rsidRPr="00E173DF" w:rsidRDefault="00502045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502045" w14:paraId="096DD414" w14:textId="77777777" w:rsidTr="006C7384">
        <w:tc>
          <w:tcPr>
            <w:tcW w:w="3794" w:type="dxa"/>
          </w:tcPr>
          <w:p w14:paraId="08E3F6B0" w14:textId="523E47EF" w:rsidR="00502045" w:rsidRDefault="00502045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  <w:r w:rsidRPr="00E62FF6">
              <w:rPr>
                <w:sz w:val="22"/>
                <w:szCs w:val="22"/>
              </w:rPr>
              <w:t>Att följa upp mål för förenklingsarbetet på centrala myndigheter</w:t>
            </w:r>
          </w:p>
        </w:tc>
        <w:tc>
          <w:tcPr>
            <w:tcW w:w="2504" w:type="dxa"/>
          </w:tcPr>
          <w:p w14:paraId="1295C38B" w14:textId="2F7D1F50" w:rsidR="00704106" w:rsidRPr="00E62FF6" w:rsidRDefault="00704106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november 2013</w:t>
            </w:r>
          </w:p>
          <w:p w14:paraId="618BA1BE" w14:textId="77777777" w:rsidR="0080078F" w:rsidRPr="00E62FF6" w:rsidRDefault="0080078F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0EB9067E" w14:textId="3F4D88E7" w:rsidR="00704106" w:rsidRDefault="00704106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N2013/05553/ENT</w:t>
            </w:r>
          </w:p>
          <w:p w14:paraId="105C0E1A" w14:textId="2EC0C2C0" w:rsidR="00704106" w:rsidRDefault="00BB32C7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Ändrat genom</w:t>
            </w:r>
            <w:r w:rsidR="00A552CC">
              <w:rPr>
                <w:sz w:val="22"/>
                <w:szCs w:val="22"/>
              </w:rPr>
              <w:t>:</w:t>
            </w:r>
          </w:p>
          <w:p w14:paraId="2C7B7E74" w14:textId="09A4BFBB" w:rsidR="00502045" w:rsidRPr="0088355F" w:rsidRDefault="00704106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N2014/05377/ENT</w:t>
            </w:r>
          </w:p>
        </w:tc>
        <w:tc>
          <w:tcPr>
            <w:tcW w:w="2457" w:type="dxa"/>
          </w:tcPr>
          <w:p w14:paraId="46DE29DB" w14:textId="77777777" w:rsidR="00502045" w:rsidRPr="00E62FF6" w:rsidRDefault="00502045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E62FF6">
              <w:rPr>
                <w:sz w:val="22"/>
                <w:szCs w:val="22"/>
              </w:rPr>
              <w:t>Redovisning årligen</w:t>
            </w:r>
          </w:p>
          <w:p w14:paraId="53F89844" w14:textId="35F8C100" w:rsidR="00502045" w:rsidRDefault="00502045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E62FF6">
              <w:rPr>
                <w:sz w:val="22"/>
                <w:szCs w:val="22"/>
              </w:rPr>
              <w:t>den 15 april 2015</w:t>
            </w:r>
            <w:r w:rsidRPr="00E62FF6">
              <w:rPr>
                <w:sz w:val="22"/>
                <w:szCs w:val="22"/>
              </w:rPr>
              <w:softHyphen/>
            </w:r>
            <w:r w:rsidRPr="00E62FF6">
              <w:rPr>
                <w:rFonts w:eastAsia="Calibri" w:cs="OriginalGaramondBTRoman"/>
                <w:sz w:val="22"/>
                <w:szCs w:val="22"/>
              </w:rPr>
              <w:t>–</w:t>
            </w:r>
            <w:r w:rsidR="00704106">
              <w:rPr>
                <w:sz w:val="22"/>
                <w:szCs w:val="22"/>
              </w:rPr>
              <w:t>2021</w:t>
            </w:r>
          </w:p>
          <w:p w14:paraId="1B917316" w14:textId="77777777" w:rsidR="00704106" w:rsidRPr="00E62FF6" w:rsidRDefault="00704106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18AEEAAE" w14:textId="2F6B34BB" w:rsidR="00502045" w:rsidRDefault="00502045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62FF6">
              <w:rPr>
                <w:sz w:val="22"/>
                <w:szCs w:val="22"/>
              </w:rPr>
              <w:t>Slutrapport den 30 april 2021</w:t>
            </w:r>
          </w:p>
        </w:tc>
      </w:tr>
    </w:tbl>
    <w:p w14:paraId="545D40A9" w14:textId="647FC8CB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18868849" w14:textId="77777777" w:rsidR="006C7384" w:rsidRPr="007E6D27" w:rsidRDefault="006C7384" w:rsidP="006C7384">
      <w:pPr>
        <w:keepNext/>
        <w:keepLines/>
        <w:rPr>
          <w:rFonts w:ascii="TradeGothic" w:hAnsi="TradeGothic"/>
          <w:b/>
        </w:rPr>
      </w:pPr>
      <w:r w:rsidRPr="007E6D27">
        <w:rPr>
          <w:rFonts w:ascii="TradeGothic" w:hAnsi="TradeGothic"/>
          <w:b/>
        </w:rPr>
        <w:lastRenderedPageBreak/>
        <w:t>3. Hållbar regional tillväxt och stärkt utvecklingskraft i alla delar av landet.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2550"/>
        <w:gridCol w:w="2406"/>
      </w:tblGrid>
      <w:tr w:rsidR="006C7384" w:rsidRPr="00BF0B7D" w14:paraId="7A5654E4" w14:textId="77777777" w:rsidTr="003B25AA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719C7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proofErr w:type="gramStart"/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Uppdrag</w:t>
            </w:r>
            <w:proofErr w:type="gramEnd"/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EF84" w14:textId="477FC85A" w:rsidR="006C7384" w:rsidRPr="00382D28" w:rsidRDefault="006C7384" w:rsidP="00382D28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 w:rsidRPr="00D20665">
              <w:rPr>
                <w:rFonts w:ascii="TradeGothic" w:hAnsi="TradeGothic"/>
                <w:b/>
                <w:lang w:eastAsia="sv-SE"/>
              </w:rPr>
              <w:t>Lämnat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556F8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Redovisas senast/ avslutas</w:t>
            </w:r>
          </w:p>
        </w:tc>
      </w:tr>
      <w:tr w:rsidR="00EF6FAB" w:rsidRPr="00BF0B7D" w14:paraId="36CE807B" w14:textId="77777777" w:rsidTr="00EF6FAB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E8E0" w14:textId="28B25FD8" w:rsidR="00EF6FAB" w:rsidRPr="000F5751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3.1 Uppdrag att förstärka och vidareutveckla de regionala kompetensplattformarna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94F4" w14:textId="79B11975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12 december </w:t>
            </w:r>
            <w:r w:rsidR="00A552CC">
              <w:rPr>
                <w:color w:val="333333"/>
                <w:sz w:val="22"/>
                <w:szCs w:val="22"/>
                <w:lang w:eastAsia="sv-SE"/>
              </w:rPr>
              <w:t>2012</w:t>
            </w:r>
          </w:p>
          <w:p w14:paraId="2D1780B3" w14:textId="77777777" w:rsidR="00CF2BF5" w:rsidRDefault="00CF2BF5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97D2890" w14:textId="2345E87A" w:rsidR="00EF6FAB" w:rsidRDefault="00A552C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N2012/06275/RT</w:t>
            </w:r>
          </w:p>
          <w:p w14:paraId="5753C742" w14:textId="77777777" w:rsidR="00A552CC" w:rsidRDefault="00A552C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2189E093" w14:textId="441025F6" w:rsidR="00EF6FAB" w:rsidRDefault="00A552C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19 november 2015</w:t>
            </w:r>
          </w:p>
          <w:p w14:paraId="3A8D394A" w14:textId="77777777" w:rsidR="00CF2BF5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  <w:p w14:paraId="6FF5DE2D" w14:textId="56DBAD70" w:rsidR="00CF2BF5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N2015/02413/RTS</w:t>
            </w:r>
          </w:p>
          <w:p w14:paraId="5F20CBF0" w14:textId="44998E8F" w:rsidR="00EF6FAB" w:rsidRPr="000F5751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47F7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Årlig rapportering:</w:t>
            </w:r>
          </w:p>
          <w:p w14:paraId="0F6DAB45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15 mars 2015</w:t>
            </w:r>
          </w:p>
          <w:p w14:paraId="7D50360D" w14:textId="0E30CD09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 w:rsidR="00A552CC">
              <w:rPr>
                <w:color w:val="333333"/>
                <w:sz w:val="22"/>
                <w:szCs w:val="22"/>
                <w:lang w:eastAsia="sv-SE"/>
              </w:rPr>
              <w:t>15 mars 2016</w:t>
            </w:r>
          </w:p>
          <w:p w14:paraId="09369593" w14:textId="0DA2E2FF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 w:rsidR="00A552CC">
              <w:rPr>
                <w:color w:val="333333"/>
                <w:sz w:val="22"/>
                <w:szCs w:val="22"/>
                <w:lang w:eastAsia="sv-SE"/>
              </w:rPr>
              <w:t>15 mars 2017</w:t>
            </w:r>
          </w:p>
          <w:p w14:paraId="30333165" w14:textId="77777777" w:rsidR="00A552CC" w:rsidRDefault="00A552C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E14DDD4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Slutredovisning:</w:t>
            </w:r>
          </w:p>
          <w:p w14:paraId="1AA13DD9" w14:textId="40FC458E" w:rsidR="00EF6FAB" w:rsidRPr="000F5751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mars 2018</w:t>
            </w:r>
          </w:p>
        </w:tc>
      </w:tr>
      <w:tr w:rsidR="00EF6FAB" w:rsidRPr="00BF0B7D" w14:paraId="7B52671F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BBF2" w14:textId="22B526E5" w:rsidR="00B43399" w:rsidRPr="000F5751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3.2 Uppdrag att utarbeta riktlinjer för regionala serviceprogram 2014–2018 samt att redovisa programmens genomförande.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A903" w14:textId="6C2D6596" w:rsidR="00EF6FAB" w:rsidRDefault="00A552CC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2 maj 2013</w:t>
            </w:r>
          </w:p>
          <w:p w14:paraId="0D32AD42" w14:textId="77777777" w:rsidR="00CF2BF5" w:rsidRDefault="00CF2BF5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lang w:eastAsia="sv-SE"/>
              </w:rPr>
            </w:pPr>
          </w:p>
          <w:p w14:paraId="4A6388F7" w14:textId="463AAB2A" w:rsidR="00EF6FAB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N2013/02299/RT</w:t>
            </w:r>
          </w:p>
          <w:p w14:paraId="678A44F8" w14:textId="77777777" w:rsidR="00FE3EC2" w:rsidRDefault="00FE3EC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1D61EDAA" w14:textId="77777777" w:rsidR="00CF2BF5" w:rsidRDefault="00A1711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7F49EC">
              <w:rPr>
                <w:sz w:val="22"/>
                <w:szCs w:val="22"/>
              </w:rPr>
              <w:t>18 december 2015</w:t>
            </w:r>
          </w:p>
          <w:p w14:paraId="4600CD07" w14:textId="77777777" w:rsidR="00CF2BF5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C63B584" w14:textId="3047D2B9" w:rsidR="00A17116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N2015/08958/FF</w:t>
            </w:r>
          </w:p>
          <w:p w14:paraId="59797C8A" w14:textId="77777777" w:rsidR="00A17116" w:rsidRDefault="00A1711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25B4F291" w14:textId="77777777" w:rsidR="00FE3EC2" w:rsidRPr="008F0DE8" w:rsidRDefault="00FE3EC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8F0DE8">
              <w:rPr>
                <w:sz w:val="22"/>
                <w:szCs w:val="22"/>
                <w:lang w:eastAsia="sv-SE"/>
              </w:rPr>
              <w:t>14 december 2016</w:t>
            </w:r>
          </w:p>
          <w:p w14:paraId="4E6BDEFE" w14:textId="77777777" w:rsidR="00CF2BF5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highlight w:val="yellow"/>
                <w:lang w:eastAsia="sv-SE"/>
              </w:rPr>
            </w:pPr>
          </w:p>
          <w:p w14:paraId="3C03E950" w14:textId="17FA20DB" w:rsidR="00EF6FAB" w:rsidRDefault="008F0DE8" w:rsidP="008F0DE8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8F0DE8">
              <w:rPr>
                <w:sz w:val="22"/>
                <w:szCs w:val="22"/>
                <w:lang w:eastAsia="sv-SE"/>
              </w:rPr>
              <w:t>Dnr N2016/07808/HL</w:t>
            </w:r>
            <w:r w:rsidRPr="008F0DE8">
              <w:rPr>
                <w:sz w:val="22"/>
                <w:szCs w:val="22"/>
                <w:highlight w:val="yellow"/>
                <w:lang w:eastAsia="sv-SE"/>
              </w:rPr>
              <w:t xml:space="preserve"> 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6E98" w14:textId="341F1568" w:rsidR="00782351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sv-SE"/>
              </w:rPr>
              <w:t xml:space="preserve">Med ändring </w:t>
            </w:r>
            <w:r w:rsidR="00A17116">
              <w:rPr>
                <w:sz w:val="22"/>
                <w:szCs w:val="22"/>
                <w:lang w:eastAsia="sv-SE"/>
              </w:rPr>
              <w:t>genom beslut</w:t>
            </w:r>
            <w:r w:rsidR="00117EAB">
              <w:rPr>
                <w:sz w:val="22"/>
                <w:szCs w:val="22"/>
                <w:lang w:eastAsia="sv-SE"/>
              </w:rPr>
              <w:t xml:space="preserve"> dnr</w:t>
            </w:r>
            <w:r w:rsidR="00A17116">
              <w:rPr>
                <w:sz w:val="22"/>
                <w:szCs w:val="22"/>
                <w:lang w:eastAsia="sv-SE"/>
              </w:rPr>
              <w:t xml:space="preserve"> </w:t>
            </w:r>
            <w:r w:rsidR="00A17116" w:rsidRPr="007F49EC">
              <w:rPr>
                <w:sz w:val="22"/>
                <w:szCs w:val="22"/>
              </w:rPr>
              <w:t>N2015/08958/FF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  <w:lang w:eastAsia="sv-SE"/>
              </w:rPr>
              <w:t xml:space="preserve">ska årliga </w:t>
            </w:r>
            <w:r>
              <w:rPr>
                <w:sz w:val="22"/>
                <w:szCs w:val="22"/>
              </w:rPr>
              <w:t>sammanställningar och redovisningar samt slutrapportering istället ingå i en samlad återrapporteri</w:t>
            </w:r>
            <w:r w:rsidR="00A552CC">
              <w:rPr>
                <w:sz w:val="22"/>
                <w:szCs w:val="22"/>
              </w:rPr>
              <w:t>ng rörande kommersiell service</w:t>
            </w:r>
            <w:r>
              <w:rPr>
                <w:sz w:val="22"/>
                <w:szCs w:val="22"/>
              </w:rPr>
              <w:t xml:space="preserve">. </w:t>
            </w:r>
          </w:p>
          <w:p w14:paraId="14411C1F" w14:textId="77777777" w:rsidR="00782351" w:rsidRDefault="00782351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7D1A76F4" w14:textId="33F8B6AC" w:rsidR="00EF6FAB" w:rsidRPr="000F5751" w:rsidRDefault="00FA1FE3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sv-SE"/>
              </w:rPr>
              <w:t>G</w:t>
            </w:r>
            <w:r w:rsidR="00FE3EC2">
              <w:rPr>
                <w:sz w:val="22"/>
                <w:szCs w:val="22"/>
                <w:lang w:eastAsia="sv-SE"/>
              </w:rPr>
              <w:t xml:space="preserve">enom beslut </w:t>
            </w:r>
            <w:r w:rsidR="00117EAB">
              <w:rPr>
                <w:sz w:val="22"/>
                <w:szCs w:val="22"/>
                <w:lang w:eastAsia="sv-SE"/>
              </w:rPr>
              <w:t>d</w:t>
            </w:r>
            <w:r w:rsidR="008F0DE8" w:rsidRPr="008F0DE8">
              <w:rPr>
                <w:sz w:val="22"/>
                <w:szCs w:val="22"/>
                <w:lang w:eastAsia="sv-SE"/>
              </w:rPr>
              <w:t>nr N2016/07808/HL</w:t>
            </w:r>
            <w:r w:rsidR="008F0DE8" w:rsidRPr="008F0DE8">
              <w:rPr>
                <w:sz w:val="22"/>
                <w:szCs w:val="22"/>
                <w:highlight w:val="yellow"/>
                <w:lang w:eastAsia="sv-SE"/>
              </w:rPr>
              <w:t xml:space="preserve"> </w:t>
            </w:r>
            <w:r w:rsidR="00D21C53" w:rsidRPr="00751D6A">
              <w:rPr>
                <w:i/>
                <w:sz w:val="22"/>
                <w:szCs w:val="22"/>
                <w:lang w:eastAsia="sv-SE"/>
              </w:rPr>
              <w:t>Förlängt uppdrag att stödja genomförandet av regionala serviceprogram till och med 2020</w:t>
            </w:r>
            <w:r w:rsidR="00D21C53">
              <w:rPr>
                <w:sz w:val="22"/>
                <w:szCs w:val="22"/>
                <w:lang w:eastAsia="sv-SE"/>
              </w:rPr>
              <w:t xml:space="preserve"> </w:t>
            </w:r>
            <w:r>
              <w:rPr>
                <w:sz w:val="22"/>
                <w:szCs w:val="22"/>
                <w:lang w:eastAsia="sv-SE"/>
              </w:rPr>
              <w:t xml:space="preserve">ändras tidigare beslut och </w:t>
            </w:r>
            <w:r w:rsidR="00FE3EC2">
              <w:rPr>
                <w:sz w:val="22"/>
                <w:szCs w:val="22"/>
                <w:lang w:eastAsia="sv-SE"/>
              </w:rPr>
              <w:t xml:space="preserve">uppdraget </w:t>
            </w:r>
            <w:r>
              <w:rPr>
                <w:sz w:val="22"/>
                <w:szCs w:val="22"/>
                <w:lang w:eastAsia="sv-SE"/>
              </w:rPr>
              <w:t xml:space="preserve">ska </w:t>
            </w:r>
            <w:r w:rsidR="00FE3EC2">
              <w:rPr>
                <w:sz w:val="22"/>
                <w:szCs w:val="22"/>
                <w:lang w:eastAsia="sv-SE"/>
              </w:rPr>
              <w:t>avslutas våren 2021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="009B223B">
              <w:rPr>
                <w:sz w:val="22"/>
                <w:szCs w:val="22"/>
                <w:lang w:eastAsia="sv-SE"/>
              </w:rPr>
              <w:t>(</w:t>
            </w:r>
            <w:r w:rsidR="0037480B">
              <w:rPr>
                <w:sz w:val="22"/>
                <w:szCs w:val="22"/>
                <w:lang w:eastAsia="sv-SE"/>
              </w:rPr>
              <w:t>istället för våren 2019</w:t>
            </w:r>
            <w:r w:rsidR="009B223B">
              <w:rPr>
                <w:sz w:val="22"/>
                <w:szCs w:val="22"/>
                <w:lang w:eastAsia="sv-SE"/>
              </w:rPr>
              <w:t>)</w:t>
            </w:r>
            <w:r w:rsidR="0037480B">
              <w:rPr>
                <w:sz w:val="22"/>
                <w:szCs w:val="22"/>
                <w:lang w:eastAsia="sv-SE"/>
              </w:rPr>
              <w:t xml:space="preserve"> </w:t>
            </w:r>
            <w:r w:rsidR="00FE3EC2">
              <w:rPr>
                <w:sz w:val="22"/>
                <w:szCs w:val="22"/>
                <w:lang w:eastAsia="sv-SE"/>
              </w:rPr>
              <w:t>efter avlagd slutraportering i den samlade</w:t>
            </w:r>
            <w:r w:rsidR="009F641F">
              <w:rPr>
                <w:sz w:val="22"/>
                <w:szCs w:val="22"/>
                <w:lang w:eastAsia="sv-SE"/>
              </w:rPr>
              <w:t xml:space="preserve"> årliga </w:t>
            </w:r>
            <w:r w:rsidR="00FE3EC2">
              <w:rPr>
                <w:sz w:val="22"/>
                <w:szCs w:val="22"/>
                <w:lang w:eastAsia="sv-SE"/>
              </w:rPr>
              <w:t>återraporteringen</w:t>
            </w:r>
            <w:r w:rsidR="00C06187">
              <w:rPr>
                <w:sz w:val="22"/>
                <w:szCs w:val="22"/>
                <w:lang w:eastAsia="sv-SE"/>
              </w:rPr>
              <w:t xml:space="preserve"> </w:t>
            </w:r>
            <w:r w:rsidR="00E51A2D">
              <w:rPr>
                <w:sz w:val="22"/>
                <w:szCs w:val="22"/>
                <w:lang w:eastAsia="sv-SE"/>
              </w:rPr>
              <w:t xml:space="preserve">rörande </w:t>
            </w:r>
            <w:r w:rsidR="00C06187">
              <w:rPr>
                <w:sz w:val="22"/>
                <w:szCs w:val="22"/>
                <w:lang w:eastAsia="sv-SE"/>
              </w:rPr>
              <w:t>service</w:t>
            </w:r>
          </w:p>
        </w:tc>
      </w:tr>
      <w:tr w:rsidR="00EF6FAB" w:rsidRPr="00BF0B7D" w14:paraId="66B682B2" w14:textId="77777777" w:rsidTr="00EF6FAB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AF93" w14:textId="422F8D91" w:rsidR="00EF6FAB" w:rsidRPr="00382D28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3.3 Uppdrag att upprätta och förvalta en plattform för frågor om hållbar stadsutveckling (uppdrag till Boverket, Naturvårdsverket, Statens energimyndighet, Tillväxtverket och Trafikverket)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C872" w14:textId="04673EF8" w:rsidR="00044E36" w:rsidRDefault="00A552C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20 februari 2014</w:t>
            </w:r>
          </w:p>
          <w:p w14:paraId="32A6F36B" w14:textId="77777777" w:rsidR="000A2C53" w:rsidRDefault="000A2C53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  <w:p w14:paraId="1313596C" w14:textId="52847267" w:rsidR="00EF6FAB" w:rsidRPr="00382D28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S2014/01631/PBB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2E7E" w14:textId="7300AEC4" w:rsidR="00EF6FAB" w:rsidRPr="000F5751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Årlig rapportering med start fr.o.m. </w:t>
            </w: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januari 2015</w:t>
            </w:r>
          </w:p>
        </w:tc>
      </w:tr>
      <w:tr w:rsidR="00EF6FAB" w:rsidRPr="00BF0B7D" w14:paraId="5D3D857F" w14:textId="77777777" w:rsidTr="00EF6FAB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B67A" w14:textId="70D725DE" w:rsidR="00EF6FAB" w:rsidRPr="00D20665" w:rsidRDefault="00EF6FAB" w:rsidP="000A2C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3.4 Uppdrag att stärka den lokala attraktionskraften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DBFC" w14:textId="5DB37C7A" w:rsidR="00EF6FAB" w:rsidRDefault="00A552CC" w:rsidP="000A2C53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28 maj 2014</w:t>
            </w:r>
          </w:p>
          <w:p w14:paraId="0E481DF5" w14:textId="77777777" w:rsidR="00044E36" w:rsidRDefault="00044E36" w:rsidP="000A2C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  <w:p w14:paraId="3C834D93" w14:textId="737AC555" w:rsidR="00EF6FAB" w:rsidRPr="00D20665" w:rsidRDefault="00EF6FAB" w:rsidP="000A2C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N2014/02591/RT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DD86" w14:textId="77777777" w:rsidR="00EF6FAB" w:rsidRDefault="00EF6FAB" w:rsidP="000A2C53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Delrapport:</w:t>
            </w:r>
          </w:p>
          <w:p w14:paraId="66C23199" w14:textId="77777777" w:rsidR="00EF6FAB" w:rsidRDefault="00EF6FAB" w:rsidP="000A2C53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mars 2016</w:t>
            </w:r>
          </w:p>
          <w:p w14:paraId="42F5A535" w14:textId="77777777" w:rsidR="00EF6FAB" w:rsidRDefault="00EF6FAB" w:rsidP="000A2C53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mars 2017</w:t>
            </w:r>
          </w:p>
          <w:p w14:paraId="64CFA7EF" w14:textId="7EE68937" w:rsidR="00EF6FAB" w:rsidRDefault="00EF6FAB" w:rsidP="000A2C53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 w:rsidR="00A552CC">
              <w:rPr>
                <w:color w:val="333333"/>
                <w:sz w:val="22"/>
                <w:szCs w:val="22"/>
                <w:lang w:eastAsia="sv-SE"/>
              </w:rPr>
              <w:t>28 mars 2018</w:t>
            </w:r>
          </w:p>
          <w:p w14:paraId="73FAFDC6" w14:textId="77777777" w:rsidR="00A552CC" w:rsidRDefault="00A552CC" w:rsidP="000A2C53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D6A792F" w14:textId="77777777" w:rsidR="00EF6FAB" w:rsidRDefault="00EF6FAB" w:rsidP="000A2C53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Slutrapport:</w:t>
            </w:r>
          </w:p>
          <w:p w14:paraId="5EE6F478" w14:textId="3638438C" w:rsidR="00EF6FAB" w:rsidRPr="00D20665" w:rsidRDefault="00EF6FAB" w:rsidP="000A2C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28 mars 2019</w:t>
            </w:r>
          </w:p>
        </w:tc>
      </w:tr>
      <w:tr w:rsidR="00EF6FAB" w:rsidRPr="00BF0B7D" w14:paraId="37EBE467" w14:textId="77777777" w:rsidTr="00EF6FAB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4F8B5" w14:textId="0D762F4E" w:rsidR="00EF6FAB" w:rsidRPr="00D20665" w:rsidRDefault="00EF6FAB" w:rsidP="000A2C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lastRenderedPageBreak/>
              <w:t>3.5 Inrättande av analysgrupp för regional tillväxt och attraktionskraft 2014–2020, inklusive uppdrag till en rad myndigheter, däribland Tillväxtverket, att delta i gruppen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6965" w14:textId="7CB19C47" w:rsidR="00EF6FAB" w:rsidRDefault="00A552CC" w:rsidP="000A2C53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28 maj 2014</w:t>
            </w:r>
          </w:p>
          <w:p w14:paraId="3128938F" w14:textId="77777777" w:rsidR="00044E36" w:rsidRDefault="00044E36" w:rsidP="000A2C53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2C35ED08" w14:textId="220DE55D" w:rsidR="00EF6FAB" w:rsidRPr="00D20665" w:rsidRDefault="00EF6FAB" w:rsidP="000A2C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N2014/02503/RT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D7E7" w14:textId="77777777" w:rsidR="00EF6FAB" w:rsidRDefault="00EF6FAB" w:rsidP="000A2C53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Avslutas:</w:t>
            </w:r>
          </w:p>
          <w:p w14:paraId="0FCFF4B8" w14:textId="1E2A9AB3" w:rsidR="00EF6FAB" w:rsidRPr="00D20665" w:rsidRDefault="00EF6FAB" w:rsidP="000A2C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den 31 december 2020</w:t>
            </w:r>
          </w:p>
        </w:tc>
      </w:tr>
      <w:tr w:rsidR="00EF6FAB" w:rsidRPr="00BF0B7D" w14:paraId="21057550" w14:textId="77777777" w:rsidTr="00EF6FAB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607AD" w14:textId="536A7D6F" w:rsidR="00EF6FAB" w:rsidRPr="00D20665" w:rsidRDefault="00EF6FAB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3.6 Uppdrag att stödja s</w:t>
            </w:r>
            <w:r>
              <w:rPr>
                <w:color w:val="333333"/>
                <w:sz w:val="22"/>
                <w:szCs w:val="22"/>
              </w:rPr>
              <w:t xml:space="preserve">tatliga myndigheters medverkan </w:t>
            </w:r>
            <w:r>
              <w:rPr>
                <w:color w:val="333333"/>
                <w:sz w:val="22"/>
                <w:szCs w:val="22"/>
                <w:lang w:eastAsia="sv-SE"/>
              </w:rPr>
              <w:t>i det regionala tillväxtarbetet till och med 2020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434E" w14:textId="1FA12892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3 juli 2014</w:t>
            </w:r>
          </w:p>
          <w:p w14:paraId="1FE141AC" w14:textId="77777777" w:rsidR="00044E36" w:rsidRDefault="00044E36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  <w:p w14:paraId="481BF003" w14:textId="66E5A1DA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Ändringsbeslut för regleringsbrev för 2014</w:t>
            </w:r>
          </w:p>
          <w:p w14:paraId="192977CD" w14:textId="77777777" w:rsidR="001B5B7F" w:rsidRDefault="001B5B7F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  <w:p w14:paraId="72D3737C" w14:textId="2B3F4E84" w:rsidR="00EF6FAB" w:rsidRDefault="00A552CC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N2014/03040/ENT</w:t>
            </w:r>
          </w:p>
          <w:p w14:paraId="6086B7A0" w14:textId="77777777" w:rsidR="00A552CC" w:rsidRDefault="00A552CC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  <w:p w14:paraId="3502586E" w14:textId="37923255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18 december 2014</w:t>
            </w:r>
          </w:p>
          <w:p w14:paraId="65242AFE" w14:textId="77777777" w:rsidR="001B5B7F" w:rsidRDefault="001B5B7F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  <w:p w14:paraId="36073B85" w14:textId="28A0C06E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Ä</w:t>
            </w:r>
            <w:r w:rsidR="00A552CC">
              <w:rPr>
                <w:rFonts w:cs="Arial"/>
                <w:color w:val="333333"/>
                <w:sz w:val="22"/>
                <w:szCs w:val="22"/>
              </w:rPr>
              <w:t>ndrat i regleringsbrev för 2015</w:t>
            </w:r>
          </w:p>
          <w:p w14:paraId="562D72FA" w14:textId="77777777" w:rsidR="00044E36" w:rsidRDefault="00044E36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  <w:p w14:paraId="4F8163E5" w14:textId="76A77915" w:rsidR="00EF6FAB" w:rsidRPr="00D20665" w:rsidRDefault="00EF6FAB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N2014/05259/ENT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7721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Avslutas:</w:t>
            </w:r>
          </w:p>
          <w:p w14:paraId="4AD3237E" w14:textId="2D7E0687" w:rsidR="00EF6FAB" w:rsidRPr="00D20665" w:rsidRDefault="00EF6FAB" w:rsidP="0026672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den 31 december 2020</w:t>
            </w:r>
          </w:p>
        </w:tc>
      </w:tr>
      <w:tr w:rsidR="00EF6FAB" w:rsidRPr="00BF0B7D" w14:paraId="61A9C4FC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3E0D" w14:textId="282F9B7A" w:rsidR="00EF6FAB" w:rsidRPr="00D20665" w:rsidRDefault="00EF6FAB" w:rsidP="002C54F6">
            <w:pPr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3.7 Uppdrag att fortsätta insatserna för att utveckla glasindustrin och besöksnäringen i Glasriket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00FC" w14:textId="2AF1624C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4 december 2014</w:t>
            </w:r>
          </w:p>
          <w:p w14:paraId="75647BE1" w14:textId="77777777" w:rsidR="001B5B7F" w:rsidRDefault="001B5B7F" w:rsidP="00C41EA6">
            <w:pPr>
              <w:overflowPunct/>
              <w:autoSpaceDE/>
              <w:adjustRightInd/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  <w:p w14:paraId="5EC35735" w14:textId="3D4ADD19" w:rsidR="00EF6FAB" w:rsidRPr="00D2066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N2014/05023/RT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F56B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Delredovisning:</w:t>
            </w:r>
          </w:p>
          <w:p w14:paraId="27CDF791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mars 2016</w:t>
            </w:r>
          </w:p>
          <w:p w14:paraId="239F4C85" w14:textId="0AB8B3C2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 w:rsidR="00A552CC">
              <w:rPr>
                <w:color w:val="333333"/>
                <w:sz w:val="22"/>
                <w:szCs w:val="22"/>
                <w:lang w:eastAsia="sv-SE"/>
              </w:rPr>
              <w:t>31 mars 2017</w:t>
            </w:r>
          </w:p>
          <w:p w14:paraId="616C16EF" w14:textId="77777777" w:rsidR="00A552CC" w:rsidRDefault="00A552C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314751CD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Slutredovisning:</w:t>
            </w:r>
          </w:p>
          <w:p w14:paraId="0FA25529" w14:textId="5C31CA0B" w:rsidR="00EF6FAB" w:rsidRPr="00D2066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mars 2018</w:t>
            </w:r>
          </w:p>
        </w:tc>
      </w:tr>
      <w:tr w:rsidR="00EF6FAB" w:rsidRPr="00BF0B7D" w14:paraId="58F8ADE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1955" w14:textId="62F9985A" w:rsidR="00EF6FAB" w:rsidRPr="00D20665" w:rsidRDefault="00EF6FAB" w:rsidP="000D39E0">
            <w:pPr>
              <w:keepNext/>
              <w:keepLines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3.8 Uppdrag att etablera fondöverskridande samverkan inom ramen för partnerskapsöverenskommelsen och ESI-fonderna 2014–2020 (uppdrag till Rådet för Europeiska socialfonden i Sverige, Statens jordbruksverk och Tillväxtverket)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0DF4" w14:textId="1B3B2E9A" w:rsidR="00EF6FAB" w:rsidRDefault="00A552CC" w:rsidP="000D39E0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5 december 2013</w:t>
            </w:r>
          </w:p>
          <w:p w14:paraId="6B223AEB" w14:textId="77777777" w:rsidR="00990E19" w:rsidRDefault="00990E19" w:rsidP="000D39E0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62C1A68C" w14:textId="0B7F248E" w:rsidR="00EF6FAB" w:rsidRPr="00D20665" w:rsidRDefault="00EF6FAB" w:rsidP="000D39E0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N2013/05563/RT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2C71" w14:textId="2B52F813" w:rsidR="00EF6FAB" w:rsidRPr="00D20665" w:rsidRDefault="00EF6FAB" w:rsidP="000D39E0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Årlig redovisning senast den 15 april under 2014–2021</w:t>
            </w:r>
          </w:p>
        </w:tc>
      </w:tr>
      <w:tr w:rsidR="00EF6FAB" w:rsidRPr="00BF0B7D" w14:paraId="6C3C4473" w14:textId="77777777" w:rsidTr="00EF6FAB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CF23" w14:textId="508C1F5A" w:rsidR="00EF6FAB" w:rsidRPr="00D2066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3.9 Inrättande av nationell kontaktpunkt och subkommitté för territoriella samarbetsprogram Östersjöregionen 2014-2020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28BD" w14:textId="3C609403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12 februari 2015</w:t>
            </w:r>
          </w:p>
          <w:p w14:paraId="788CE980" w14:textId="77777777" w:rsidR="000D2C66" w:rsidRDefault="000D2C66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3F755884" w14:textId="3D6069AA" w:rsidR="00EF6FAB" w:rsidRPr="00D2066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N2015/01514/ESR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1E96" w14:textId="3284D8C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Redovisning: </w:t>
            </w:r>
            <w:r>
              <w:rPr>
                <w:color w:val="333333"/>
                <w:sz w:val="22"/>
                <w:szCs w:val="22"/>
                <w:lang w:eastAsia="sv-SE"/>
              </w:rPr>
              <w:br/>
            </w: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 w:rsidR="00A552CC">
              <w:rPr>
                <w:color w:val="333333"/>
                <w:sz w:val="22"/>
                <w:szCs w:val="22"/>
                <w:lang w:eastAsia="sv-SE"/>
              </w:rPr>
              <w:t>15 april 2015</w:t>
            </w:r>
          </w:p>
          <w:p w14:paraId="10EEC193" w14:textId="77777777" w:rsidR="00A552CC" w:rsidRDefault="00A552C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696D4891" w14:textId="77777777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lang w:eastAsia="sv-SE"/>
              </w:rPr>
              <w:t>Avslutas</w:t>
            </w:r>
            <w:r>
              <w:rPr>
                <w:color w:val="333333"/>
                <w:sz w:val="22"/>
                <w:szCs w:val="22"/>
                <w:lang w:eastAsia="sv-SE"/>
              </w:rPr>
              <w:t xml:space="preserve">: </w:t>
            </w:r>
          </w:p>
          <w:p w14:paraId="13D1A1E3" w14:textId="45852671" w:rsidR="00EF6FAB" w:rsidRPr="00D20665" w:rsidRDefault="00EF6FAB" w:rsidP="00990E19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december</w:t>
            </w:r>
            <w:r>
              <w:rPr>
                <w:color w:val="333333"/>
                <w:sz w:val="22"/>
                <w:lang w:eastAsia="sv-SE"/>
              </w:rPr>
              <w:t xml:space="preserve"> 2020</w:t>
            </w:r>
          </w:p>
        </w:tc>
      </w:tr>
      <w:tr w:rsidR="00EF6FAB" w:rsidRPr="00BF0B7D" w14:paraId="5EF302C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1C82" w14:textId="09F03A9C" w:rsidR="00EF6FAB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3.10 Uppdrag att inrätta ett kansli till Forum för hållbar regional tillväxt och attraktionskraft 2015–2020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09EC" w14:textId="04AE84CB" w:rsidR="00EF6FAB" w:rsidRDefault="00EF6FAB" w:rsidP="00C41EA6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4 juni 2014</w:t>
            </w:r>
          </w:p>
          <w:p w14:paraId="6AA2DABD" w14:textId="77777777" w:rsidR="000D2C66" w:rsidRDefault="000D2C66" w:rsidP="00C41EA6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6E697FF" w14:textId="65C2DAC1" w:rsidR="00EF6FAB" w:rsidRPr="00D20665" w:rsidRDefault="00EF6FAB" w:rsidP="00A552CC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N2015/04609/RT (delvis)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88C5" w14:textId="77777777" w:rsidR="00EF6FAB" w:rsidRDefault="00EF6FAB" w:rsidP="00C41EA6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Avslutas: </w:t>
            </w:r>
          </w:p>
          <w:p w14:paraId="5761D346" w14:textId="112FD12E" w:rsidR="00EF6FAB" w:rsidRPr="00D2066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31 december 2020</w:t>
            </w:r>
          </w:p>
        </w:tc>
      </w:tr>
      <w:tr w:rsidR="00EF6FAB" w:rsidRPr="00BF0B7D" w14:paraId="384AC1FB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5DF5" w14:textId="7B1118CA" w:rsidR="00EF6FAB" w:rsidRPr="00D20665" w:rsidDel="005B1089" w:rsidRDefault="00EF6FAB" w:rsidP="00DB551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3.11 Uppdrag att utveckla och stödja arbetet för jämställd regional tillväxt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999D" w14:textId="77777777" w:rsidR="000D2C66" w:rsidRDefault="00A552CC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10 december 2015</w:t>
            </w:r>
          </w:p>
          <w:p w14:paraId="5D7F1AEA" w14:textId="7726272E" w:rsidR="00EF6FAB" w:rsidRDefault="00EF6FAB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42553B1F" w14:textId="6A347E86" w:rsidR="00EF6FAB" w:rsidRPr="00D20665" w:rsidDel="005B1089" w:rsidRDefault="00EF6FAB" w:rsidP="00DB551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N2015/08643/RTS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64AD" w14:textId="77777777" w:rsidR="00EF6FAB" w:rsidRDefault="00EF6FAB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Delredovisning:</w:t>
            </w:r>
          </w:p>
          <w:p w14:paraId="6C94FD3D" w14:textId="77777777" w:rsidR="00EF6FAB" w:rsidRDefault="00EF6FAB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15 april 2016</w:t>
            </w:r>
          </w:p>
          <w:p w14:paraId="2AC3F670" w14:textId="77777777" w:rsidR="00EF6FAB" w:rsidRDefault="00EF6FAB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15 april 2017</w:t>
            </w:r>
          </w:p>
          <w:p w14:paraId="3AD1EDA5" w14:textId="4A8A5D60" w:rsidR="00EF6FAB" w:rsidRDefault="00EF6FAB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15 april 2018</w:t>
            </w:r>
          </w:p>
          <w:p w14:paraId="38F5D8C9" w14:textId="77777777" w:rsidR="000D2C66" w:rsidRDefault="000D2C66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2296AD4F" w14:textId="77777777" w:rsidR="00EF6FAB" w:rsidRDefault="00EF6FAB" w:rsidP="00DB5515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Slutredovisning:</w:t>
            </w:r>
          </w:p>
          <w:p w14:paraId="118F0F4D" w14:textId="1CE83A5F" w:rsidR="00EF6FAB" w:rsidRPr="00D20665" w:rsidDel="005B1089" w:rsidRDefault="00EF6FAB" w:rsidP="00DB551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E62FF6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>
              <w:rPr>
                <w:color w:val="333333"/>
                <w:sz w:val="22"/>
                <w:szCs w:val="22"/>
                <w:lang w:eastAsia="sv-SE"/>
              </w:rPr>
              <w:t>15 april 2019</w:t>
            </w:r>
          </w:p>
        </w:tc>
      </w:tr>
      <w:tr w:rsidR="00025812" w:rsidRPr="00BF0B7D" w14:paraId="3D74CB40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C672" w14:textId="3D759FFC" w:rsidR="00025812" w:rsidRDefault="00025812" w:rsidP="00DB5515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AF2ADB">
              <w:rPr>
                <w:sz w:val="22"/>
                <w:szCs w:val="22"/>
              </w:rPr>
              <w:lastRenderedPageBreak/>
              <w:t>3.12 Uppdrag att fördela medel för stöd till kommersiell service i särskilt sårbara och utsatta glesbygdsområden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E2B8" w14:textId="77777777" w:rsidR="00025812" w:rsidRPr="00AF2ADB" w:rsidRDefault="00025812" w:rsidP="00DB5515">
            <w:pPr>
              <w:keepNext/>
              <w:keepLines/>
              <w:rPr>
                <w:sz w:val="22"/>
                <w:szCs w:val="22"/>
              </w:rPr>
            </w:pPr>
            <w:r w:rsidRPr="00AF2ADB">
              <w:rPr>
                <w:sz w:val="22"/>
                <w:szCs w:val="22"/>
              </w:rPr>
              <w:t>17 december 2015</w:t>
            </w:r>
          </w:p>
          <w:p w14:paraId="0C7A1D57" w14:textId="77777777" w:rsidR="000D2C66" w:rsidRPr="00AF2ADB" w:rsidRDefault="000D2C66" w:rsidP="00DB5515">
            <w:pPr>
              <w:keepNext/>
              <w:keepLines/>
              <w:rPr>
                <w:sz w:val="22"/>
                <w:szCs w:val="22"/>
              </w:rPr>
            </w:pPr>
          </w:p>
          <w:p w14:paraId="53E1D41C" w14:textId="31156E68" w:rsidR="00025812" w:rsidRDefault="00025812" w:rsidP="00DB5515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AF2ADB">
              <w:rPr>
                <w:sz w:val="22"/>
                <w:szCs w:val="22"/>
              </w:rPr>
              <w:t>N2015/08916/HL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4662" w14:textId="6784AED0" w:rsidR="000D2C66" w:rsidRDefault="00025812" w:rsidP="00DB5515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AF2ADB">
              <w:rPr>
                <w:sz w:val="22"/>
                <w:szCs w:val="22"/>
              </w:rPr>
              <w:t xml:space="preserve">Redovisas årligen i den samlade återrapporteringen rörande kommersiell </w:t>
            </w:r>
            <w:r w:rsidRPr="00B94346">
              <w:rPr>
                <w:sz w:val="22"/>
                <w:szCs w:val="22"/>
              </w:rPr>
              <w:t xml:space="preserve">service </w:t>
            </w:r>
          </w:p>
          <w:p w14:paraId="47E55F19" w14:textId="77777777" w:rsidR="000D2C66" w:rsidRDefault="000D2C66" w:rsidP="00DB5515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6FBA6CE" w14:textId="68334298" w:rsidR="000D2C66" w:rsidRDefault="00025812" w:rsidP="00DB5515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AF2ADB">
              <w:rPr>
                <w:sz w:val="22"/>
                <w:szCs w:val="22"/>
              </w:rPr>
              <w:t xml:space="preserve">Slutrapporteras våren 2020 i den samlade återrapporteringen </w:t>
            </w:r>
          </w:p>
          <w:p w14:paraId="2DDB416C" w14:textId="77777777" w:rsidR="000D2C66" w:rsidRDefault="000D2C66" w:rsidP="00DB5515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9932811" w14:textId="118EA3AD" w:rsidR="00025812" w:rsidRPr="000D2C66" w:rsidRDefault="000D2C66" w:rsidP="00117EAB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</w:rPr>
            </w:pPr>
            <w:r w:rsidRPr="00B94346">
              <w:rPr>
                <w:sz w:val="22"/>
                <w:szCs w:val="22"/>
              </w:rPr>
              <w:t>Avslutas den 31 december 2019</w:t>
            </w:r>
            <w:r w:rsidRPr="00AF2ADB">
              <w:rPr>
                <w:sz w:val="22"/>
                <w:szCs w:val="22"/>
              </w:rPr>
              <w:t xml:space="preserve"> </w:t>
            </w:r>
          </w:p>
        </w:tc>
      </w:tr>
      <w:tr w:rsidR="00EF6FAB" w:rsidRPr="00BF0B7D" w14:paraId="34CD9181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1FF4" w14:textId="704A2E86" w:rsidR="00EF6FAB" w:rsidRPr="009C5F2D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04D95">
              <w:rPr>
                <w:sz w:val="22"/>
                <w:szCs w:val="22"/>
              </w:rPr>
              <w:t>3.</w:t>
            </w:r>
            <w:r w:rsidRPr="007F49EC">
              <w:rPr>
                <w:sz w:val="22"/>
                <w:szCs w:val="22"/>
              </w:rPr>
              <w:t>1</w:t>
            </w:r>
            <w:r w:rsidR="00B26CD8">
              <w:rPr>
                <w:sz w:val="22"/>
                <w:szCs w:val="22"/>
              </w:rPr>
              <w:t>3</w:t>
            </w:r>
            <w:r w:rsidRPr="00D04D95">
              <w:rPr>
                <w:sz w:val="22"/>
                <w:szCs w:val="22"/>
              </w:rPr>
              <w:t xml:space="preserve"> Fram till och med 2020 stödja aktörer med regionalt utvecklingsansvar i deras arbete med smart specialisering samt att sprida kunskaper och erfarenheter från detta arbete.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D9A9" w14:textId="77777777" w:rsidR="008643B8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D04D95">
              <w:rPr>
                <w:sz w:val="22"/>
                <w:szCs w:val="22"/>
              </w:rPr>
              <w:t>18 december 2015</w:t>
            </w:r>
          </w:p>
          <w:p w14:paraId="6A72D128" w14:textId="77777777" w:rsidR="008643B8" w:rsidRDefault="008643B8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5C39CFF" w14:textId="34A798DD" w:rsidR="00EF6FAB" w:rsidRPr="009C5F2D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04D95">
              <w:rPr>
                <w:sz w:val="22"/>
                <w:szCs w:val="22"/>
              </w:rPr>
              <w:t>N2015/08958/FF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B5CF" w14:textId="7836D352" w:rsidR="00EF6FAB" w:rsidRPr="009C5F2D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04D95">
              <w:rPr>
                <w:sz w:val="22"/>
                <w:szCs w:val="22"/>
              </w:rPr>
              <w:t>31 december 2020</w:t>
            </w:r>
          </w:p>
        </w:tc>
      </w:tr>
      <w:tr w:rsidR="00EF6FAB" w:rsidRPr="00BF0B7D" w14:paraId="1307E365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D9CE" w14:textId="48071F47" w:rsidR="00EF6FAB" w:rsidRPr="00D04D9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B26CD8">
              <w:rPr>
                <w:sz w:val="22"/>
                <w:szCs w:val="22"/>
                <w:lang w:eastAsia="sv-SE"/>
              </w:rPr>
              <w:t>14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8D0AAD">
              <w:rPr>
                <w:sz w:val="22"/>
                <w:szCs w:val="22"/>
                <w:lang w:eastAsia="sv-SE"/>
              </w:rPr>
              <w:t xml:space="preserve">Följa upp och stödja de regionalt utvecklingsansvariga aktörernas arbete med miljödriven näringslivsutveckling i alla branscher och energifrågor. 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BAA0" w14:textId="77777777" w:rsidR="00EE1F09" w:rsidRDefault="00EF6FAB" w:rsidP="002428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december 2015 </w:t>
            </w:r>
          </w:p>
          <w:p w14:paraId="7E280013" w14:textId="77777777" w:rsidR="00EE1F09" w:rsidRDefault="00EE1F09" w:rsidP="002428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3B36DAF" w14:textId="5F97E371" w:rsidR="00EF6FAB" w:rsidRPr="00D04D9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N2015/08958/FF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8EBE" w14:textId="21A70109" w:rsidR="00EF6FAB" w:rsidRPr="00D04D9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8D0AAD">
              <w:rPr>
                <w:sz w:val="22"/>
                <w:szCs w:val="22"/>
                <w:lang w:eastAsia="sv-SE"/>
              </w:rPr>
              <w:t>15 mars 2017</w:t>
            </w:r>
          </w:p>
        </w:tc>
      </w:tr>
      <w:tr w:rsidR="00EF6FAB" w:rsidRPr="00BF0B7D" w14:paraId="0334FA68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9699" w14:textId="790D1673" w:rsidR="00EF6FAB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882B1B">
              <w:rPr>
                <w:sz w:val="22"/>
                <w:szCs w:val="22"/>
                <w:lang w:eastAsia="sv-SE"/>
              </w:rPr>
              <w:t>3.</w:t>
            </w:r>
            <w:r w:rsidR="00B26CD8">
              <w:rPr>
                <w:sz w:val="22"/>
                <w:szCs w:val="22"/>
                <w:lang w:eastAsia="sv-SE"/>
              </w:rPr>
              <w:t>15</w:t>
            </w:r>
            <w:r w:rsidRPr="00882B1B">
              <w:rPr>
                <w:sz w:val="22"/>
                <w:szCs w:val="22"/>
                <w:lang w:eastAsia="sv-SE"/>
              </w:rPr>
              <w:t xml:space="preserve"> Följa upp och stödja det fortsatta regionala arbetet för integration och mångfald i tillväxtarbetet. Myndigheten ska stödja länen bland annat genom metodutveckling och spridning av lärande regionala exempel.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CFC5" w14:textId="77777777" w:rsidR="00EE1F09" w:rsidRDefault="00EF6FAB" w:rsidP="00EE1F0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D04D95">
              <w:rPr>
                <w:sz w:val="22"/>
                <w:szCs w:val="22"/>
              </w:rPr>
              <w:t>18 december 2015</w:t>
            </w:r>
            <w:r w:rsidR="00EE1F09">
              <w:rPr>
                <w:sz w:val="22"/>
                <w:szCs w:val="22"/>
              </w:rPr>
              <w:t xml:space="preserve"> </w:t>
            </w:r>
          </w:p>
          <w:p w14:paraId="43A5017D" w14:textId="77777777" w:rsidR="00EE1F09" w:rsidRDefault="00EE1F09" w:rsidP="00EE1F0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A503EC1" w14:textId="0B7C891E" w:rsidR="00EF6FAB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D04D95">
              <w:rPr>
                <w:sz w:val="22"/>
                <w:szCs w:val="22"/>
              </w:rPr>
              <w:t>N2015/08958/FF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3D6C" w14:textId="2C36FE17" w:rsidR="00EF6FAB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15 mars 2017</w:t>
            </w:r>
          </w:p>
        </w:tc>
      </w:tr>
      <w:tr w:rsidR="00EF6FAB" w:rsidRPr="00BF0B7D" w14:paraId="21EFA126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7A09" w14:textId="11657402" w:rsidR="00EF6FAB" w:rsidRPr="00882B1B" w:rsidRDefault="00EF6FAB" w:rsidP="00117EA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C40524">
              <w:rPr>
                <w:sz w:val="22"/>
                <w:szCs w:val="22"/>
                <w:lang w:eastAsia="sv-SE"/>
              </w:rPr>
              <w:t>3.1</w:t>
            </w:r>
            <w:r w:rsidR="00B26CD8">
              <w:rPr>
                <w:sz w:val="22"/>
                <w:szCs w:val="22"/>
                <w:lang w:eastAsia="sv-SE"/>
              </w:rPr>
              <w:t>6</w:t>
            </w:r>
            <w:r w:rsidRPr="00C40524">
              <w:rPr>
                <w:sz w:val="22"/>
                <w:szCs w:val="22"/>
                <w:lang w:eastAsia="sv-SE"/>
              </w:rPr>
              <w:t xml:space="preserve"> Uppdrag </w:t>
            </w:r>
            <w:r>
              <w:rPr>
                <w:sz w:val="22"/>
                <w:szCs w:val="22"/>
                <w:lang w:eastAsia="sv-SE"/>
              </w:rPr>
              <w:t xml:space="preserve">till Tillväxtverket och Statens </w:t>
            </w:r>
            <w:r w:rsidR="00117EAB">
              <w:rPr>
                <w:sz w:val="22"/>
                <w:szCs w:val="22"/>
                <w:lang w:eastAsia="sv-SE"/>
              </w:rPr>
              <w:t>j</w:t>
            </w:r>
            <w:r>
              <w:rPr>
                <w:sz w:val="22"/>
                <w:szCs w:val="22"/>
                <w:lang w:eastAsia="sv-SE"/>
              </w:rPr>
              <w:t xml:space="preserve">ordbruksverk </w:t>
            </w:r>
            <w:r w:rsidRPr="00C40524">
              <w:rPr>
                <w:sz w:val="22"/>
                <w:szCs w:val="22"/>
                <w:lang w:eastAsia="sv-SE"/>
              </w:rPr>
              <w:t>om</w:t>
            </w:r>
            <w:r w:rsidR="00117EAB">
              <w:rPr>
                <w:sz w:val="22"/>
                <w:szCs w:val="22"/>
                <w:lang w:eastAsia="sv-SE"/>
              </w:rPr>
              <w:t xml:space="preserve"> att</w:t>
            </w:r>
            <w:r w:rsidRPr="00C40524">
              <w:rPr>
                <w:sz w:val="22"/>
                <w:szCs w:val="22"/>
                <w:lang w:eastAsia="sv-SE"/>
              </w:rPr>
              <w:t xml:space="preserve"> samverka kring bredbandsinfrastruktur</w:t>
            </w:r>
            <w:r>
              <w:rPr>
                <w:sz w:val="22"/>
                <w:szCs w:val="22"/>
                <w:lang w:eastAsia="sv-SE"/>
              </w:rPr>
              <w:t>-</w:t>
            </w:r>
            <w:r w:rsidRPr="00C40524">
              <w:rPr>
                <w:sz w:val="22"/>
                <w:szCs w:val="22"/>
                <w:lang w:eastAsia="sv-SE"/>
              </w:rPr>
              <w:t>satsningar inom ramen för regionalfonds- och landsbygdsprogrammen under programperioden 2014</w:t>
            </w:r>
            <w:r w:rsidR="00117EAB">
              <w:rPr>
                <w:sz w:val="22"/>
                <w:szCs w:val="22"/>
                <w:lang w:eastAsia="sv-SE"/>
              </w:rPr>
              <w:t>–</w:t>
            </w:r>
            <w:r w:rsidRPr="00C40524">
              <w:rPr>
                <w:sz w:val="22"/>
                <w:szCs w:val="22"/>
                <w:lang w:eastAsia="sv-SE"/>
              </w:rPr>
              <w:t>2020</w:t>
            </w:r>
            <w:r w:rsidR="00CB187F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5A30" w14:textId="77777777" w:rsidR="00E01A94" w:rsidRDefault="00EF6FAB" w:rsidP="00E01A94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18 december 2015</w:t>
            </w:r>
          </w:p>
          <w:p w14:paraId="4D08E478" w14:textId="77777777" w:rsidR="00E01A94" w:rsidRDefault="00E01A94" w:rsidP="00E01A94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00A77527" w14:textId="523A73E7" w:rsidR="00EF6FAB" w:rsidRPr="00D04D95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sv-SE"/>
              </w:rPr>
              <w:t>N2015/08967/ITP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1064" w14:textId="7D2202F9" w:rsidR="00EF6FAB" w:rsidRDefault="00EF6FAB" w:rsidP="00117EA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C40524">
              <w:rPr>
                <w:sz w:val="22"/>
                <w:szCs w:val="22"/>
                <w:lang w:eastAsia="sv-SE"/>
              </w:rPr>
              <w:t>Årligen 15 april inom ramen för regeringsbeslut N2013/05563/RT om fondöverskridande samverkan</w:t>
            </w:r>
          </w:p>
        </w:tc>
      </w:tr>
      <w:tr w:rsidR="00EF6FAB" w:rsidRPr="00BF0B7D" w14:paraId="3C638DA7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8ACF" w14:textId="765384FE" w:rsidR="00EF6FAB" w:rsidRPr="00C40524" w:rsidRDefault="00EF6FAB" w:rsidP="00117EA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B26CD8">
              <w:rPr>
                <w:sz w:val="22"/>
                <w:szCs w:val="22"/>
                <w:lang w:eastAsia="sv-SE"/>
              </w:rPr>
              <w:t>17</w:t>
            </w:r>
            <w:r>
              <w:rPr>
                <w:sz w:val="22"/>
                <w:szCs w:val="22"/>
                <w:lang w:eastAsia="sv-SE"/>
              </w:rPr>
              <w:t xml:space="preserve"> Uppdrag till Tillväxtverket m.fl. att lämna förslag till framstegsrapporter om genomförandet av den svenska partnerskapsöverenskommelsen 2014</w:t>
            </w:r>
            <w:r w:rsidR="00117EAB">
              <w:rPr>
                <w:sz w:val="22"/>
                <w:szCs w:val="22"/>
                <w:lang w:eastAsia="sv-SE"/>
              </w:rPr>
              <w:t>–</w:t>
            </w:r>
            <w:r>
              <w:rPr>
                <w:sz w:val="22"/>
                <w:szCs w:val="22"/>
                <w:lang w:eastAsia="sv-SE"/>
              </w:rPr>
              <w:t>2020.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D91B" w14:textId="094F8A60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juni 2016</w:t>
            </w:r>
          </w:p>
          <w:p w14:paraId="550A5AF0" w14:textId="77777777" w:rsidR="00E01A94" w:rsidRDefault="00E01A94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523D0C0D" w14:textId="2C145AB1" w:rsidR="00EF6FAB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N2016/04641</w:t>
            </w:r>
            <w:r w:rsidR="00E01A9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RTS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3B4C" w14:textId="7F134AE5" w:rsidR="00EF6FAB" w:rsidRPr="00C40524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402B81">
              <w:rPr>
                <w:sz w:val="22"/>
                <w:szCs w:val="22"/>
                <w:lang w:eastAsia="sv-SE"/>
              </w:rPr>
              <w:t>Redovisning 30</w:t>
            </w:r>
            <w:r>
              <w:rPr>
                <w:sz w:val="22"/>
                <w:szCs w:val="22"/>
                <w:lang w:eastAsia="sv-SE"/>
              </w:rPr>
              <w:t> </w:t>
            </w:r>
            <w:r w:rsidRPr="00402B81">
              <w:rPr>
                <w:sz w:val="22"/>
                <w:szCs w:val="22"/>
                <w:lang w:eastAsia="sv-SE"/>
              </w:rPr>
              <w:t>april 2017 och 30</w:t>
            </w:r>
            <w:r>
              <w:rPr>
                <w:sz w:val="22"/>
                <w:szCs w:val="22"/>
                <w:lang w:eastAsia="sv-SE"/>
              </w:rPr>
              <w:t> </w:t>
            </w:r>
            <w:r w:rsidRPr="00402B81">
              <w:rPr>
                <w:sz w:val="22"/>
                <w:szCs w:val="22"/>
                <w:lang w:eastAsia="sv-SE"/>
              </w:rPr>
              <w:t>april 2019</w:t>
            </w:r>
          </w:p>
        </w:tc>
      </w:tr>
      <w:tr w:rsidR="00EF6FAB" w:rsidRPr="00BF0B7D" w14:paraId="4F8C0E7B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7BBBC" w14:textId="2750D16D" w:rsidR="00EF6FAB" w:rsidRDefault="00EF6FAB" w:rsidP="004C347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lastRenderedPageBreak/>
              <w:t>3.</w:t>
            </w:r>
            <w:r w:rsidR="00B26CD8">
              <w:rPr>
                <w:sz w:val="22"/>
                <w:szCs w:val="22"/>
                <w:lang w:eastAsia="sv-SE"/>
              </w:rPr>
              <w:t>18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E143F5">
              <w:rPr>
                <w:sz w:val="22"/>
                <w:szCs w:val="22"/>
                <w:lang w:eastAsia="sv-SE"/>
              </w:rPr>
              <w:t xml:space="preserve">Uppdrag att genomföra insatser för </w:t>
            </w:r>
            <w:r w:rsidR="00815641">
              <w:rPr>
                <w:sz w:val="22"/>
                <w:szCs w:val="22"/>
                <w:lang w:eastAsia="sv-SE"/>
              </w:rPr>
              <w:t>hållbar regional</w:t>
            </w:r>
            <w:r w:rsidRPr="00E143F5">
              <w:rPr>
                <w:sz w:val="22"/>
                <w:szCs w:val="22"/>
                <w:lang w:eastAsia="sv-SE"/>
              </w:rPr>
              <w:t xml:space="preserve"> tillväxt </w:t>
            </w:r>
            <w:r w:rsidR="00815641">
              <w:rPr>
                <w:sz w:val="22"/>
                <w:szCs w:val="22"/>
                <w:lang w:eastAsia="sv-SE"/>
              </w:rPr>
              <w:t>och n</w:t>
            </w:r>
            <w:r w:rsidR="004C3476">
              <w:rPr>
                <w:sz w:val="22"/>
                <w:szCs w:val="22"/>
                <w:lang w:eastAsia="sv-SE"/>
              </w:rPr>
              <w:t>ä</w:t>
            </w:r>
            <w:r w:rsidR="00815641">
              <w:rPr>
                <w:sz w:val="22"/>
                <w:szCs w:val="22"/>
                <w:lang w:eastAsia="sv-SE"/>
              </w:rPr>
              <w:t>ringslivsutveckling</w:t>
            </w:r>
            <w:r w:rsidRPr="00E143F5">
              <w:rPr>
                <w:sz w:val="22"/>
                <w:szCs w:val="22"/>
                <w:lang w:eastAsia="sv-SE"/>
              </w:rPr>
              <w:t xml:space="preserve"> i Gotlands län</w:t>
            </w:r>
            <w:r w:rsidR="00CB187F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71C1" w14:textId="77777777" w:rsidR="008F2BB6" w:rsidRDefault="00EF6FAB" w:rsidP="00DB5515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juni 2016</w:t>
            </w:r>
          </w:p>
          <w:p w14:paraId="1455735B" w14:textId="77777777" w:rsidR="008F2BB6" w:rsidRDefault="008F2BB6" w:rsidP="00DB5515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4C9D9A4" w14:textId="1B852595" w:rsidR="00EF6FAB" w:rsidRDefault="00EF6FAB" w:rsidP="00DB5515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lang w:eastAsia="sv-SE"/>
              </w:rPr>
            </w:pPr>
            <w:r w:rsidRPr="00432CE0">
              <w:rPr>
                <w:sz w:val="22"/>
                <w:szCs w:val="22"/>
                <w:lang w:eastAsia="sv-SE"/>
              </w:rPr>
              <w:t>N2016/04642/RTS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8EDB" w14:textId="1CD910A8" w:rsidR="008F2BB6" w:rsidRDefault="00EF6FAB" w:rsidP="00DB5515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432CE0">
              <w:rPr>
                <w:color w:val="333333"/>
                <w:sz w:val="22"/>
                <w:szCs w:val="22"/>
                <w:lang w:eastAsia="sv-SE"/>
              </w:rPr>
              <w:t xml:space="preserve">Delredovisning av uppdraget ska ske till Regeringskansliet (Näringsdepartementet) senast den 31 januari 2017, senast den 31 januari 2018 och senast den 31 januari 2019 </w:t>
            </w:r>
          </w:p>
          <w:p w14:paraId="40E5FED5" w14:textId="77777777" w:rsidR="008F2BB6" w:rsidRDefault="008F2BB6" w:rsidP="00DB5515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  <w:p w14:paraId="6EAF20D9" w14:textId="4E60BCCB" w:rsidR="00EF6FAB" w:rsidRPr="00402B81" w:rsidRDefault="00EF6FAB" w:rsidP="00DB5515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432CE0">
              <w:rPr>
                <w:color w:val="333333"/>
                <w:sz w:val="22"/>
                <w:szCs w:val="22"/>
                <w:lang w:eastAsia="sv-SE"/>
              </w:rPr>
              <w:t>Uppdraget ska slutredovisas senast den 30 juni 2020</w:t>
            </w:r>
          </w:p>
        </w:tc>
      </w:tr>
      <w:tr w:rsidR="00EF6FAB" w:rsidRPr="00BF0B7D" w14:paraId="20F5F8A2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2C99" w14:textId="6A77A16A" w:rsidR="00EF6FAB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B26CD8">
              <w:rPr>
                <w:sz w:val="22"/>
                <w:szCs w:val="22"/>
                <w:lang w:eastAsia="sv-SE"/>
              </w:rPr>
              <w:t>19</w:t>
            </w:r>
            <w:r>
              <w:rPr>
                <w:sz w:val="22"/>
                <w:szCs w:val="22"/>
                <w:lang w:eastAsia="sv-SE"/>
              </w:rPr>
              <w:t xml:space="preserve"> Uppdrag att följa upp den nationella strategin för hållbar regional tillväxt och attraktionskraft 2015–2020.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21DC0" w14:textId="1462407A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oktober 2016</w:t>
            </w:r>
          </w:p>
          <w:p w14:paraId="01B4E92E" w14:textId="77777777" w:rsidR="00614D80" w:rsidRDefault="00614D80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C73CFC9" w14:textId="7C9FAB6A" w:rsidR="00EF6FAB" w:rsidRDefault="00EF6FAB" w:rsidP="00C41EA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N2016/06374/RTS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2292" w14:textId="44E29712" w:rsidR="00EF6FAB" w:rsidRPr="00432CE0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432A6B">
              <w:rPr>
                <w:sz w:val="22"/>
                <w:szCs w:val="22"/>
              </w:rPr>
              <w:t>Uppdraget ska redovisas senast den 20 september 2017</w:t>
            </w:r>
          </w:p>
        </w:tc>
      </w:tr>
      <w:tr w:rsidR="00EF6FAB" w:rsidRPr="00BF0B7D" w14:paraId="579416E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FF4C" w14:textId="198C4242" w:rsidR="00EF6FAB" w:rsidRPr="00D40C08" w:rsidRDefault="00EF6FAB" w:rsidP="00600D2F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B26CD8">
              <w:rPr>
                <w:color w:val="333333"/>
                <w:sz w:val="22"/>
                <w:szCs w:val="22"/>
                <w:lang w:eastAsia="sv-SE"/>
              </w:rPr>
              <w:t>20</w:t>
            </w:r>
            <w:r>
              <w:rPr>
                <w:color w:val="333333"/>
                <w:sz w:val="22"/>
                <w:szCs w:val="22"/>
                <w:lang w:eastAsia="sv-SE"/>
              </w:rPr>
              <w:t xml:space="preserve"> Uppdrag att föreslå riktlinjer för regionalt kompetensförsörjningsarbete.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25A8" w14:textId="401674BC" w:rsidR="00EF6FAB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19 oktober 2016</w:t>
            </w:r>
          </w:p>
          <w:p w14:paraId="02F9B160" w14:textId="77777777" w:rsidR="00614D80" w:rsidRDefault="00614D80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A65E2B3" w14:textId="3D08CB37" w:rsidR="00EF6FAB" w:rsidRPr="006802D6" w:rsidRDefault="00EF6FAB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N2016/</w:t>
            </w:r>
            <w:r w:rsidR="008B7747">
              <w:rPr>
                <w:color w:val="333333"/>
                <w:sz w:val="22"/>
                <w:szCs w:val="22"/>
                <w:lang w:eastAsia="sv-SE"/>
              </w:rPr>
              <w:t>06500</w:t>
            </w:r>
            <w:r>
              <w:rPr>
                <w:color w:val="333333"/>
                <w:sz w:val="22"/>
                <w:szCs w:val="22"/>
                <w:lang w:eastAsia="sv-SE"/>
              </w:rPr>
              <w:t>/RTS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A993" w14:textId="137FFA62" w:rsidR="00EF6FAB" w:rsidRPr="00432A6B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Uppdraget ska redovisas </w:t>
            </w:r>
            <w:r w:rsidRPr="007919F8">
              <w:rPr>
                <w:color w:val="333333"/>
                <w:sz w:val="22"/>
                <w:szCs w:val="22"/>
                <w:lang w:eastAsia="sv-SE"/>
              </w:rPr>
              <w:t>senast den 30 juni 2017</w:t>
            </w:r>
          </w:p>
        </w:tc>
      </w:tr>
      <w:tr w:rsidR="00EF6FAB" w:rsidRPr="00BF0B7D" w14:paraId="4D87F3FF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F633" w14:textId="583E97E7" w:rsidR="00EF6FAB" w:rsidRPr="00E513AF" w:rsidRDefault="00EF6FAB" w:rsidP="007538B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highlight w:val="yellow"/>
                <w:lang w:eastAsia="sv-SE"/>
              </w:rPr>
            </w:pPr>
            <w:r w:rsidRPr="00A24958">
              <w:rPr>
                <w:sz w:val="22"/>
                <w:szCs w:val="22"/>
                <w:lang w:eastAsia="sv-SE"/>
              </w:rPr>
              <w:t xml:space="preserve">3.21 Uppdrag om </w:t>
            </w:r>
            <w:r w:rsidR="0084716C" w:rsidRPr="00A24958">
              <w:rPr>
                <w:sz w:val="22"/>
                <w:szCs w:val="22"/>
                <w:lang w:eastAsia="sv-SE"/>
              </w:rPr>
              <w:t xml:space="preserve">att bistå regeringen under det svenska ordförandeskapet i </w:t>
            </w:r>
            <w:proofErr w:type="spellStart"/>
            <w:r w:rsidRPr="00A24958">
              <w:rPr>
                <w:color w:val="333333"/>
                <w:sz w:val="22"/>
                <w:szCs w:val="22"/>
                <w:lang w:eastAsia="sv-SE"/>
              </w:rPr>
              <w:t>Vasab</w:t>
            </w:r>
            <w:proofErr w:type="spellEnd"/>
            <w:r w:rsidRPr="00A24958">
              <w:rPr>
                <w:color w:val="333333"/>
                <w:sz w:val="22"/>
                <w:szCs w:val="22"/>
                <w:lang w:eastAsia="sv-SE"/>
              </w:rPr>
              <w:t xml:space="preserve"> till Boverket. (Samverkan </w:t>
            </w:r>
            <w:r w:rsidR="00CB187F" w:rsidRPr="00A24958">
              <w:rPr>
                <w:color w:val="333333"/>
                <w:sz w:val="22"/>
                <w:szCs w:val="22"/>
                <w:lang w:eastAsia="sv-SE"/>
              </w:rPr>
              <w:t>med T</w:t>
            </w:r>
            <w:r w:rsidR="007538B6">
              <w:rPr>
                <w:color w:val="333333"/>
                <w:sz w:val="22"/>
                <w:szCs w:val="22"/>
                <w:lang w:eastAsia="sv-SE"/>
              </w:rPr>
              <w:t>illväxtverket och Havs- och vattenmyndigheten</w:t>
            </w:r>
            <w:r w:rsidR="00CB187F" w:rsidRPr="00A24958">
              <w:rPr>
                <w:color w:val="333333"/>
                <w:sz w:val="22"/>
                <w:szCs w:val="22"/>
                <w:lang w:eastAsia="sv-SE"/>
              </w:rPr>
              <w:t>).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3CD2" w14:textId="18C11B5B" w:rsidR="004D45AC" w:rsidRDefault="005B096A" w:rsidP="004D45AC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</w:rPr>
              <w:t>1</w:t>
            </w:r>
            <w:r w:rsidR="004D45AC">
              <w:rPr>
                <w:sz w:val="22"/>
                <w:szCs w:val="22"/>
              </w:rPr>
              <w:t xml:space="preserve"> december 2016</w:t>
            </w:r>
          </w:p>
          <w:p w14:paraId="6BCFAA31" w14:textId="77777777" w:rsidR="00614D80" w:rsidRDefault="00614D80" w:rsidP="004D45AC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373E510" w14:textId="5AAC655C" w:rsidR="00EF6FAB" w:rsidRPr="00CD2275" w:rsidRDefault="004D45AC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N2016/</w:t>
            </w:r>
            <w:r w:rsidR="00CD2275">
              <w:rPr>
                <w:color w:val="333333"/>
                <w:sz w:val="22"/>
                <w:szCs w:val="22"/>
                <w:lang w:eastAsia="sv-SE"/>
              </w:rPr>
              <w:t>07459</w:t>
            </w:r>
            <w:r>
              <w:rPr>
                <w:color w:val="333333"/>
                <w:sz w:val="22"/>
                <w:szCs w:val="22"/>
                <w:lang w:eastAsia="sv-SE"/>
              </w:rPr>
              <w:t>/</w:t>
            </w:r>
            <w:r w:rsidR="005B096A">
              <w:rPr>
                <w:color w:val="333333"/>
                <w:sz w:val="22"/>
                <w:szCs w:val="22"/>
                <w:lang w:eastAsia="sv-SE"/>
              </w:rPr>
              <w:t>PBB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44D2" w14:textId="6CFBC816" w:rsidR="00EF6FAB" w:rsidRPr="004A2560" w:rsidRDefault="0084716C" w:rsidP="00117EA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4A2560">
              <w:rPr>
                <w:sz w:val="22"/>
                <w:szCs w:val="22"/>
                <w:lang w:eastAsia="sv-SE"/>
              </w:rPr>
              <w:t xml:space="preserve">Ordförandeskapet avslutas </w:t>
            </w:r>
            <w:r w:rsidR="00117EAB">
              <w:rPr>
                <w:sz w:val="22"/>
                <w:szCs w:val="22"/>
                <w:lang w:eastAsia="sv-SE"/>
              </w:rPr>
              <w:t xml:space="preserve">den </w:t>
            </w:r>
            <w:r w:rsidR="0099291D" w:rsidRPr="004A2560">
              <w:rPr>
                <w:sz w:val="22"/>
                <w:szCs w:val="22"/>
                <w:lang w:eastAsia="sv-SE"/>
              </w:rPr>
              <w:t>30</w:t>
            </w:r>
            <w:r w:rsidR="00117EAB">
              <w:rPr>
                <w:sz w:val="22"/>
                <w:szCs w:val="22"/>
                <w:lang w:eastAsia="sv-SE"/>
              </w:rPr>
              <w:t xml:space="preserve"> juni 2018</w:t>
            </w:r>
          </w:p>
        </w:tc>
      </w:tr>
      <w:tr w:rsidR="00184492" w:rsidRPr="00BF0B7D" w14:paraId="3AB72A67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A457" w14:textId="7132D37F" w:rsidR="00184492" w:rsidRPr="00404E36" w:rsidRDefault="00184492" w:rsidP="00117EA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404E36">
              <w:rPr>
                <w:sz w:val="22"/>
                <w:szCs w:val="22"/>
                <w:lang w:eastAsia="sv-SE"/>
              </w:rPr>
              <w:t>3.22 Uppdrag att stödja aktörer med regionalt utvecklingsansvar i arbetet med regionala handlingsplaner för att integrera och stärka klimat- och miljöperspektiven i det regionala tillväxtarbetet</w:t>
            </w:r>
            <w:r w:rsidR="00244D37">
              <w:rPr>
                <w:sz w:val="22"/>
                <w:szCs w:val="22"/>
                <w:lang w:eastAsia="sv-SE"/>
              </w:rPr>
              <w:t xml:space="preserve">. </w:t>
            </w:r>
            <w:r w:rsidR="00B94346">
              <w:rPr>
                <w:sz w:val="22"/>
                <w:szCs w:val="22"/>
                <w:lang w:eastAsia="sv-SE"/>
              </w:rPr>
              <w:t xml:space="preserve">Likalydande till </w:t>
            </w:r>
            <w:r w:rsidR="00244D37">
              <w:rPr>
                <w:sz w:val="22"/>
                <w:szCs w:val="22"/>
                <w:lang w:eastAsia="sv-SE"/>
              </w:rPr>
              <w:t>Naturvårdsverket</w:t>
            </w:r>
            <w:r w:rsidR="00B94346">
              <w:rPr>
                <w:sz w:val="22"/>
                <w:szCs w:val="22"/>
                <w:lang w:eastAsia="sv-SE"/>
              </w:rPr>
              <w:t xml:space="preserve"> och samverkan med Statens </w:t>
            </w:r>
            <w:r w:rsidR="00117EAB">
              <w:rPr>
                <w:sz w:val="22"/>
                <w:szCs w:val="22"/>
                <w:lang w:eastAsia="sv-SE"/>
              </w:rPr>
              <w:t>e</w:t>
            </w:r>
            <w:r w:rsidR="00B94346">
              <w:rPr>
                <w:sz w:val="22"/>
                <w:szCs w:val="22"/>
                <w:lang w:eastAsia="sv-SE"/>
              </w:rPr>
              <w:t>nergimyndighet.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8204" w14:textId="1996CA98" w:rsidR="00184492" w:rsidRPr="00922AFC" w:rsidRDefault="00A74408" w:rsidP="004D45AC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922AFC">
              <w:rPr>
                <w:sz w:val="22"/>
                <w:szCs w:val="22"/>
              </w:rPr>
              <w:t>2</w:t>
            </w:r>
            <w:r w:rsidR="008B2E13" w:rsidRPr="00922AFC">
              <w:rPr>
                <w:sz w:val="22"/>
                <w:szCs w:val="22"/>
              </w:rPr>
              <w:t>2</w:t>
            </w:r>
            <w:r w:rsidR="00184492" w:rsidRPr="00922AFC">
              <w:rPr>
                <w:sz w:val="22"/>
                <w:szCs w:val="22"/>
              </w:rPr>
              <w:t xml:space="preserve"> december 2016</w:t>
            </w:r>
          </w:p>
          <w:p w14:paraId="60345AE5" w14:textId="77777777" w:rsidR="008D58E2" w:rsidRPr="00922AFC" w:rsidRDefault="008D58E2" w:rsidP="004D45AC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45181B7" w14:textId="7A9E32E6" w:rsidR="00184492" w:rsidRDefault="00184492" w:rsidP="00922AFC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922AFC">
              <w:rPr>
                <w:color w:val="333333"/>
                <w:sz w:val="22"/>
                <w:szCs w:val="22"/>
                <w:lang w:eastAsia="sv-SE"/>
              </w:rPr>
              <w:t>N2016/</w:t>
            </w:r>
            <w:r w:rsidR="00922AFC" w:rsidRPr="00922AFC">
              <w:rPr>
                <w:color w:val="333333"/>
                <w:sz w:val="22"/>
                <w:szCs w:val="22"/>
                <w:lang w:eastAsia="sv-SE"/>
              </w:rPr>
              <w:t>08073</w:t>
            </w:r>
            <w:r w:rsidRPr="00922AFC">
              <w:rPr>
                <w:color w:val="333333"/>
                <w:sz w:val="22"/>
                <w:szCs w:val="22"/>
                <w:lang w:eastAsia="sv-SE"/>
              </w:rPr>
              <w:t>/RTS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F05E" w14:textId="45E8A693" w:rsidR="00184492" w:rsidRPr="004A2560" w:rsidRDefault="0021081C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T</w:t>
            </w:r>
            <w:r w:rsidRPr="00E85931">
              <w:rPr>
                <w:sz w:val="22"/>
                <w:szCs w:val="22"/>
                <w:lang w:eastAsia="sv-SE"/>
              </w:rPr>
              <w:t>ill Regeringskansliet (Näringsdepartementet)</w:t>
            </w:r>
            <w:r>
              <w:rPr>
                <w:sz w:val="22"/>
                <w:szCs w:val="22"/>
                <w:lang w:eastAsia="sv-SE"/>
              </w:rPr>
              <w:t xml:space="preserve"> ska följande redovisas: u</w:t>
            </w:r>
            <w:r w:rsidR="0050008C" w:rsidRPr="00E85931">
              <w:rPr>
                <w:sz w:val="22"/>
                <w:szCs w:val="22"/>
                <w:lang w:eastAsia="sv-SE"/>
              </w:rPr>
              <w:t>ppföljning och analys av regionala handlingsplaner senast den 28 februari 2018</w:t>
            </w:r>
            <w:r>
              <w:rPr>
                <w:sz w:val="22"/>
                <w:szCs w:val="22"/>
                <w:lang w:eastAsia="sv-SE"/>
              </w:rPr>
              <w:t xml:space="preserve">, </w:t>
            </w:r>
            <w:r w:rsidR="0050008C" w:rsidRPr="00E85931">
              <w:rPr>
                <w:sz w:val="22"/>
                <w:szCs w:val="22"/>
                <w:lang w:eastAsia="sv-SE"/>
              </w:rPr>
              <w:t xml:space="preserve">årliga redovisningar och analyser av resultatet av genomförandet senast den 31 oktober </w:t>
            </w:r>
            <w:r w:rsidR="00CF5986" w:rsidRPr="00E85931">
              <w:rPr>
                <w:sz w:val="22"/>
                <w:szCs w:val="22"/>
                <w:lang w:eastAsia="sv-SE"/>
              </w:rPr>
              <w:t>2018–202</w:t>
            </w:r>
            <w:r>
              <w:rPr>
                <w:sz w:val="22"/>
                <w:szCs w:val="22"/>
                <w:lang w:eastAsia="sv-SE"/>
              </w:rPr>
              <w:t>0, e</w:t>
            </w:r>
            <w:r w:rsidRPr="0021081C">
              <w:rPr>
                <w:sz w:val="22"/>
                <w:szCs w:val="22"/>
                <w:lang w:eastAsia="sv-SE"/>
              </w:rPr>
              <w:t>n slutredovisning senast den 31 oktober 2021</w:t>
            </w:r>
          </w:p>
        </w:tc>
      </w:tr>
    </w:tbl>
    <w:p w14:paraId="5DE7C895" w14:textId="7777777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2006D54C" w14:textId="77777777" w:rsidR="006C7384" w:rsidRPr="007E6D27" w:rsidRDefault="006C7384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lastRenderedPageBreak/>
        <w:t>4. Övriga uppdrag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504"/>
      </w:tblGrid>
      <w:tr w:rsidR="006C7384" w:rsidRPr="00696AD7" w14:paraId="455833D8" w14:textId="77777777" w:rsidTr="00037B79">
        <w:tc>
          <w:tcPr>
            <w:tcW w:w="3794" w:type="dxa"/>
          </w:tcPr>
          <w:p w14:paraId="41317DEE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proofErr w:type="gramStart"/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  <w:proofErr w:type="gramEnd"/>
          </w:p>
        </w:tc>
        <w:tc>
          <w:tcPr>
            <w:tcW w:w="2504" w:type="dxa"/>
          </w:tcPr>
          <w:p w14:paraId="22B8EB94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504" w:type="dxa"/>
          </w:tcPr>
          <w:p w14:paraId="2B32579F" w14:textId="71AD5D60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5A7DB4" w14:paraId="494D37F6" w14:textId="77777777" w:rsidTr="00037B79">
        <w:tc>
          <w:tcPr>
            <w:tcW w:w="3794" w:type="dxa"/>
          </w:tcPr>
          <w:p w14:paraId="73BD2454" w14:textId="33F06614" w:rsid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 Att</w:t>
            </w:r>
            <w:r w:rsidRPr="005A7DB4">
              <w:rPr>
                <w:sz w:val="22"/>
                <w:szCs w:val="22"/>
              </w:rPr>
              <w:t xml:space="preserve"> genomföra ett program för leverantörsföretag inom fordonsindustrin</w:t>
            </w:r>
          </w:p>
        </w:tc>
        <w:tc>
          <w:tcPr>
            <w:tcW w:w="2504" w:type="dxa"/>
          </w:tcPr>
          <w:p w14:paraId="1BC840CB" w14:textId="4619C2BD" w:rsidR="005A7DB4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19</w:t>
            </w:r>
            <w:r w:rsidR="008455FA">
              <w:rPr>
                <w:sz w:val="22"/>
                <w:szCs w:val="22"/>
              </w:rPr>
              <w:t xml:space="preserve"> juni 2013</w:t>
            </w:r>
          </w:p>
          <w:p w14:paraId="1E6D2BB3" w14:textId="77777777" w:rsidR="0080078F" w:rsidRDefault="0080078F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A27A4B9" w14:textId="69AC57AE" w:rsidR="005A7DB4" w:rsidRPr="005D04AD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N2013/03179/FIN</w:t>
            </w:r>
          </w:p>
        </w:tc>
        <w:tc>
          <w:tcPr>
            <w:tcW w:w="2504" w:type="dxa"/>
          </w:tcPr>
          <w:p w14:paraId="1DE730F0" w14:textId="0FF03C9E" w:rsidR="005A7DB4" w:rsidRPr="00D20665" w:rsidRDefault="005A7DB4" w:rsidP="008B69C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Beslutas av</w:t>
            </w:r>
            <w:r w:rsidR="008B69CB">
              <w:rPr>
                <w:sz w:val="22"/>
                <w:szCs w:val="22"/>
              </w:rPr>
              <w:t xml:space="preserve"> </w:t>
            </w:r>
            <w:r w:rsidR="00184ACC">
              <w:rPr>
                <w:sz w:val="22"/>
                <w:szCs w:val="22"/>
              </w:rPr>
              <w:t>Verket för innovationssystem</w:t>
            </w:r>
          </w:p>
        </w:tc>
      </w:tr>
      <w:tr w:rsidR="006C7384" w14:paraId="6EFD547F" w14:textId="77777777" w:rsidTr="00037B79">
        <w:tc>
          <w:tcPr>
            <w:tcW w:w="3794" w:type="dxa"/>
          </w:tcPr>
          <w:p w14:paraId="63C9D170" w14:textId="592B424A" w:rsidR="006C7384" w:rsidRPr="00D20665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6C7384">
              <w:rPr>
                <w:sz w:val="22"/>
                <w:szCs w:val="22"/>
              </w:rPr>
              <w:t xml:space="preserve"> </w:t>
            </w:r>
            <w:r w:rsidR="006C7384" w:rsidRPr="00D20665">
              <w:rPr>
                <w:sz w:val="22"/>
                <w:szCs w:val="22"/>
              </w:rPr>
              <w:t>Genomförande av planen för jämställdhetsintegrering</w:t>
            </w:r>
          </w:p>
        </w:tc>
        <w:tc>
          <w:tcPr>
            <w:tcW w:w="2504" w:type="dxa"/>
          </w:tcPr>
          <w:p w14:paraId="5BB23F32" w14:textId="0F025ED9" w:rsidR="009E3E42" w:rsidRDefault="009E3E4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D04AD">
              <w:rPr>
                <w:sz w:val="22"/>
                <w:szCs w:val="22"/>
              </w:rPr>
              <w:t>18</w:t>
            </w:r>
            <w:r w:rsidR="008455FA">
              <w:rPr>
                <w:sz w:val="22"/>
                <w:szCs w:val="22"/>
              </w:rPr>
              <w:t xml:space="preserve"> december 2014</w:t>
            </w:r>
          </w:p>
          <w:p w14:paraId="1BAF87D0" w14:textId="77777777" w:rsidR="0080078F" w:rsidRDefault="0080078F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074AC13" w14:textId="602F5A06" w:rsidR="006C7384" w:rsidRPr="00D20665" w:rsidRDefault="00DC3FC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7384" w:rsidRPr="00D20665">
              <w:rPr>
                <w:sz w:val="22"/>
                <w:szCs w:val="22"/>
              </w:rPr>
              <w:t>N2014/</w:t>
            </w:r>
            <w:r w:rsidR="008455FA">
              <w:rPr>
                <w:sz w:val="22"/>
                <w:szCs w:val="22"/>
              </w:rPr>
              <w:t>0</w:t>
            </w:r>
            <w:r w:rsidR="006C7384" w:rsidRPr="00D20665">
              <w:rPr>
                <w:sz w:val="22"/>
                <w:szCs w:val="22"/>
              </w:rPr>
              <w:t>5259/ENT</w:t>
            </w:r>
          </w:p>
        </w:tc>
        <w:tc>
          <w:tcPr>
            <w:tcW w:w="2504" w:type="dxa"/>
          </w:tcPr>
          <w:p w14:paraId="26FA2E72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Delredovisning</w:t>
            </w:r>
          </w:p>
          <w:p w14:paraId="66D48136" w14:textId="58EB6ED6" w:rsidR="006C7384" w:rsidRPr="00D20665" w:rsidRDefault="00184ACC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C7384" w:rsidRPr="00D20665">
              <w:rPr>
                <w:sz w:val="22"/>
                <w:szCs w:val="22"/>
              </w:rPr>
              <w:t>22 februari 2018</w:t>
            </w:r>
          </w:p>
          <w:p w14:paraId="016DDE7F" w14:textId="5B07E84E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Redovisning av åtgärder och resultat ska även ske årligen i myndighetens årsredovisning</w:t>
            </w:r>
          </w:p>
        </w:tc>
      </w:tr>
      <w:tr w:rsidR="005A7DB4" w14:paraId="54F36F27" w14:textId="77777777" w:rsidTr="00037B79">
        <w:tc>
          <w:tcPr>
            <w:tcW w:w="3794" w:type="dxa"/>
          </w:tcPr>
          <w:p w14:paraId="11C348C3" w14:textId="5967DF36" w:rsid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 Att bistå Miljömålsrådet i dess arbete</w:t>
            </w:r>
          </w:p>
        </w:tc>
        <w:tc>
          <w:tcPr>
            <w:tcW w:w="2504" w:type="dxa"/>
          </w:tcPr>
          <w:p w14:paraId="6F56867D" w14:textId="6BF50947" w:rsidR="005A7DB4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D04AD">
              <w:rPr>
                <w:sz w:val="22"/>
                <w:szCs w:val="22"/>
              </w:rPr>
              <w:t>18</w:t>
            </w:r>
            <w:r w:rsidR="008455FA">
              <w:rPr>
                <w:sz w:val="22"/>
                <w:szCs w:val="22"/>
              </w:rPr>
              <w:t xml:space="preserve"> december 2014</w:t>
            </w:r>
          </w:p>
          <w:p w14:paraId="3A5BB9D6" w14:textId="77777777" w:rsidR="00704106" w:rsidRDefault="00704106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BCB27BA" w14:textId="1990A17A" w:rsidR="005A7DB4" w:rsidRPr="005D04AD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M2015/00214/Mm</w:t>
            </w:r>
          </w:p>
        </w:tc>
        <w:tc>
          <w:tcPr>
            <w:tcW w:w="2504" w:type="dxa"/>
          </w:tcPr>
          <w:p w14:paraId="58766EB1" w14:textId="77777777" w:rsidR="005A7DB4" w:rsidRP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Åtgärdslista tas fram</w:t>
            </w:r>
          </w:p>
          <w:p w14:paraId="52816ABF" w14:textId="2C54CB1C" w:rsidR="005A7DB4" w:rsidRP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senast</w:t>
            </w:r>
            <w:r w:rsidR="00184ACC">
              <w:rPr>
                <w:rFonts w:eastAsiaTheme="minorHAnsi" w:cs="OriginalGaramondBTRoman"/>
                <w:sz w:val="22"/>
                <w:szCs w:val="22"/>
              </w:rPr>
              <w:t xml:space="preserve"> den 1 </w:t>
            </w:r>
            <w:r>
              <w:rPr>
                <w:sz w:val="22"/>
                <w:szCs w:val="22"/>
              </w:rPr>
              <w:t>mars varje år fr.o.</w:t>
            </w:r>
            <w:r w:rsidRPr="005A7DB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5A7DB4">
              <w:rPr>
                <w:sz w:val="22"/>
                <w:szCs w:val="22"/>
              </w:rPr>
              <w:t xml:space="preserve"> 2016</w:t>
            </w:r>
          </w:p>
          <w:p w14:paraId="0BBFB79B" w14:textId="00EB0385" w:rsidR="005A7DB4" w:rsidRPr="00D20665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i årsredovisningen</w:t>
            </w:r>
          </w:p>
        </w:tc>
      </w:tr>
      <w:tr w:rsidR="00DD4A86" w14:paraId="48E13F01" w14:textId="77777777" w:rsidTr="00037B79">
        <w:tc>
          <w:tcPr>
            <w:tcW w:w="3794" w:type="dxa"/>
          </w:tcPr>
          <w:p w14:paraId="5236584B" w14:textId="19F50474" w:rsidR="00DD4A86" w:rsidRDefault="00DD4A86" w:rsidP="00DD4A86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 A</w:t>
            </w:r>
            <w:r w:rsidRPr="00DD4A86">
              <w:rPr>
                <w:sz w:val="22"/>
                <w:szCs w:val="22"/>
              </w:rPr>
              <w:t>tt analysera hur myndigheten ska verka för att nå</w:t>
            </w:r>
            <w:r>
              <w:rPr>
                <w:sz w:val="22"/>
                <w:szCs w:val="22"/>
              </w:rPr>
              <w:t xml:space="preserve"> </w:t>
            </w:r>
            <w:r w:rsidRPr="00DD4A86">
              <w:rPr>
                <w:sz w:val="22"/>
                <w:szCs w:val="22"/>
              </w:rPr>
              <w:t>miljömålen</w:t>
            </w:r>
          </w:p>
        </w:tc>
        <w:tc>
          <w:tcPr>
            <w:tcW w:w="2504" w:type="dxa"/>
          </w:tcPr>
          <w:p w14:paraId="3D7626A4" w14:textId="706E53AA" w:rsidR="00DD4A86" w:rsidRDefault="00704106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04106">
              <w:rPr>
                <w:sz w:val="22"/>
                <w:szCs w:val="22"/>
              </w:rPr>
              <w:t>25 juni 2015</w:t>
            </w:r>
          </w:p>
          <w:p w14:paraId="13BDB8FC" w14:textId="77777777" w:rsidR="00704106" w:rsidRDefault="00704106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9E6251E" w14:textId="10E83460" w:rsidR="00DD4A86" w:rsidRPr="005D04AD" w:rsidRDefault="00704106" w:rsidP="00704106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M2015/02633/M</w:t>
            </w:r>
            <w:r w:rsidR="00B44BD3">
              <w:rPr>
                <w:sz w:val="22"/>
                <w:szCs w:val="22"/>
              </w:rPr>
              <w:t>m</w:t>
            </w:r>
          </w:p>
        </w:tc>
        <w:tc>
          <w:tcPr>
            <w:tcW w:w="2504" w:type="dxa"/>
          </w:tcPr>
          <w:p w14:paraId="5D2AAAA4" w14:textId="67B88F29" w:rsidR="00DD4A86" w:rsidRPr="005A7DB4" w:rsidRDefault="00D224B9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anslutning till årsredovisningen</w:t>
            </w:r>
          </w:p>
        </w:tc>
      </w:tr>
      <w:tr w:rsidR="00EB504E" w14:paraId="16F9E0B1" w14:textId="77777777" w:rsidTr="00037B79">
        <w:tc>
          <w:tcPr>
            <w:tcW w:w="3794" w:type="dxa"/>
          </w:tcPr>
          <w:p w14:paraId="47526CC4" w14:textId="2E58FA80" w:rsidR="00EB504E" w:rsidRDefault="00EB504E" w:rsidP="00EB504E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 Förbereda och medverka i genomförandet av</w:t>
            </w:r>
            <w:r w:rsidRPr="00EB5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Strategif</w:t>
            </w:r>
            <w:r w:rsidRPr="00EB504E">
              <w:rPr>
                <w:sz w:val="22"/>
                <w:szCs w:val="22"/>
              </w:rPr>
              <w:t xml:space="preserve">orum för EU:s </w:t>
            </w:r>
            <w:r>
              <w:rPr>
                <w:sz w:val="22"/>
                <w:szCs w:val="22"/>
              </w:rPr>
              <w:t xml:space="preserve">strategi för </w:t>
            </w:r>
            <w:r w:rsidRPr="00EB504E">
              <w:rPr>
                <w:sz w:val="22"/>
                <w:szCs w:val="22"/>
              </w:rPr>
              <w:t>Östersjö</w:t>
            </w:r>
            <w:r>
              <w:rPr>
                <w:sz w:val="22"/>
                <w:szCs w:val="22"/>
              </w:rPr>
              <w:t>regionen i Sverige den 8 och 9 november 2016</w:t>
            </w:r>
          </w:p>
        </w:tc>
        <w:tc>
          <w:tcPr>
            <w:tcW w:w="2504" w:type="dxa"/>
          </w:tcPr>
          <w:p w14:paraId="7093D1EC" w14:textId="52F2C42E" w:rsidR="00EB504E" w:rsidRDefault="00EB504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55FA">
              <w:rPr>
                <w:sz w:val="22"/>
                <w:szCs w:val="22"/>
              </w:rPr>
              <w:t xml:space="preserve"> maj 2015</w:t>
            </w:r>
          </w:p>
          <w:p w14:paraId="503BF964" w14:textId="77777777" w:rsidR="0080078F" w:rsidRDefault="0080078F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0236528" w14:textId="268EDBD7" w:rsidR="00EB504E" w:rsidRPr="00DD4A86" w:rsidRDefault="00EB504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B504E">
              <w:rPr>
                <w:sz w:val="22"/>
                <w:szCs w:val="22"/>
              </w:rPr>
              <w:t>N2015/</w:t>
            </w:r>
            <w:r w:rsidR="008455FA">
              <w:rPr>
                <w:sz w:val="22"/>
                <w:szCs w:val="22"/>
              </w:rPr>
              <w:t>0</w:t>
            </w:r>
            <w:r w:rsidRPr="00EB504E">
              <w:rPr>
                <w:sz w:val="22"/>
                <w:szCs w:val="22"/>
              </w:rPr>
              <w:t>4469/EUI</w:t>
            </w:r>
          </w:p>
        </w:tc>
        <w:tc>
          <w:tcPr>
            <w:tcW w:w="2504" w:type="dxa"/>
          </w:tcPr>
          <w:p w14:paraId="28EC9416" w14:textId="51948AB1" w:rsidR="00EB504E" w:rsidRPr="005A7DB4" w:rsidRDefault="00EB504E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Redovisning av ekonomiskt utfall den 28 februari 2017</w:t>
            </w:r>
          </w:p>
        </w:tc>
      </w:tr>
      <w:tr w:rsidR="008600E8" w14:paraId="72C1EC42" w14:textId="77777777" w:rsidTr="00037B79">
        <w:tc>
          <w:tcPr>
            <w:tcW w:w="3794" w:type="dxa"/>
          </w:tcPr>
          <w:p w14:paraId="0FA809F9" w14:textId="03289950" w:rsidR="008600E8" w:rsidRPr="00B458E4" w:rsidRDefault="00BB32C7" w:rsidP="00B458E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  <w:highlight w:val="red"/>
              </w:rPr>
            </w:pPr>
            <w:r w:rsidRPr="00617D59">
              <w:rPr>
                <w:sz w:val="22"/>
                <w:szCs w:val="22"/>
              </w:rPr>
              <w:t>4.6</w:t>
            </w:r>
            <w:r w:rsidR="008600E8" w:rsidRPr="00617D59">
              <w:rPr>
                <w:sz w:val="22"/>
                <w:szCs w:val="22"/>
              </w:rPr>
              <w:t xml:space="preserve"> Medverka</w:t>
            </w:r>
            <w:r w:rsidR="008600E8" w:rsidRPr="008600E8">
              <w:rPr>
                <w:sz w:val="22"/>
                <w:szCs w:val="22"/>
              </w:rPr>
              <w:t xml:space="preserve"> i genomförandet av Europeiska unionens strategi för Östersjöregionen</w:t>
            </w:r>
          </w:p>
        </w:tc>
        <w:tc>
          <w:tcPr>
            <w:tcW w:w="2504" w:type="dxa"/>
          </w:tcPr>
          <w:p w14:paraId="1A228C99" w14:textId="619A4BFE" w:rsidR="00BB32C7" w:rsidRDefault="00BB32C7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januari 2016</w:t>
            </w:r>
          </w:p>
          <w:p w14:paraId="1F02646F" w14:textId="77777777" w:rsidR="0080078F" w:rsidRDefault="0080078F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C93470F" w14:textId="57603D45" w:rsidR="008600E8" w:rsidRDefault="008600E8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8600E8">
              <w:rPr>
                <w:sz w:val="22"/>
                <w:szCs w:val="22"/>
              </w:rPr>
              <w:t>N2016/00258/FF</w:t>
            </w:r>
          </w:p>
        </w:tc>
        <w:tc>
          <w:tcPr>
            <w:tcW w:w="2504" w:type="dxa"/>
          </w:tcPr>
          <w:p w14:paraId="738E8810" w14:textId="3078608A" w:rsidR="00BB32C7" w:rsidRDefault="00BB32C7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Redovisas årligen</w:t>
            </w:r>
            <w:r w:rsidR="00EF39B9">
              <w:rPr>
                <w:sz w:val="22"/>
                <w:szCs w:val="22"/>
              </w:rPr>
              <w:t xml:space="preserve"> den</w:t>
            </w:r>
          </w:p>
          <w:p w14:paraId="24E0EF39" w14:textId="3A65AF1E" w:rsidR="00BB32C7" w:rsidRDefault="00BB32C7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januari</w:t>
            </w:r>
          </w:p>
          <w:p w14:paraId="7919EDBA" w14:textId="21B40DFA" w:rsidR="008600E8" w:rsidRDefault="00BB32C7" w:rsidP="00117EA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17EA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2020 </w:t>
            </w:r>
          </w:p>
        </w:tc>
      </w:tr>
    </w:tbl>
    <w:p w14:paraId="5D5A7F85" w14:textId="71E948C3" w:rsidR="006C7384" w:rsidRDefault="006C7384" w:rsidP="006C7384">
      <w:pPr>
        <w:pStyle w:val="RKnormal"/>
        <w:rPr>
          <w:rFonts w:ascii="TradeGothic" w:hAnsi="TradeGothic"/>
          <w:kern w:val="28"/>
        </w:rPr>
      </w:pPr>
    </w:p>
    <w:p w14:paraId="73DAF87D" w14:textId="77777777" w:rsidR="00605F66" w:rsidRDefault="00605F66"/>
    <w:sectPr w:rsidR="0060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4462"/>
    <w:multiLevelType w:val="multilevel"/>
    <w:tmpl w:val="BB50784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4"/>
    <w:rsid w:val="00004FF0"/>
    <w:rsid w:val="0002527D"/>
    <w:rsid w:val="00025812"/>
    <w:rsid w:val="00037B79"/>
    <w:rsid w:val="00044E36"/>
    <w:rsid w:val="00045AB5"/>
    <w:rsid w:val="0005494A"/>
    <w:rsid w:val="00065813"/>
    <w:rsid w:val="000658A0"/>
    <w:rsid w:val="00072D44"/>
    <w:rsid w:val="00080A31"/>
    <w:rsid w:val="000831E6"/>
    <w:rsid w:val="00092A00"/>
    <w:rsid w:val="00095C8C"/>
    <w:rsid w:val="000A21B8"/>
    <w:rsid w:val="000A2C53"/>
    <w:rsid w:val="000A66C0"/>
    <w:rsid w:val="000B65F9"/>
    <w:rsid w:val="000C0740"/>
    <w:rsid w:val="000C6C7A"/>
    <w:rsid w:val="000C768F"/>
    <w:rsid w:val="000D0BE7"/>
    <w:rsid w:val="000D2C66"/>
    <w:rsid w:val="000D39E0"/>
    <w:rsid w:val="000D6631"/>
    <w:rsid w:val="000E7371"/>
    <w:rsid w:val="000F5751"/>
    <w:rsid w:val="00117EAB"/>
    <w:rsid w:val="0012274E"/>
    <w:rsid w:val="00123F5E"/>
    <w:rsid w:val="00137E7B"/>
    <w:rsid w:val="00146183"/>
    <w:rsid w:val="001544D5"/>
    <w:rsid w:val="00172DC8"/>
    <w:rsid w:val="001767C0"/>
    <w:rsid w:val="00184492"/>
    <w:rsid w:val="00184ACC"/>
    <w:rsid w:val="00191BEA"/>
    <w:rsid w:val="001A00D2"/>
    <w:rsid w:val="001A6B42"/>
    <w:rsid w:val="001B5B7F"/>
    <w:rsid w:val="001C45AC"/>
    <w:rsid w:val="001C7582"/>
    <w:rsid w:val="001D019F"/>
    <w:rsid w:val="001D141B"/>
    <w:rsid w:val="001D3217"/>
    <w:rsid w:val="001F18DA"/>
    <w:rsid w:val="001F20FB"/>
    <w:rsid w:val="00202514"/>
    <w:rsid w:val="0021081C"/>
    <w:rsid w:val="002428CD"/>
    <w:rsid w:val="00244D37"/>
    <w:rsid w:val="0024533C"/>
    <w:rsid w:val="002620D9"/>
    <w:rsid w:val="0026672B"/>
    <w:rsid w:val="002A536F"/>
    <w:rsid w:val="002A7283"/>
    <w:rsid w:val="002B6270"/>
    <w:rsid w:val="002C18F4"/>
    <w:rsid w:val="002C54F6"/>
    <w:rsid w:val="002E23FF"/>
    <w:rsid w:val="002E2818"/>
    <w:rsid w:val="002E65DB"/>
    <w:rsid w:val="003233FF"/>
    <w:rsid w:val="003441B5"/>
    <w:rsid w:val="00344FCE"/>
    <w:rsid w:val="0037300C"/>
    <w:rsid w:val="00374521"/>
    <w:rsid w:val="0037480B"/>
    <w:rsid w:val="00382D28"/>
    <w:rsid w:val="00384C1A"/>
    <w:rsid w:val="00393F46"/>
    <w:rsid w:val="003971E4"/>
    <w:rsid w:val="003A5E93"/>
    <w:rsid w:val="003A5EA7"/>
    <w:rsid w:val="003B25AA"/>
    <w:rsid w:val="003D3A4C"/>
    <w:rsid w:val="003F40D4"/>
    <w:rsid w:val="00404E36"/>
    <w:rsid w:val="004077E7"/>
    <w:rsid w:val="00467677"/>
    <w:rsid w:val="00480AED"/>
    <w:rsid w:val="004A2560"/>
    <w:rsid w:val="004B684C"/>
    <w:rsid w:val="004C3476"/>
    <w:rsid w:val="004D45AC"/>
    <w:rsid w:val="004E61B6"/>
    <w:rsid w:val="004E6E83"/>
    <w:rsid w:val="004F6771"/>
    <w:rsid w:val="0050008C"/>
    <w:rsid w:val="00502045"/>
    <w:rsid w:val="005401F3"/>
    <w:rsid w:val="005555E8"/>
    <w:rsid w:val="00556233"/>
    <w:rsid w:val="00565112"/>
    <w:rsid w:val="00580DA1"/>
    <w:rsid w:val="005A7978"/>
    <w:rsid w:val="005A7DB4"/>
    <w:rsid w:val="005B096A"/>
    <w:rsid w:val="005B5259"/>
    <w:rsid w:val="005C40AB"/>
    <w:rsid w:val="005C728A"/>
    <w:rsid w:val="005D04AD"/>
    <w:rsid w:val="005D1140"/>
    <w:rsid w:val="005D4A42"/>
    <w:rsid w:val="005F7E45"/>
    <w:rsid w:val="00600D2F"/>
    <w:rsid w:val="00605F66"/>
    <w:rsid w:val="00614D80"/>
    <w:rsid w:val="00617D59"/>
    <w:rsid w:val="006533D4"/>
    <w:rsid w:val="00656FEE"/>
    <w:rsid w:val="00662290"/>
    <w:rsid w:val="0066329C"/>
    <w:rsid w:val="006634EC"/>
    <w:rsid w:val="00673117"/>
    <w:rsid w:val="006802D6"/>
    <w:rsid w:val="00682AA0"/>
    <w:rsid w:val="006A49CB"/>
    <w:rsid w:val="006B377C"/>
    <w:rsid w:val="006C3BDA"/>
    <w:rsid w:val="006C7384"/>
    <w:rsid w:val="006F0D89"/>
    <w:rsid w:val="006F3C68"/>
    <w:rsid w:val="006F3F5D"/>
    <w:rsid w:val="00704106"/>
    <w:rsid w:val="00741FD6"/>
    <w:rsid w:val="00751D6A"/>
    <w:rsid w:val="007538B6"/>
    <w:rsid w:val="00760476"/>
    <w:rsid w:val="007609F1"/>
    <w:rsid w:val="00767ECA"/>
    <w:rsid w:val="00782351"/>
    <w:rsid w:val="0079432C"/>
    <w:rsid w:val="007B146D"/>
    <w:rsid w:val="007C19CB"/>
    <w:rsid w:val="007C6483"/>
    <w:rsid w:val="007D34E1"/>
    <w:rsid w:val="007D7063"/>
    <w:rsid w:val="007D7A61"/>
    <w:rsid w:val="007E612A"/>
    <w:rsid w:val="007E6D27"/>
    <w:rsid w:val="007F49EC"/>
    <w:rsid w:val="007F7705"/>
    <w:rsid w:val="0080078F"/>
    <w:rsid w:val="00815641"/>
    <w:rsid w:val="0081635D"/>
    <w:rsid w:val="008455FA"/>
    <w:rsid w:val="0084716C"/>
    <w:rsid w:val="008502D3"/>
    <w:rsid w:val="008600E8"/>
    <w:rsid w:val="008643B8"/>
    <w:rsid w:val="00870542"/>
    <w:rsid w:val="00870D50"/>
    <w:rsid w:val="00880ECC"/>
    <w:rsid w:val="00881851"/>
    <w:rsid w:val="0088355F"/>
    <w:rsid w:val="00885E1D"/>
    <w:rsid w:val="0089347F"/>
    <w:rsid w:val="008B2E13"/>
    <w:rsid w:val="008B51BA"/>
    <w:rsid w:val="008B60C0"/>
    <w:rsid w:val="008B69CB"/>
    <w:rsid w:val="008B7747"/>
    <w:rsid w:val="008C7A5F"/>
    <w:rsid w:val="008D58E2"/>
    <w:rsid w:val="008F0DE8"/>
    <w:rsid w:val="008F2BB6"/>
    <w:rsid w:val="008F3237"/>
    <w:rsid w:val="008F52BE"/>
    <w:rsid w:val="009066CA"/>
    <w:rsid w:val="00906A75"/>
    <w:rsid w:val="00922AFC"/>
    <w:rsid w:val="00936827"/>
    <w:rsid w:val="009452A7"/>
    <w:rsid w:val="00977DC1"/>
    <w:rsid w:val="009825C1"/>
    <w:rsid w:val="00990E19"/>
    <w:rsid w:val="0099291D"/>
    <w:rsid w:val="00993D2D"/>
    <w:rsid w:val="009A3AF6"/>
    <w:rsid w:val="009B223B"/>
    <w:rsid w:val="009C5459"/>
    <w:rsid w:val="009C5F2D"/>
    <w:rsid w:val="009E39D7"/>
    <w:rsid w:val="009E3E42"/>
    <w:rsid w:val="009F641F"/>
    <w:rsid w:val="00A17116"/>
    <w:rsid w:val="00A24958"/>
    <w:rsid w:val="00A51450"/>
    <w:rsid w:val="00A519D2"/>
    <w:rsid w:val="00A552CC"/>
    <w:rsid w:val="00A569DE"/>
    <w:rsid w:val="00A63062"/>
    <w:rsid w:val="00A67B90"/>
    <w:rsid w:val="00A72659"/>
    <w:rsid w:val="00A735FC"/>
    <w:rsid w:val="00A74408"/>
    <w:rsid w:val="00A85E79"/>
    <w:rsid w:val="00AA2152"/>
    <w:rsid w:val="00AB0284"/>
    <w:rsid w:val="00AC60C9"/>
    <w:rsid w:val="00AC65F9"/>
    <w:rsid w:val="00AC7751"/>
    <w:rsid w:val="00AD12A0"/>
    <w:rsid w:val="00AD651F"/>
    <w:rsid w:val="00AF2ADB"/>
    <w:rsid w:val="00B26CD8"/>
    <w:rsid w:val="00B43399"/>
    <w:rsid w:val="00B44BD3"/>
    <w:rsid w:val="00B458E4"/>
    <w:rsid w:val="00B4765F"/>
    <w:rsid w:val="00B51401"/>
    <w:rsid w:val="00B70D74"/>
    <w:rsid w:val="00B87EBE"/>
    <w:rsid w:val="00B92C46"/>
    <w:rsid w:val="00B93D0F"/>
    <w:rsid w:val="00B94346"/>
    <w:rsid w:val="00B95E32"/>
    <w:rsid w:val="00BA4F36"/>
    <w:rsid w:val="00BB32C7"/>
    <w:rsid w:val="00BD1C47"/>
    <w:rsid w:val="00BF1F78"/>
    <w:rsid w:val="00C05B92"/>
    <w:rsid w:val="00C06187"/>
    <w:rsid w:val="00C1600E"/>
    <w:rsid w:val="00C41EA6"/>
    <w:rsid w:val="00C6250A"/>
    <w:rsid w:val="00C664BC"/>
    <w:rsid w:val="00CB187F"/>
    <w:rsid w:val="00CB1C6E"/>
    <w:rsid w:val="00CB44D9"/>
    <w:rsid w:val="00CD2275"/>
    <w:rsid w:val="00CE1FFE"/>
    <w:rsid w:val="00CF2BF5"/>
    <w:rsid w:val="00CF5986"/>
    <w:rsid w:val="00D0245A"/>
    <w:rsid w:val="00D13B8D"/>
    <w:rsid w:val="00D20129"/>
    <w:rsid w:val="00D21C53"/>
    <w:rsid w:val="00D224B9"/>
    <w:rsid w:val="00D40C08"/>
    <w:rsid w:val="00D41E52"/>
    <w:rsid w:val="00D472BA"/>
    <w:rsid w:val="00D73A7E"/>
    <w:rsid w:val="00D85611"/>
    <w:rsid w:val="00DB5515"/>
    <w:rsid w:val="00DC3FCE"/>
    <w:rsid w:val="00DD0DE6"/>
    <w:rsid w:val="00DD4A86"/>
    <w:rsid w:val="00DE7ED1"/>
    <w:rsid w:val="00DF33C0"/>
    <w:rsid w:val="00DF4FD2"/>
    <w:rsid w:val="00DF5219"/>
    <w:rsid w:val="00DF5BD3"/>
    <w:rsid w:val="00E01A94"/>
    <w:rsid w:val="00E173DF"/>
    <w:rsid w:val="00E438F2"/>
    <w:rsid w:val="00E51A2D"/>
    <w:rsid w:val="00E51F0E"/>
    <w:rsid w:val="00E85931"/>
    <w:rsid w:val="00E90C6A"/>
    <w:rsid w:val="00E93378"/>
    <w:rsid w:val="00EA2EDC"/>
    <w:rsid w:val="00EB504E"/>
    <w:rsid w:val="00ED083E"/>
    <w:rsid w:val="00ED7A7F"/>
    <w:rsid w:val="00EE1AB0"/>
    <w:rsid w:val="00EE1F09"/>
    <w:rsid w:val="00EE5675"/>
    <w:rsid w:val="00EF1E7C"/>
    <w:rsid w:val="00EF39B9"/>
    <w:rsid w:val="00EF6FAB"/>
    <w:rsid w:val="00F21FB6"/>
    <w:rsid w:val="00F27BCC"/>
    <w:rsid w:val="00F303FD"/>
    <w:rsid w:val="00F36B0F"/>
    <w:rsid w:val="00F6123C"/>
    <w:rsid w:val="00F9057B"/>
    <w:rsid w:val="00FA18C1"/>
    <w:rsid w:val="00FA1FE3"/>
    <w:rsid w:val="00FD3400"/>
    <w:rsid w:val="00FE3EC2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8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basedOn w:val="Normaltabell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  <w:style w:type="paragraph" w:customStyle="1" w:styleId="RKrubrik">
    <w:name w:val="RKrubrik"/>
    <w:basedOn w:val="RKnormal"/>
    <w:next w:val="RKnormal"/>
    <w:rsid w:val="00EF6FAB"/>
    <w:pPr>
      <w:keepNext/>
      <w:tabs>
        <w:tab w:val="clear" w:pos="7370"/>
        <w:tab w:val="left" w:pos="709"/>
        <w:tab w:val="left" w:pos="2835"/>
      </w:tabs>
      <w:spacing w:before="360" w:after="120"/>
    </w:pPr>
    <w:rPr>
      <w:rFonts w:ascii="TradeGothic" w:hAnsi="TradeGothic"/>
      <w:b/>
      <w:sz w:val="22"/>
    </w:rPr>
  </w:style>
  <w:style w:type="paragraph" w:styleId="Revision">
    <w:name w:val="Revision"/>
    <w:hidden/>
    <w:uiPriority w:val="99"/>
    <w:semiHidden/>
    <w:rsid w:val="001767C0"/>
    <w:pPr>
      <w:spacing w:after="0" w:line="240" w:lineRule="auto"/>
    </w:pPr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8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basedOn w:val="Normaltabell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  <w:style w:type="paragraph" w:customStyle="1" w:styleId="RKrubrik">
    <w:name w:val="RKrubrik"/>
    <w:basedOn w:val="RKnormal"/>
    <w:next w:val="RKnormal"/>
    <w:rsid w:val="00EF6FAB"/>
    <w:pPr>
      <w:keepNext/>
      <w:tabs>
        <w:tab w:val="clear" w:pos="7370"/>
        <w:tab w:val="left" w:pos="709"/>
        <w:tab w:val="left" w:pos="2835"/>
      </w:tabs>
      <w:spacing w:before="360" w:after="120"/>
    </w:pPr>
    <w:rPr>
      <w:rFonts w:ascii="TradeGothic" w:hAnsi="TradeGothic"/>
      <w:b/>
      <w:sz w:val="22"/>
    </w:rPr>
  </w:style>
  <w:style w:type="paragraph" w:styleId="Revision">
    <w:name w:val="Revision"/>
    <w:hidden/>
    <w:uiPriority w:val="99"/>
    <w:semiHidden/>
    <w:rsid w:val="001767C0"/>
    <w:pPr>
      <w:spacing w:after="0" w:line="240" w:lineRule="auto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763A65C0B849E499EE887FAA2DFC473" ma:contentTypeVersion="9" ma:contentTypeDescription="Skapa ett nytt dokument." ma:contentTypeScope="" ma:versionID="aacb9620c7270c296d36b89ec06cb7a6">
  <xsd:schema xmlns:xsd="http://www.w3.org/2001/XMLSchema" xmlns:xs="http://www.w3.org/2001/XMLSchema" xmlns:p="http://schemas.microsoft.com/office/2006/metadata/properties" xmlns:ns2="13ceef10-deb8-4807-ae55-f7be06c82a5e" xmlns:ns3="71ac2d21-75b1-4854-91b1-f7f081a75803" targetNamespace="http://schemas.microsoft.com/office/2006/metadata/properties" ma:root="true" ma:fieldsID="b252efe3d0041eb7ffc06abbb3dc2f56" ns2:_="" ns3:_="">
    <xsd:import namespace="13ceef10-deb8-4807-ae55-f7be06c82a5e"/>
    <xsd:import namespace="71ac2d21-75b1-4854-91b1-f7f081a758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c2d21-75b1-4854-91b1-f7f081a758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71ac2d21-75b1-4854-91b1-f7f081a75803" xsi:nil="true"/>
    <TaxCatchAll xmlns="13ceef10-deb8-4807-ae55-f7be06c82a5e"/>
    <RKOrdnaCheckInComment xmlns="71ac2d21-75b1-4854-91b1-f7f081a75803" xsi:nil="true"/>
    <k46d94c0acf84ab9a79866a9d8b1905f xmlns="13ceef10-deb8-4807-ae55-f7be06c82a5e" xsi:nil="true"/>
    <Nyckelord xmlns="13ceef10-deb8-4807-ae55-f7be06c82a5e" xsi:nil="true"/>
    <Sekretess xmlns="13ceef10-deb8-4807-ae55-f7be06c82a5e">false</Sekretess>
    <Diarienummer xmlns="13ceef10-deb8-4807-ae55-f7be06c82a5e" xsi:nil="true"/>
    <c9cd366cc722410295b9eacffbd73909 xmlns="13ceef10-deb8-4807-ae55-f7be06c82a5e" xsi:nil="true"/>
    <_dlc_DocId xmlns="13ceef10-deb8-4807-ae55-f7be06c82a5e">7RFFCCXC35A4-95-1513</_dlc_DocId>
    <_dlc_DocIdUrl xmlns="13ceef10-deb8-4807-ae55-f7be06c82a5e">
      <Url>http://rkdhs-n/enhet/avdht/ff/_layouts/DocIdRedir.aspx?ID=7RFFCCXC35A4-95-1513</Url>
      <Description>7RFFCCXC35A4-95-1513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BF0E-043F-460C-9C64-0C5F37082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6DD11-9197-4AED-A23B-79CB77A7FDF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DB5155E-0BED-441D-A82B-0053387A8C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9E7662-AE33-48EF-B61C-CDBA8AA1E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71ac2d21-75b1-4854-91b1-f7f081a75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668F63-6128-4C46-9C6B-2992470337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ac2d21-75b1-4854-91b1-f7f081a75803"/>
    <ds:schemaRef ds:uri="http://schemas.microsoft.com/office/2006/documentManagement/types"/>
    <ds:schemaRef ds:uri="http://schemas.microsoft.com/office/infopath/2007/PartnerControls"/>
    <ds:schemaRef ds:uri="13ceef10-deb8-4807-ae55-f7be06c82a5e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69EAEF9-253C-4A64-9274-3DA878FF01F6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BAEC20A3-20A9-4D43-9DF4-8ABB20A7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1964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Barturén</dc:creator>
  <cp:lastModifiedBy>Håkan Hillefors</cp:lastModifiedBy>
  <cp:revision>6</cp:revision>
  <cp:lastPrinted>2016-01-11T12:41:00Z</cp:lastPrinted>
  <dcterms:created xsi:type="dcterms:W3CDTF">2016-12-19T09:48:00Z</dcterms:created>
  <dcterms:modified xsi:type="dcterms:W3CDTF">2016-12-22T08:22:00Z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0x01010053E1D612BA3F4E21AA250ECD751942B3003763A65C0B849E499EE887FAA2DFC473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f6d282e2-1ab0-43e9-8d8e-8d74fa2346d7</vt:lpwstr>
  </property>
</Properties>
</file>