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466"/>
        <w:gridCol w:w="2597"/>
        <w:gridCol w:w="2999"/>
      </w:tblGrid>
      <w:tr w:rsidR="00E72FFA" w:rsidRPr="0060006A" w14:paraId="7A13A56C" w14:textId="77777777" w:rsidTr="00FA71A6">
        <w:tc>
          <w:tcPr>
            <w:tcW w:w="3466" w:type="dxa"/>
          </w:tcPr>
          <w:p w14:paraId="76B573EA" w14:textId="77777777" w:rsidR="00E72FF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Uppdrag</w:t>
            </w:r>
          </w:p>
          <w:p w14:paraId="5B88FB3C" w14:textId="77777777" w:rsidR="00547359" w:rsidRPr="0060006A" w:rsidRDefault="00547359">
            <w:pPr>
              <w:rPr>
                <w:rStyle w:val="Stark"/>
                <w:rFonts w:ascii="TradeGothic" w:hAnsi="TradeGothic"/>
              </w:rPr>
            </w:pPr>
          </w:p>
        </w:tc>
        <w:tc>
          <w:tcPr>
            <w:tcW w:w="2597" w:type="dxa"/>
          </w:tcPr>
          <w:p w14:paraId="311B1A1E" w14:textId="78A077EA" w:rsidR="00E72FFA" w:rsidRPr="0060006A" w:rsidRDefault="00B87B62">
            <w:pPr>
              <w:rPr>
                <w:rStyle w:val="Stark"/>
                <w:rFonts w:ascii="TradeGothic" w:hAnsi="TradeGothic"/>
              </w:rPr>
            </w:pPr>
            <w:r>
              <w:rPr>
                <w:rStyle w:val="Stark"/>
                <w:rFonts w:ascii="TradeGothic" w:hAnsi="TradeGothic"/>
              </w:rPr>
              <w:t>Beslutsdatum</w:t>
            </w:r>
          </w:p>
        </w:tc>
        <w:tc>
          <w:tcPr>
            <w:tcW w:w="2999" w:type="dxa"/>
          </w:tcPr>
          <w:p w14:paraId="77C5CB42" w14:textId="77777777" w:rsidR="00E72FFA" w:rsidRPr="0060006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Redovisas senast</w:t>
            </w:r>
          </w:p>
        </w:tc>
      </w:tr>
      <w:tr w:rsidR="00A74A7B" w:rsidRPr="00A74A7B" w14:paraId="23FB2B6B" w14:textId="77777777" w:rsidTr="00FA71A6">
        <w:tc>
          <w:tcPr>
            <w:tcW w:w="3466" w:type="dxa"/>
          </w:tcPr>
          <w:p w14:paraId="45A1F877" w14:textId="77777777" w:rsidR="00A74A7B" w:rsidRPr="00ED1E7E" w:rsidRDefault="00A74A7B" w:rsidP="00A74A7B">
            <w:r w:rsidRPr="00ED1E7E">
              <w:t>Uppdrag att bistå i arbetet med att konkretisera, samordna och följa upp de överenskommelser om samarbete inom transportområdet som undertecknats mellan Sverige och Kina respektive Sverige och USA inom transportområdet.</w:t>
            </w:r>
          </w:p>
          <w:p w14:paraId="0D870B15" w14:textId="23566D0B" w:rsidR="00331AF0" w:rsidRPr="00ED1E7E" w:rsidRDefault="00331AF0" w:rsidP="00A74A7B"/>
        </w:tc>
        <w:tc>
          <w:tcPr>
            <w:tcW w:w="2597" w:type="dxa"/>
          </w:tcPr>
          <w:p w14:paraId="6BF08269" w14:textId="77777777" w:rsidR="00A74A7B" w:rsidRPr="00ED1E7E" w:rsidRDefault="00A74A7B" w:rsidP="00A74A7B">
            <w:r w:rsidRPr="00ED1E7E">
              <w:t>Den 12 maj 2011</w:t>
            </w:r>
          </w:p>
          <w:p w14:paraId="04C7F42E" w14:textId="77777777" w:rsidR="00A74A7B" w:rsidRPr="00ED1E7E" w:rsidRDefault="00A74A7B" w:rsidP="00A74A7B"/>
          <w:p w14:paraId="10C0D3C3" w14:textId="05EF29E8" w:rsidR="00A74A7B" w:rsidRPr="00ED1E7E" w:rsidRDefault="00A74A7B" w:rsidP="00A74A7B">
            <w:r w:rsidRPr="00ED1E7E">
              <w:t>N2011/3070/TE</w:t>
            </w:r>
          </w:p>
        </w:tc>
        <w:tc>
          <w:tcPr>
            <w:tcW w:w="2999" w:type="dxa"/>
          </w:tcPr>
          <w:p w14:paraId="50889CFB" w14:textId="5146C73E" w:rsidR="00A74A7B" w:rsidRPr="00ED1E7E" w:rsidRDefault="00A74A7B" w:rsidP="00A74A7B">
            <w:r w:rsidRPr="00ED1E7E">
              <w:t>Uppdraget fortgår så länge resp</w:t>
            </w:r>
            <w:r w:rsidR="00331AF0" w:rsidRPr="00ED1E7E">
              <w:t>ektive</w:t>
            </w:r>
            <w:r w:rsidRPr="00ED1E7E">
              <w:t xml:space="preserve"> överenskommelser är aktiva.</w:t>
            </w:r>
          </w:p>
        </w:tc>
      </w:tr>
      <w:tr w:rsidR="00A74A7B" w:rsidRPr="00ED1E7E" w14:paraId="3A407C03" w14:textId="77777777" w:rsidTr="00FA71A6">
        <w:tc>
          <w:tcPr>
            <w:tcW w:w="3466" w:type="dxa"/>
          </w:tcPr>
          <w:p w14:paraId="0E2F2DE1" w14:textId="77777777" w:rsidR="00331AF0" w:rsidRDefault="00A74A7B" w:rsidP="00FA1AA3">
            <w:r w:rsidRPr="00ED1E7E">
              <w:t>Uppdrag att delta i analysgrupp för regional tillväxt och attraktionskraft.</w:t>
            </w:r>
          </w:p>
          <w:p w14:paraId="6391DA1F" w14:textId="1AC18C47" w:rsidR="00ED1E7E" w:rsidRPr="00ED1E7E" w:rsidRDefault="00ED1E7E" w:rsidP="00FA1AA3">
            <w:pPr>
              <w:rPr>
                <w:bCs/>
              </w:rPr>
            </w:pPr>
          </w:p>
        </w:tc>
        <w:tc>
          <w:tcPr>
            <w:tcW w:w="2597" w:type="dxa"/>
          </w:tcPr>
          <w:p w14:paraId="23322846" w14:textId="77777777" w:rsidR="00A74A7B" w:rsidRPr="00ED1E7E" w:rsidRDefault="00A74A7B" w:rsidP="00A74A7B">
            <w:r w:rsidRPr="00ED1E7E">
              <w:t>Den 28 maj 2014</w:t>
            </w:r>
          </w:p>
          <w:p w14:paraId="563FC33F" w14:textId="77777777" w:rsidR="00A74A7B" w:rsidRPr="00ED1E7E" w:rsidRDefault="00A74A7B" w:rsidP="00A74A7B"/>
          <w:p w14:paraId="6D69C328" w14:textId="67321C1B" w:rsidR="00A74A7B" w:rsidRPr="00ED1E7E" w:rsidRDefault="00A74A7B" w:rsidP="00A74A7B">
            <w:pPr>
              <w:rPr>
                <w:bCs/>
              </w:rPr>
            </w:pPr>
            <w:r w:rsidRPr="00ED1E7E">
              <w:t>N2014/2503/RT</w:t>
            </w:r>
          </w:p>
        </w:tc>
        <w:tc>
          <w:tcPr>
            <w:tcW w:w="2999" w:type="dxa"/>
          </w:tcPr>
          <w:p w14:paraId="0D70C4F4" w14:textId="6F37F7DC" w:rsidR="00A74A7B" w:rsidRPr="00ED1E7E" w:rsidRDefault="00A74A7B" w:rsidP="00A74A7B">
            <w:pPr>
              <w:rPr>
                <w:bCs/>
              </w:rPr>
            </w:pPr>
            <w:r w:rsidRPr="00ED1E7E">
              <w:t>Analysgruppen arbetar t.o.m. 2020</w:t>
            </w:r>
            <w:r w:rsidR="004379A0" w:rsidRPr="00ED1E7E">
              <w:t>.</w:t>
            </w:r>
          </w:p>
        </w:tc>
      </w:tr>
      <w:tr w:rsidR="00382FA8" w:rsidRPr="00ED1E7E" w14:paraId="6661E2DF" w14:textId="77777777" w:rsidTr="00FA71A6">
        <w:tc>
          <w:tcPr>
            <w:tcW w:w="3466" w:type="dxa"/>
          </w:tcPr>
          <w:p w14:paraId="19D83B82" w14:textId="77777777" w:rsidR="00382FA8" w:rsidRDefault="00382FA8" w:rsidP="00FA1AA3">
            <w:pPr>
              <w:rPr>
                <w:bCs/>
              </w:rPr>
            </w:pPr>
            <w:r w:rsidRPr="00ED1E7E">
              <w:rPr>
                <w:bCs/>
              </w:rPr>
              <w:t>Uppdrag till statliga myndigheter att fortsatt ta emot personer med funktionsnedsättning som medför nedsatt arbetsförmåga för praktik 2019 och 2020 m.m.</w:t>
            </w:r>
          </w:p>
          <w:p w14:paraId="5D808CC0" w14:textId="4823A0AF" w:rsidR="00ED1E7E" w:rsidRPr="00ED1E7E" w:rsidRDefault="00ED1E7E" w:rsidP="00FA1AA3">
            <w:pPr>
              <w:rPr>
                <w:bCs/>
              </w:rPr>
            </w:pPr>
          </w:p>
        </w:tc>
        <w:tc>
          <w:tcPr>
            <w:tcW w:w="2597" w:type="dxa"/>
          </w:tcPr>
          <w:p w14:paraId="12765B38" w14:textId="64C2E938" w:rsidR="00382FA8" w:rsidRPr="00ED1E7E" w:rsidRDefault="00382FA8">
            <w:r w:rsidRPr="00ED1E7E">
              <w:rPr>
                <w:bCs/>
              </w:rPr>
              <w:t xml:space="preserve">Den </w:t>
            </w:r>
            <w:r w:rsidRPr="00ED1E7E">
              <w:t>19 april 2018</w:t>
            </w:r>
          </w:p>
          <w:p w14:paraId="5989EA61" w14:textId="77777777" w:rsidR="00382FA8" w:rsidRPr="00ED1E7E" w:rsidRDefault="00382FA8"/>
          <w:p w14:paraId="27A48016" w14:textId="1B054718" w:rsidR="00382FA8" w:rsidRPr="00ED1E7E" w:rsidRDefault="00382FA8">
            <w:pPr>
              <w:rPr>
                <w:bCs/>
              </w:rPr>
            </w:pPr>
            <w:r w:rsidRPr="00ED1E7E">
              <w:rPr>
                <w:bCs/>
              </w:rPr>
              <w:t>A2018/00925/A</w:t>
            </w:r>
          </w:p>
        </w:tc>
        <w:tc>
          <w:tcPr>
            <w:tcW w:w="2999" w:type="dxa"/>
          </w:tcPr>
          <w:p w14:paraId="51DA1751" w14:textId="77777777" w:rsidR="00382FA8" w:rsidRPr="00ED1E7E" w:rsidRDefault="00382FA8">
            <w:r w:rsidRPr="00ED1E7E">
              <w:rPr>
                <w:bCs/>
              </w:rPr>
              <w:t>D</w:t>
            </w:r>
            <w:r w:rsidRPr="00ED1E7E">
              <w:t>en 1 april 2020.</w:t>
            </w:r>
          </w:p>
          <w:p w14:paraId="1923B80D" w14:textId="77777777" w:rsidR="00382FA8" w:rsidRPr="00ED1E7E" w:rsidRDefault="00382FA8">
            <w:pPr>
              <w:rPr>
                <w:bCs/>
              </w:rPr>
            </w:pPr>
          </w:p>
          <w:p w14:paraId="6CD299C4" w14:textId="7F567877" w:rsidR="00382FA8" w:rsidRPr="00ED1E7E" w:rsidRDefault="00382FA8">
            <w:pPr>
              <w:rPr>
                <w:bCs/>
              </w:rPr>
            </w:pPr>
            <w:r w:rsidRPr="00ED1E7E">
              <w:rPr>
                <w:bCs/>
              </w:rPr>
              <w:t>Den 15 januari 2021.</w:t>
            </w:r>
          </w:p>
        </w:tc>
      </w:tr>
      <w:tr w:rsidR="002F275D" w:rsidRPr="00ED1E7E" w14:paraId="20AFB767" w14:textId="77777777" w:rsidTr="00FA71A6">
        <w:tc>
          <w:tcPr>
            <w:tcW w:w="3466" w:type="dxa"/>
          </w:tcPr>
          <w:p w14:paraId="0061080D" w14:textId="7775A01B" w:rsidR="00963A01" w:rsidRPr="00ED1E7E" w:rsidRDefault="002F275D" w:rsidP="00FA1AA3">
            <w:pPr>
              <w:rPr>
                <w:bCs/>
              </w:rPr>
            </w:pPr>
            <w:r w:rsidRPr="00ED1E7E">
              <w:rPr>
                <w:bCs/>
              </w:rPr>
              <w:t xml:space="preserve">Uppdrag till statliga myndigheter att </w:t>
            </w:r>
            <w:r w:rsidR="00963A01" w:rsidRPr="00ED1E7E">
              <w:rPr>
                <w:bCs/>
              </w:rPr>
              <w:t xml:space="preserve">fortsatt ta </w:t>
            </w:r>
            <w:r w:rsidRPr="00ED1E7E">
              <w:rPr>
                <w:bCs/>
              </w:rPr>
              <w:t>emot nyanlända arbetssökande</w:t>
            </w:r>
            <w:r w:rsidR="00963A01" w:rsidRPr="00ED1E7E">
              <w:rPr>
                <w:bCs/>
              </w:rPr>
              <w:t xml:space="preserve"> för praktik 2019 och 2020 m.m.</w:t>
            </w:r>
            <w:r w:rsidR="00ED1E7E">
              <w:rPr>
                <w:bCs/>
              </w:rPr>
              <w:br/>
            </w:r>
          </w:p>
        </w:tc>
        <w:tc>
          <w:tcPr>
            <w:tcW w:w="2597" w:type="dxa"/>
          </w:tcPr>
          <w:p w14:paraId="75FC0C1C" w14:textId="3F49E332" w:rsidR="002F275D" w:rsidRPr="00ED1E7E" w:rsidRDefault="002F275D" w:rsidP="002F275D">
            <w:r w:rsidRPr="00ED1E7E">
              <w:rPr>
                <w:bCs/>
              </w:rPr>
              <w:t xml:space="preserve">Den </w:t>
            </w:r>
            <w:r w:rsidRPr="00ED1E7E">
              <w:t>19 april 2018</w:t>
            </w:r>
          </w:p>
          <w:p w14:paraId="6169744C" w14:textId="77777777" w:rsidR="002F275D" w:rsidRPr="00ED1E7E" w:rsidRDefault="002F275D" w:rsidP="002F275D"/>
          <w:p w14:paraId="257E970B" w14:textId="3E6C8569" w:rsidR="002F275D" w:rsidRPr="00ED1E7E" w:rsidRDefault="002F275D" w:rsidP="00FA1AA3">
            <w:pPr>
              <w:rPr>
                <w:bCs/>
              </w:rPr>
            </w:pPr>
            <w:r w:rsidRPr="00ED1E7E">
              <w:rPr>
                <w:bCs/>
              </w:rPr>
              <w:t>Fi2018/01701/ESA</w:t>
            </w:r>
          </w:p>
        </w:tc>
        <w:tc>
          <w:tcPr>
            <w:tcW w:w="2999" w:type="dxa"/>
          </w:tcPr>
          <w:p w14:paraId="56BAC145" w14:textId="77777777" w:rsidR="002F275D" w:rsidRPr="00ED1E7E" w:rsidRDefault="002F275D" w:rsidP="002F275D">
            <w:r w:rsidRPr="00ED1E7E">
              <w:rPr>
                <w:bCs/>
              </w:rPr>
              <w:t>D</w:t>
            </w:r>
            <w:r w:rsidRPr="00ED1E7E">
              <w:t>en 1 april 2020.</w:t>
            </w:r>
          </w:p>
          <w:p w14:paraId="55955BB1" w14:textId="77777777" w:rsidR="002F275D" w:rsidRPr="00ED1E7E" w:rsidRDefault="002F275D" w:rsidP="002F275D">
            <w:pPr>
              <w:rPr>
                <w:bCs/>
              </w:rPr>
            </w:pPr>
          </w:p>
          <w:p w14:paraId="04753CF2" w14:textId="5DEB7728" w:rsidR="002F275D" w:rsidRPr="00ED1E7E" w:rsidRDefault="002F275D" w:rsidP="002F275D">
            <w:pPr>
              <w:rPr>
                <w:bCs/>
              </w:rPr>
            </w:pPr>
            <w:r w:rsidRPr="00ED1E7E">
              <w:rPr>
                <w:bCs/>
              </w:rPr>
              <w:t>Den 15 januari 2021.</w:t>
            </w:r>
          </w:p>
        </w:tc>
      </w:tr>
      <w:tr w:rsidR="00036195" w:rsidRPr="00ED1E7E" w14:paraId="067F2BB3" w14:textId="77777777" w:rsidTr="00FA71A6">
        <w:tc>
          <w:tcPr>
            <w:tcW w:w="3466" w:type="dxa"/>
          </w:tcPr>
          <w:p w14:paraId="4685415C" w14:textId="6DEB335C" w:rsidR="00036195" w:rsidRPr="00ED1E7E" w:rsidRDefault="00036195" w:rsidP="00326AE5">
            <w:r w:rsidRPr="00ED1E7E">
              <w:t>Uppdrag att följa upp och utvärdera arbetet med att genomföra den nationella godstransportstrategin</w:t>
            </w:r>
            <w:r w:rsidR="00845D8E" w:rsidRPr="00ED1E7E">
              <w:t>.</w:t>
            </w:r>
          </w:p>
        </w:tc>
        <w:tc>
          <w:tcPr>
            <w:tcW w:w="2597" w:type="dxa"/>
          </w:tcPr>
          <w:p w14:paraId="31A29F70" w14:textId="334C1787" w:rsidR="00036195" w:rsidRPr="00ED1E7E" w:rsidRDefault="00036195" w:rsidP="00036195">
            <w:r w:rsidRPr="00ED1E7E">
              <w:t>Den 23 augusti 2018</w:t>
            </w:r>
          </w:p>
          <w:p w14:paraId="4119B317" w14:textId="77777777" w:rsidR="00036195" w:rsidRPr="00ED1E7E" w:rsidRDefault="00036195" w:rsidP="00036195"/>
          <w:p w14:paraId="01293B52" w14:textId="46CB6321" w:rsidR="00036195" w:rsidRPr="00ED1E7E" w:rsidRDefault="00036195" w:rsidP="00036195">
            <w:r w:rsidRPr="00ED1E7E">
              <w:t>N2018/04487/TS</w:t>
            </w:r>
          </w:p>
        </w:tc>
        <w:tc>
          <w:tcPr>
            <w:tcW w:w="2999" w:type="dxa"/>
          </w:tcPr>
          <w:p w14:paraId="7FF10D19" w14:textId="1C412AEB" w:rsidR="00036195" w:rsidRPr="00ED1E7E" w:rsidRDefault="00036195" w:rsidP="00036195">
            <w:r w:rsidRPr="00ED1E7E">
              <w:t>Årligen, vid utgången av mars månad</w:t>
            </w:r>
            <w:r w:rsidR="00845D8E" w:rsidRPr="00ED1E7E">
              <w:t>.</w:t>
            </w:r>
          </w:p>
          <w:p w14:paraId="36549D0F" w14:textId="77777777" w:rsidR="00036195" w:rsidRPr="00ED1E7E" w:rsidRDefault="00036195" w:rsidP="00036195"/>
          <w:p w14:paraId="344164A0" w14:textId="17F2155D" w:rsidR="00036195" w:rsidRPr="00ED1E7E" w:rsidRDefault="00036195" w:rsidP="00036195">
            <w:r w:rsidRPr="00ED1E7E">
              <w:t>Den 31 december 2020</w:t>
            </w:r>
            <w:r w:rsidR="00845D8E" w:rsidRPr="00ED1E7E">
              <w:t>.</w:t>
            </w:r>
          </w:p>
          <w:p w14:paraId="5D9083BF" w14:textId="4BBE2976" w:rsidR="00036195" w:rsidRPr="00ED1E7E" w:rsidRDefault="00036195" w:rsidP="00036195"/>
          <w:p w14:paraId="41F4493F" w14:textId="77777777" w:rsidR="00036195" w:rsidRPr="00ED1E7E" w:rsidRDefault="00036195" w:rsidP="00036195">
            <w:r w:rsidRPr="00ED1E7E">
              <w:t>Den 31 december 2022</w:t>
            </w:r>
            <w:r w:rsidR="00845D8E" w:rsidRPr="00ED1E7E">
              <w:t>.</w:t>
            </w:r>
          </w:p>
          <w:p w14:paraId="25D5648D" w14:textId="031B1B55" w:rsidR="00AB715B" w:rsidRPr="00ED1E7E" w:rsidRDefault="00AB715B" w:rsidP="00036195"/>
        </w:tc>
      </w:tr>
      <w:tr w:rsidR="00AE318C" w:rsidRPr="00ED1E7E" w14:paraId="05B4994E" w14:textId="77777777" w:rsidTr="00FA71A6">
        <w:tc>
          <w:tcPr>
            <w:tcW w:w="3466" w:type="dxa"/>
          </w:tcPr>
          <w:p w14:paraId="05D33842" w14:textId="2A865FF3" w:rsidR="00AE318C" w:rsidRPr="00ED1E7E" w:rsidRDefault="00AE318C" w:rsidP="00946129">
            <w:r w:rsidRPr="00ED1E7E">
              <w:t>Uppdrag att följa upp etappmålet om ökad gång-, cykel- och kollektivtrafik</w:t>
            </w:r>
            <w:r w:rsidR="00845D8E" w:rsidRPr="00ED1E7E">
              <w:t>.</w:t>
            </w:r>
          </w:p>
        </w:tc>
        <w:tc>
          <w:tcPr>
            <w:tcW w:w="2597" w:type="dxa"/>
          </w:tcPr>
          <w:p w14:paraId="1321F6F3" w14:textId="07430FA5" w:rsidR="00AE318C" w:rsidRPr="00ED1E7E" w:rsidRDefault="00AE318C" w:rsidP="00946129">
            <w:r w:rsidRPr="00ED1E7E">
              <w:t>Den 30 augusti 2018</w:t>
            </w:r>
          </w:p>
          <w:p w14:paraId="190B79E2" w14:textId="77777777" w:rsidR="00AE318C" w:rsidRPr="00ED1E7E" w:rsidRDefault="00AE318C" w:rsidP="00946129"/>
          <w:p w14:paraId="684F9004" w14:textId="77777777" w:rsidR="00AE318C" w:rsidRPr="00ED1E7E" w:rsidRDefault="00AE318C" w:rsidP="00946129">
            <w:r w:rsidRPr="00ED1E7E">
              <w:t>N2018/04588/TS</w:t>
            </w:r>
          </w:p>
        </w:tc>
        <w:tc>
          <w:tcPr>
            <w:tcW w:w="2999" w:type="dxa"/>
          </w:tcPr>
          <w:p w14:paraId="23C85549" w14:textId="7CF0B809" w:rsidR="00AE318C" w:rsidRPr="00ED1E7E" w:rsidRDefault="00AE318C" w:rsidP="00946129">
            <w:r w:rsidRPr="00ED1E7E">
              <w:t>Den 15 april 2019</w:t>
            </w:r>
            <w:r w:rsidR="00845D8E" w:rsidRPr="00ED1E7E">
              <w:t>.</w:t>
            </w:r>
          </w:p>
          <w:p w14:paraId="60ECC673" w14:textId="77777777" w:rsidR="00AE318C" w:rsidRPr="00ED1E7E" w:rsidRDefault="00AE318C" w:rsidP="00946129"/>
          <w:p w14:paraId="0D4C7E4D" w14:textId="77777777" w:rsidR="00AE318C" w:rsidRPr="00ED1E7E" w:rsidRDefault="00AE318C" w:rsidP="00946129">
            <w:r w:rsidRPr="00ED1E7E">
              <w:t>Årligen</w:t>
            </w:r>
            <w:r w:rsidR="004379A0" w:rsidRPr="00ED1E7E">
              <w:t>,</w:t>
            </w:r>
            <w:r w:rsidRPr="00ED1E7E">
              <w:t xml:space="preserve"> dock senast den 15</w:t>
            </w:r>
            <w:r w:rsidR="009E092D" w:rsidRPr="00ED1E7E">
              <w:t> </w:t>
            </w:r>
            <w:r w:rsidRPr="00ED1E7E">
              <w:t>april</w:t>
            </w:r>
            <w:r w:rsidR="00845D8E" w:rsidRPr="00ED1E7E">
              <w:t>.</w:t>
            </w:r>
          </w:p>
          <w:p w14:paraId="4F54DD24" w14:textId="3D309EE5" w:rsidR="00ED1E7E" w:rsidRPr="00ED1E7E" w:rsidRDefault="00ED1E7E" w:rsidP="00946129"/>
        </w:tc>
      </w:tr>
      <w:tr w:rsidR="007A1F35" w:rsidRPr="00ED1E7E" w14:paraId="4F7D7DF1" w14:textId="77777777" w:rsidTr="00FA71A6">
        <w:tc>
          <w:tcPr>
            <w:tcW w:w="3466" w:type="dxa"/>
          </w:tcPr>
          <w:p w14:paraId="33EC5A9A" w14:textId="2679AB1B" w:rsidR="007A1F35" w:rsidRPr="00ED1E7E" w:rsidRDefault="00BD68FD" w:rsidP="007A1F35">
            <w:r w:rsidRPr="00ED1E7E">
              <w:t xml:space="preserve">Uppdrag att bistå Trafikverket i </w:t>
            </w:r>
            <w:r w:rsidR="001B147F" w:rsidRPr="00ED1E7E">
              <w:t xml:space="preserve">gemensamt </w:t>
            </w:r>
            <w:r w:rsidRPr="00ED1E7E">
              <w:t>u</w:t>
            </w:r>
            <w:r w:rsidR="007A1F35" w:rsidRPr="00ED1E7E">
              <w:t>ppdrag att genomföra informations- och kunskapshöjande åtgärder inom området omställning av transportsystemet till fossilfrihet.</w:t>
            </w:r>
          </w:p>
        </w:tc>
        <w:tc>
          <w:tcPr>
            <w:tcW w:w="2597" w:type="dxa"/>
          </w:tcPr>
          <w:p w14:paraId="3E1F0F5A" w14:textId="77777777" w:rsidR="007A1F35" w:rsidRPr="00ED1E7E" w:rsidRDefault="007A1F35" w:rsidP="007A1F35">
            <w:r w:rsidRPr="00ED1E7E">
              <w:t>Den 21 mars 2019</w:t>
            </w:r>
          </w:p>
          <w:p w14:paraId="489CB2C2" w14:textId="77777777" w:rsidR="007A1F35" w:rsidRPr="00ED1E7E" w:rsidRDefault="007A1F35" w:rsidP="007A1F35"/>
          <w:p w14:paraId="0D5CA5C8" w14:textId="792E7A28" w:rsidR="007A1F35" w:rsidRPr="00ED1E7E" w:rsidRDefault="007A1F35" w:rsidP="007A1F35">
            <w:r w:rsidRPr="00ED1E7E">
              <w:t>I2019/01344/TS</w:t>
            </w:r>
          </w:p>
        </w:tc>
        <w:tc>
          <w:tcPr>
            <w:tcW w:w="2999" w:type="dxa"/>
          </w:tcPr>
          <w:p w14:paraId="59E55216" w14:textId="77777777" w:rsidR="007A1F35" w:rsidRPr="00ED1E7E" w:rsidRDefault="007A1F35" w:rsidP="007A1F35">
            <w:r w:rsidRPr="00ED1E7E">
              <w:t>Årligen, i samband med årsredovisningen.</w:t>
            </w:r>
          </w:p>
          <w:p w14:paraId="663F2EA0" w14:textId="77777777" w:rsidR="007A1F35" w:rsidRPr="00ED1E7E" w:rsidRDefault="007A1F35" w:rsidP="007A1F35"/>
          <w:p w14:paraId="4BB7638A" w14:textId="77777777" w:rsidR="007A1F35" w:rsidRPr="00ED1E7E" w:rsidRDefault="007A1F35" w:rsidP="007A1F35">
            <w:r w:rsidRPr="00ED1E7E">
              <w:t>Den 30 juni 2021.</w:t>
            </w:r>
          </w:p>
          <w:p w14:paraId="25F67730" w14:textId="77777777" w:rsidR="007A1F35" w:rsidRPr="00ED1E7E" w:rsidRDefault="007A1F35" w:rsidP="007A1F35"/>
          <w:p w14:paraId="7C6A9A94" w14:textId="77777777" w:rsidR="007A1F35" w:rsidRPr="00ED1E7E" w:rsidRDefault="007A1F35" w:rsidP="007A1F35">
            <w:r w:rsidRPr="00ED1E7E">
              <w:t>Den 31 december 2022.</w:t>
            </w:r>
          </w:p>
          <w:p w14:paraId="3650A959" w14:textId="059D3E45" w:rsidR="00ED1E7E" w:rsidRPr="00ED1E7E" w:rsidRDefault="00ED1E7E" w:rsidP="007A1F35"/>
        </w:tc>
      </w:tr>
      <w:tr w:rsidR="009706F0" w:rsidRPr="00ED1E7E" w14:paraId="180A669C" w14:textId="77777777" w:rsidTr="00FA71A6">
        <w:tc>
          <w:tcPr>
            <w:tcW w:w="3466" w:type="dxa"/>
          </w:tcPr>
          <w:p w14:paraId="748F55FF" w14:textId="1223E1EB" w:rsidR="009706F0" w:rsidRPr="00ED1E7E" w:rsidRDefault="009706F0" w:rsidP="009706F0">
            <w:pPr>
              <w:rPr>
                <w:bCs/>
              </w:rPr>
            </w:pPr>
            <w:r w:rsidRPr="00ED1E7E">
              <w:rPr>
                <w:bCs/>
              </w:rPr>
              <w:t>Uppdrag att analysera marknaden för internationella tågbiljetter.</w:t>
            </w:r>
          </w:p>
        </w:tc>
        <w:tc>
          <w:tcPr>
            <w:tcW w:w="2597" w:type="dxa"/>
          </w:tcPr>
          <w:p w14:paraId="30E5152A" w14:textId="72451844" w:rsidR="009706F0" w:rsidRPr="00ED1E7E" w:rsidRDefault="009706F0" w:rsidP="009706F0">
            <w:r w:rsidRPr="00ED1E7E">
              <w:t>Den 11 juli 2019</w:t>
            </w:r>
          </w:p>
          <w:p w14:paraId="5F69ABDF" w14:textId="77777777" w:rsidR="009706F0" w:rsidRPr="00ED1E7E" w:rsidRDefault="009706F0" w:rsidP="009706F0"/>
          <w:p w14:paraId="61FA6786" w14:textId="77777777" w:rsidR="00273946" w:rsidRDefault="009706F0" w:rsidP="00FA1AA3">
            <w:r w:rsidRPr="00ED1E7E">
              <w:t>I2019/02071/TM</w:t>
            </w:r>
          </w:p>
          <w:p w14:paraId="39E3028F" w14:textId="4A741299" w:rsidR="005C7174" w:rsidRPr="00ED1E7E" w:rsidRDefault="005C7174" w:rsidP="00FA1AA3"/>
        </w:tc>
        <w:tc>
          <w:tcPr>
            <w:tcW w:w="2999" w:type="dxa"/>
          </w:tcPr>
          <w:p w14:paraId="54E60994" w14:textId="4646FB32" w:rsidR="009706F0" w:rsidRPr="00ED1E7E" w:rsidRDefault="009706F0" w:rsidP="009706F0">
            <w:pPr>
              <w:rPr>
                <w:bCs/>
              </w:rPr>
            </w:pPr>
            <w:r w:rsidRPr="00ED1E7E">
              <w:rPr>
                <w:bCs/>
              </w:rPr>
              <w:t>Den 30 april 2020.</w:t>
            </w:r>
          </w:p>
        </w:tc>
      </w:tr>
      <w:tr w:rsidR="007A1F35" w:rsidRPr="00ED1E7E" w14:paraId="4A73235B" w14:textId="77777777" w:rsidTr="00FA71A6">
        <w:tc>
          <w:tcPr>
            <w:tcW w:w="3466" w:type="dxa"/>
          </w:tcPr>
          <w:p w14:paraId="620F1B1A" w14:textId="35D697E0" w:rsidR="007A1F35" w:rsidRPr="00ED1E7E" w:rsidRDefault="007A1F35" w:rsidP="007A1F35">
            <w:r w:rsidRPr="00ED1E7E">
              <w:t>Uppdrag att analysera de transporter som genereras av e-handeln.</w:t>
            </w:r>
          </w:p>
        </w:tc>
        <w:tc>
          <w:tcPr>
            <w:tcW w:w="2597" w:type="dxa"/>
          </w:tcPr>
          <w:p w14:paraId="52B111A5" w14:textId="0665099F" w:rsidR="007A1F35" w:rsidRPr="00ED1E7E" w:rsidRDefault="007A1F35" w:rsidP="007A1F35">
            <w:r w:rsidRPr="00ED1E7E">
              <w:t>Den 13 juni 2019</w:t>
            </w:r>
          </w:p>
          <w:p w14:paraId="177395D2" w14:textId="77777777" w:rsidR="007A1F35" w:rsidRPr="00ED1E7E" w:rsidRDefault="007A1F35" w:rsidP="007A1F35"/>
          <w:p w14:paraId="788FA9A1" w14:textId="7343A243" w:rsidR="00273946" w:rsidRPr="00ED1E7E" w:rsidRDefault="007A1F35" w:rsidP="005C7174">
            <w:r w:rsidRPr="00ED1E7E">
              <w:t>I2019/01832/US</w:t>
            </w:r>
            <w:bookmarkStart w:id="0" w:name="_GoBack"/>
            <w:bookmarkEnd w:id="0"/>
          </w:p>
        </w:tc>
        <w:tc>
          <w:tcPr>
            <w:tcW w:w="2999" w:type="dxa"/>
          </w:tcPr>
          <w:p w14:paraId="3A6B88FD" w14:textId="00B53714" w:rsidR="007A1F35" w:rsidRPr="00ED1E7E" w:rsidRDefault="007A1F35" w:rsidP="007A1F35">
            <w:r w:rsidRPr="00ED1E7E">
              <w:t>Den 1 mars 2020.</w:t>
            </w:r>
          </w:p>
        </w:tc>
      </w:tr>
      <w:tr w:rsidR="004379A0" w:rsidRPr="00ED1E7E" w14:paraId="7BF5B297" w14:textId="77777777" w:rsidTr="00B47264">
        <w:tc>
          <w:tcPr>
            <w:tcW w:w="3466" w:type="dxa"/>
          </w:tcPr>
          <w:p w14:paraId="6A15BBB2" w14:textId="691A0EDC" w:rsidR="004379A0" w:rsidRPr="00ED1E7E" w:rsidRDefault="004379A0" w:rsidP="00B47264">
            <w:r w:rsidRPr="00ED1E7E">
              <w:t>Uppdrag att lämna förslag på obligatoriska klimatdeklarationer för långväga resor</w:t>
            </w:r>
            <w:r w:rsidR="00ED1E7E">
              <w:t>.</w:t>
            </w:r>
          </w:p>
        </w:tc>
        <w:tc>
          <w:tcPr>
            <w:tcW w:w="2597" w:type="dxa"/>
          </w:tcPr>
          <w:p w14:paraId="5ECE7C52" w14:textId="77777777" w:rsidR="004379A0" w:rsidRPr="00ED1E7E" w:rsidRDefault="004379A0" w:rsidP="00B47264">
            <w:r w:rsidRPr="00ED1E7E">
              <w:t>Den 3 oktober 2019</w:t>
            </w:r>
          </w:p>
          <w:p w14:paraId="32843BC5" w14:textId="77777777" w:rsidR="004379A0" w:rsidRPr="00ED1E7E" w:rsidRDefault="004379A0" w:rsidP="00B47264"/>
          <w:p w14:paraId="539A109A" w14:textId="77777777" w:rsidR="00273946" w:rsidRDefault="004379A0" w:rsidP="00FA1AA3">
            <w:r w:rsidRPr="00ED1E7E">
              <w:t>I2019/02595/TM</w:t>
            </w:r>
          </w:p>
          <w:p w14:paraId="15F5B036" w14:textId="1723CDC7" w:rsidR="005C7174" w:rsidRPr="00ED1E7E" w:rsidRDefault="005C7174" w:rsidP="00FA1AA3"/>
        </w:tc>
        <w:tc>
          <w:tcPr>
            <w:tcW w:w="2999" w:type="dxa"/>
          </w:tcPr>
          <w:p w14:paraId="0D75D193" w14:textId="77777777" w:rsidR="004379A0" w:rsidRPr="00ED1E7E" w:rsidRDefault="004379A0" w:rsidP="00B47264">
            <w:r w:rsidRPr="00ED1E7E">
              <w:t>Den 30 april 2020.</w:t>
            </w:r>
          </w:p>
        </w:tc>
      </w:tr>
    </w:tbl>
    <w:p w14:paraId="124553AA" w14:textId="28B19C72" w:rsidR="00553B80" w:rsidRPr="00ED1E7E" w:rsidRDefault="00553B80" w:rsidP="004567A7">
      <w:pPr>
        <w:rPr>
          <w:rFonts w:ascii="OrigGarmnd BT" w:hAnsi="OrigGarmnd BT"/>
        </w:rPr>
      </w:pPr>
    </w:p>
    <w:sectPr w:rsidR="00553B80" w:rsidRPr="00ED1E7E" w:rsidSect="00ED1E7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BF30B9" w14:textId="77777777" w:rsidR="004567A7" w:rsidRDefault="004567A7" w:rsidP="004567A7">
      <w:pPr>
        <w:spacing w:after="0" w:line="240" w:lineRule="auto"/>
      </w:pPr>
      <w:r>
        <w:separator/>
      </w:r>
    </w:p>
  </w:endnote>
  <w:endnote w:type="continuationSeparator" w:id="0">
    <w:p w14:paraId="724E125A" w14:textId="77777777" w:rsidR="004567A7" w:rsidRDefault="004567A7" w:rsidP="00456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3D5BE" w14:textId="77777777" w:rsidR="00A9786C" w:rsidRDefault="00A9786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7E447" w14:textId="77777777" w:rsidR="00A9786C" w:rsidRDefault="00A9786C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48D93D" w14:textId="77777777" w:rsidR="00A9786C" w:rsidRDefault="00A9786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FCDF71" w14:textId="77777777" w:rsidR="004567A7" w:rsidRDefault="004567A7" w:rsidP="004567A7">
      <w:pPr>
        <w:spacing w:after="0" w:line="240" w:lineRule="auto"/>
      </w:pPr>
      <w:r>
        <w:separator/>
      </w:r>
    </w:p>
  </w:footnote>
  <w:footnote w:type="continuationSeparator" w:id="0">
    <w:p w14:paraId="5114EDBA" w14:textId="77777777" w:rsidR="004567A7" w:rsidRDefault="004567A7" w:rsidP="00456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AD4F2" w14:textId="77777777" w:rsidR="00A9786C" w:rsidRDefault="00A9786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B71BE" w14:textId="603F8844" w:rsidR="004567A7" w:rsidRDefault="001605AD">
    <w:pPr>
      <w:pStyle w:val="Sidhuvud"/>
    </w:pPr>
    <w:r>
      <w:tab/>
    </w:r>
    <w:r>
      <w:tab/>
      <w:t>2(2)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F2208" w14:textId="211AED25" w:rsidR="00A9786C" w:rsidRDefault="001605AD">
    <w:pPr>
      <w:pStyle w:val="Sidhuvud"/>
    </w:pPr>
    <w:r w:rsidRPr="004567A7">
      <w:t xml:space="preserve">Bilaga till </w:t>
    </w:r>
    <w:r w:rsidRPr="003F4BF2">
      <w:rPr>
        <w:iCs/>
      </w:rPr>
      <w:t>regleringsbrev för 20</w:t>
    </w:r>
    <w:r>
      <w:rPr>
        <w:iCs/>
      </w:rPr>
      <w:t>20</w:t>
    </w:r>
    <w:r w:rsidRPr="003F4BF2">
      <w:rPr>
        <w:iCs/>
      </w:rPr>
      <w:t xml:space="preserve"> avseende</w:t>
    </w:r>
    <w:r>
      <w:rPr>
        <w:iCs/>
      </w:rPr>
      <w:t xml:space="preserve"> Trafikanalys</w:t>
    </w:r>
    <w:r>
      <w:rPr>
        <w:iCs/>
      </w:rPr>
      <w:tab/>
      <w:t>1(2)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defaultTabStop w:val="1304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FFA"/>
    <w:rsid w:val="00036195"/>
    <w:rsid w:val="000955F1"/>
    <w:rsid w:val="000A0D46"/>
    <w:rsid w:val="000B380C"/>
    <w:rsid w:val="001153D7"/>
    <w:rsid w:val="001405AC"/>
    <w:rsid w:val="001605AD"/>
    <w:rsid w:val="001935B5"/>
    <w:rsid w:val="001A53B4"/>
    <w:rsid w:val="001B147F"/>
    <w:rsid w:val="001C3F65"/>
    <w:rsid w:val="002212F1"/>
    <w:rsid w:val="00246090"/>
    <w:rsid w:val="00273946"/>
    <w:rsid w:val="0027553E"/>
    <w:rsid w:val="002955EC"/>
    <w:rsid w:val="002C46D8"/>
    <w:rsid w:val="002F275D"/>
    <w:rsid w:val="003229F5"/>
    <w:rsid w:val="00331AF0"/>
    <w:rsid w:val="003415AF"/>
    <w:rsid w:val="00354610"/>
    <w:rsid w:val="00382FA8"/>
    <w:rsid w:val="003A1D79"/>
    <w:rsid w:val="003A40F8"/>
    <w:rsid w:val="003A7260"/>
    <w:rsid w:val="003B5939"/>
    <w:rsid w:val="003F4BF2"/>
    <w:rsid w:val="0040078B"/>
    <w:rsid w:val="00405495"/>
    <w:rsid w:val="004379A0"/>
    <w:rsid w:val="004454BB"/>
    <w:rsid w:val="004567A7"/>
    <w:rsid w:val="00465286"/>
    <w:rsid w:val="00480D86"/>
    <w:rsid w:val="004A7C99"/>
    <w:rsid w:val="004E348C"/>
    <w:rsid w:val="00524BEE"/>
    <w:rsid w:val="005279CA"/>
    <w:rsid w:val="00543E4B"/>
    <w:rsid w:val="00547359"/>
    <w:rsid w:val="00553B80"/>
    <w:rsid w:val="0056124D"/>
    <w:rsid w:val="00561ED2"/>
    <w:rsid w:val="00583C35"/>
    <w:rsid w:val="005B3C65"/>
    <w:rsid w:val="005C7174"/>
    <w:rsid w:val="005D6729"/>
    <w:rsid w:val="005E2883"/>
    <w:rsid w:val="0060006A"/>
    <w:rsid w:val="006079D0"/>
    <w:rsid w:val="00623E31"/>
    <w:rsid w:val="00650A71"/>
    <w:rsid w:val="00673853"/>
    <w:rsid w:val="00690954"/>
    <w:rsid w:val="006C1E26"/>
    <w:rsid w:val="00706177"/>
    <w:rsid w:val="0070723B"/>
    <w:rsid w:val="00717F17"/>
    <w:rsid w:val="00781D77"/>
    <w:rsid w:val="007A1F35"/>
    <w:rsid w:val="007C31FC"/>
    <w:rsid w:val="008065BD"/>
    <w:rsid w:val="00815EA6"/>
    <w:rsid w:val="00832A76"/>
    <w:rsid w:val="00845D8E"/>
    <w:rsid w:val="00853FB4"/>
    <w:rsid w:val="008B1041"/>
    <w:rsid w:val="008E7A9F"/>
    <w:rsid w:val="00942BF6"/>
    <w:rsid w:val="00963A01"/>
    <w:rsid w:val="009706F0"/>
    <w:rsid w:val="009E092D"/>
    <w:rsid w:val="00A01F69"/>
    <w:rsid w:val="00A16560"/>
    <w:rsid w:val="00A33DFA"/>
    <w:rsid w:val="00A74A7B"/>
    <w:rsid w:val="00A901E9"/>
    <w:rsid w:val="00A9786C"/>
    <w:rsid w:val="00AB715B"/>
    <w:rsid w:val="00AE318C"/>
    <w:rsid w:val="00B03E4E"/>
    <w:rsid w:val="00B1548F"/>
    <w:rsid w:val="00B72697"/>
    <w:rsid w:val="00B8360D"/>
    <w:rsid w:val="00B847AA"/>
    <w:rsid w:val="00B87B62"/>
    <w:rsid w:val="00BD68FD"/>
    <w:rsid w:val="00C368C0"/>
    <w:rsid w:val="00C44721"/>
    <w:rsid w:val="00C44AD2"/>
    <w:rsid w:val="00C706D9"/>
    <w:rsid w:val="00CA0ED6"/>
    <w:rsid w:val="00CC0E5F"/>
    <w:rsid w:val="00CF5AEF"/>
    <w:rsid w:val="00DB404A"/>
    <w:rsid w:val="00DE4C00"/>
    <w:rsid w:val="00E105E0"/>
    <w:rsid w:val="00E31572"/>
    <w:rsid w:val="00E72FFA"/>
    <w:rsid w:val="00E75332"/>
    <w:rsid w:val="00E96825"/>
    <w:rsid w:val="00EB26BC"/>
    <w:rsid w:val="00ED0BB8"/>
    <w:rsid w:val="00ED1E7E"/>
    <w:rsid w:val="00EF689C"/>
    <w:rsid w:val="00F60D2A"/>
    <w:rsid w:val="00F642DC"/>
    <w:rsid w:val="00FA1AA3"/>
    <w:rsid w:val="00FA71A6"/>
    <w:rsid w:val="00FF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529D908C"/>
  <w15:docId w15:val="{0765DC7A-BA0E-4315-84EF-7C6831384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60006A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7A7"/>
  </w:style>
  <w:style w:type="paragraph" w:styleId="Sidfot">
    <w:name w:val="footer"/>
    <w:basedOn w:val="Normal"/>
    <w:link w:val="Sidfot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7A7"/>
  </w:style>
  <w:style w:type="paragraph" w:styleId="Ballongtext">
    <w:name w:val="Balloon Text"/>
    <w:basedOn w:val="Normal"/>
    <w:link w:val="BallongtextChar"/>
    <w:uiPriority w:val="99"/>
    <w:semiHidden/>
    <w:unhideWhenUsed/>
    <w:rsid w:val="004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67A7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B8360D"/>
    <w:pPr>
      <w:ind w:left="720"/>
      <w:contextualSpacing/>
    </w:pPr>
  </w:style>
  <w:style w:type="table" w:customStyle="1" w:styleId="Rutntstabell1ljusdekorfrg11">
    <w:name w:val="Rutnätstabell 1 ljus – dekorfärg 11"/>
    <w:basedOn w:val="Normaltabell"/>
    <w:uiPriority w:val="46"/>
    <w:rsid w:val="00DB404A"/>
    <w:pPr>
      <w:spacing w:after="0" w:line="240" w:lineRule="auto"/>
    </w:pPr>
    <w:rPr>
      <w:sz w:val="25"/>
      <w:szCs w:val="25"/>
    </w:rPr>
    <w:tblPr>
      <w:tblStyleRowBandSize w:val="1"/>
      <w:tblStyleColBandSize w:val="1"/>
      <w:tblInd w:w="0" w:type="nil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24BEE"/>
    <w:pPr>
      <w:spacing w:after="0" w:line="240" w:lineRule="auto"/>
    </w:pPr>
    <w:rPr>
      <w:sz w:val="25"/>
      <w:szCs w:val="25"/>
    </w:rPr>
    <w:tblPr>
      <w:tblStyleRowBandSize w:val="1"/>
      <w:tblStyleColBandSize w:val="1"/>
      <w:tblInd w:w="0" w:type="nil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7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customXsn xmlns="http://schemas.microsoft.com/office/2006/metadata/customXsn">
  <xsnLocation/>
  <cached>True</cached>
  <openByDefault>False</openByDefault>
  <xsnScope>/yta/i-us/Regleringsbrev</xsnScope>
</customXs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27A66992E79DAF40851BB5CCFC5E1593" ma:contentTypeVersion="3" ma:contentTypeDescription="Skapa ett nytt dokument." ma:contentTypeScope="" ma:versionID="4e824bdd2648b257ace3725ef5412a9c">
  <xsd:schema xmlns:xsd="http://www.w3.org/2001/XMLSchema" xmlns:xs="http://www.w3.org/2001/XMLSchema" xmlns:p="http://schemas.microsoft.com/office/2006/metadata/properties" xmlns:ns2="92ffc5e4-5e54-4abf-b21b-9b28f7aa8223" xmlns:ns3="cc625d36-bb37-4650-91b9-0c96159295ba" xmlns:ns4="4e9c2f0c-7bf8-49af-8356-cbf363fc78a7" xmlns:ns5="18f3d968-6251-40b0-9f11-012b293496c2" targetNamespace="http://schemas.microsoft.com/office/2006/metadata/properties" ma:root="true" ma:fieldsID="1e661654fe339a37b70521f2ceee0063" ns2:_="" ns3:_="" ns4:_="" ns5:_="">
    <xsd:import namespace="92ffc5e4-5e54-4abf-b21b-9b28f7aa8223"/>
    <xsd:import namespace="cc625d36-bb37-4650-91b9-0c96159295ba"/>
    <xsd:import namespace="4e9c2f0c-7bf8-49af-8356-cbf363fc78a7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3:k46d94c0acf84ab9a79866a9d8b1905f" minOccurs="0"/>
                <xsd:element ref="ns3:TaxCatchAll" minOccurs="0"/>
                <xsd:element ref="ns4:RecordNumber" minOccurs="0"/>
                <xsd:element ref="ns5:RKNyckelord" minOccurs="0"/>
                <xsd:element ref="ns4:DirtyMigration" minOccurs="0"/>
                <xsd:element ref="ns3:edbe0b5c82304c8e847ab7b8c02a77c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6" nillable="true" ma:taxonomy="true" ma:internalName="k46d94c0acf84ab9a79866a9d8b1905f" ma:taxonomyFieldName="Organisation" ma:displayName="Departement/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7" nillable="true" ma:displayName="Global taxonomikolumn" ma:description="" ma:hidden="true" ma:list="{40ae62a3-bfd1-413e-a706-ebc358448ab5}" ma:internalName="TaxCatchAll" ma:readOnly="false" ma:showField="CatchAllData" ma:web="ab50d2a9-ad86-4300-bb7c-a33bd94fc2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7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10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1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2ffc5e4-5e54-4abf-b21b-9b28f7aa8223">3YSYKVNWWAAK-586826532-9762</_dlc_DocId>
    <_dlc_DocIdUrl xmlns="92ffc5e4-5e54-4abf-b21b-9b28f7aa8223">
      <Url>https://dhs.sp.regeringskansliet.se/yta/n-bt/transport/_layouts/15/DocIdRedir.aspx?ID=3YSYKVNWWAAK-586826532-9762</Url>
      <Description>3YSYKVNWWAAK-586826532-9762</Description>
    </_dlc_DocIdUrl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DirtyMigration xmlns="4e9c2f0c-7bf8-49af-8356-cbf363fc78a7" xsi:nil="true"/>
    <edbe0b5c82304c8e847ab7b8c02a77c3 xmlns="cc625d36-bb37-4650-91b9-0c96159295ba">
      <Terms xmlns="http://schemas.microsoft.com/office/infopath/2007/PartnerControls"/>
    </edbe0b5c82304c8e847ab7b8c02a77c3>
    <RecordNumber xmlns="4e9c2f0c-7bf8-49af-8356-cbf363fc78a7" xsi:nil="true"/>
    <RKNyckelord xmlns="18f3d968-6251-40b0-9f11-012b293496c2" xsi:nil="true"/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F245A-79CE-49DB-8A22-3F175B72D4D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1F7AB51C-F1A9-4513-B748-AE9960661D7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59C2BE6-8D33-4F94-8FA5-DD6E6628D82E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F9D1AD10-1A00-4343-9FC8-36D9EAC8E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fc5e4-5e54-4abf-b21b-9b28f7aa8223"/>
    <ds:schemaRef ds:uri="cc625d36-bb37-4650-91b9-0c96159295ba"/>
    <ds:schemaRef ds:uri="4e9c2f0c-7bf8-49af-8356-cbf363fc78a7"/>
    <ds:schemaRef ds:uri="18f3d968-6251-40b0-9f11-012b2934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FA7D994-5CD5-4279-8E08-DB9827A58214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4C839AB-37CA-4FB1-B885-411904510F3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2ffc5e4-5e54-4abf-b21b-9b28f7aa8223"/>
    <ds:schemaRef ds:uri="http://schemas.openxmlformats.org/package/2006/metadata/core-properties"/>
    <ds:schemaRef ds:uri="18f3d968-6251-40b0-9f11-012b293496c2"/>
    <ds:schemaRef ds:uri="http://purl.org/dc/terms/"/>
    <ds:schemaRef ds:uri="4e9c2f0c-7bf8-49af-8356-cbf363fc78a7"/>
    <ds:schemaRef ds:uri="cc625d36-bb37-4650-91b9-0c96159295ba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30170497-F5AF-4236-B6FA-F9CC8666F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Andreas Halvarsson</dc:creator>
  <cp:lastModifiedBy>Eva Svensson</cp:lastModifiedBy>
  <cp:revision>5</cp:revision>
  <cp:lastPrinted>2019-12-17T15:15:00Z</cp:lastPrinted>
  <dcterms:created xsi:type="dcterms:W3CDTF">2019-12-18T08:56:00Z</dcterms:created>
  <dcterms:modified xsi:type="dcterms:W3CDTF">2019-12-18T09:10:00Z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0x010100BBA312BF02777149882D207184EC35C00027A66992E79DAF40851BB5CCFC5E1593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db1b00d9-c193-433b-a552-4b4f9ee3f8ec</vt:lpwstr>
  </property>
  <property fmtid="{D5CDD505-2E9C-101B-9397-08002B2CF9AE}" pid="6" name="Order">
    <vt:r8>418900</vt:r8>
  </property>
  <property fmtid="{D5CDD505-2E9C-101B-9397-08002B2CF9AE}" pid="7" name="Organisation">
    <vt:lpwstr/>
  </property>
  <property fmtid="{D5CDD505-2E9C-101B-9397-08002B2CF9AE}" pid="8" name="ActivityCategory">
    <vt:lpwstr/>
  </property>
</Properties>
</file>