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597"/>
        <w:gridCol w:w="3010"/>
      </w:tblGrid>
      <w:tr w:rsidR="00E72FFA" w:rsidRPr="0060006A" w14:paraId="7A13A56C" w14:textId="77777777" w:rsidTr="00B64714">
        <w:tc>
          <w:tcPr>
            <w:tcW w:w="3455" w:type="dxa"/>
          </w:tcPr>
          <w:p w14:paraId="0B12DAF0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  <w:bookmarkStart w:id="0" w:name="_GoBack"/>
            <w:bookmarkEnd w:id="0"/>
          </w:p>
          <w:p w14:paraId="5B88FB3C" w14:textId="77777777" w:rsidR="000A1AA5" w:rsidRPr="0060006A" w:rsidRDefault="000A1AA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7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10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DB0BAE" w:rsidRPr="0060006A" w14:paraId="7E279755" w14:textId="77777777" w:rsidTr="00B64714">
        <w:tc>
          <w:tcPr>
            <w:tcW w:w="3455" w:type="dxa"/>
            <w:shd w:val="clear" w:color="auto" w:fill="auto"/>
          </w:tcPr>
          <w:p w14:paraId="41BE2B10" w14:textId="060B9272" w:rsidR="00DB0BAE" w:rsidRDefault="00C40A33" w:rsidP="003D0639">
            <w:r>
              <w:t>Uppdrag att medverka i genomförandet av Europeiska Unionens strategi för Östersjöregionen</w:t>
            </w:r>
          </w:p>
        </w:tc>
        <w:tc>
          <w:tcPr>
            <w:tcW w:w="2597" w:type="dxa"/>
            <w:shd w:val="clear" w:color="auto" w:fill="auto"/>
          </w:tcPr>
          <w:p w14:paraId="2C925195" w14:textId="77777777" w:rsidR="00C40A33" w:rsidRDefault="00C40A33" w:rsidP="00C40A33">
            <w:r>
              <w:t>14 januari 2016</w:t>
            </w:r>
          </w:p>
          <w:p w14:paraId="04508B76" w14:textId="77777777" w:rsidR="00C40A33" w:rsidRDefault="00C40A33" w:rsidP="00C40A33"/>
          <w:p w14:paraId="78794171" w14:textId="2102E88A" w:rsidR="00DB0BAE" w:rsidRPr="00D84E3A" w:rsidRDefault="00C40A33" w:rsidP="00C40A33">
            <w:r>
              <w:t>N2016/00262/ITP</w:t>
            </w:r>
          </w:p>
        </w:tc>
        <w:tc>
          <w:tcPr>
            <w:tcW w:w="3010" w:type="dxa"/>
            <w:shd w:val="clear" w:color="auto" w:fill="auto"/>
          </w:tcPr>
          <w:p w14:paraId="5DAE2E00" w14:textId="3D874A49" w:rsidR="009825F7" w:rsidRPr="00D84E3A" w:rsidRDefault="00C40A33" w:rsidP="00C40A33">
            <w:r>
              <w:t>Slutredovisning: 31 januari 2020</w:t>
            </w:r>
          </w:p>
        </w:tc>
      </w:tr>
      <w:tr w:rsidR="009426E7" w:rsidRPr="0060006A" w14:paraId="75FD6221" w14:textId="77777777" w:rsidTr="00B64714">
        <w:tc>
          <w:tcPr>
            <w:tcW w:w="3455" w:type="dxa"/>
            <w:shd w:val="clear" w:color="auto" w:fill="auto"/>
          </w:tcPr>
          <w:p w14:paraId="729AB51E" w14:textId="77777777" w:rsidR="009426E7" w:rsidRDefault="009426E7" w:rsidP="003D0639">
            <w:r>
              <w:t>Uppdrag till statliga myndigheter att fortsatt ta emot nyanlända arbetssökande för praktik 2019 och 2020 m.m.</w:t>
            </w:r>
          </w:p>
          <w:p w14:paraId="1045F3D5" w14:textId="65B1D73A" w:rsidR="009426E7" w:rsidRDefault="009426E7" w:rsidP="003D0639"/>
        </w:tc>
        <w:tc>
          <w:tcPr>
            <w:tcW w:w="2597" w:type="dxa"/>
            <w:shd w:val="clear" w:color="auto" w:fill="auto"/>
          </w:tcPr>
          <w:p w14:paraId="2CEBFF58" w14:textId="77777777" w:rsidR="009426E7" w:rsidRDefault="009426E7" w:rsidP="00C40A33">
            <w:r>
              <w:t>19 april 2018</w:t>
            </w:r>
          </w:p>
          <w:p w14:paraId="10D34667" w14:textId="77777777" w:rsidR="009426E7" w:rsidRDefault="009426E7" w:rsidP="00C40A33"/>
          <w:p w14:paraId="66A7FC42" w14:textId="35F39210" w:rsidR="009426E7" w:rsidRDefault="009426E7" w:rsidP="00C40A33">
            <w:r>
              <w:t>Fi2018/01701/ESA</w:t>
            </w:r>
          </w:p>
        </w:tc>
        <w:tc>
          <w:tcPr>
            <w:tcW w:w="3010" w:type="dxa"/>
            <w:shd w:val="clear" w:color="auto" w:fill="auto"/>
          </w:tcPr>
          <w:p w14:paraId="25AD2AB9" w14:textId="77777777" w:rsidR="00F63307" w:rsidRDefault="00F63307" w:rsidP="00C40A33">
            <w:r>
              <w:t xml:space="preserve">Delredovisning: </w:t>
            </w:r>
            <w:r w:rsidR="009426E7">
              <w:t xml:space="preserve">1 april 2020 </w:t>
            </w:r>
          </w:p>
          <w:p w14:paraId="55854D90" w14:textId="422AA926" w:rsidR="009426E7" w:rsidRDefault="00F63307" w:rsidP="00C40A33">
            <w:r>
              <w:t xml:space="preserve">Slutredovisning: </w:t>
            </w:r>
            <w:r w:rsidR="009426E7">
              <w:t>15 januari 2021</w:t>
            </w:r>
          </w:p>
        </w:tc>
      </w:tr>
      <w:tr w:rsidR="009426E7" w:rsidRPr="0060006A" w14:paraId="23C356B3" w14:textId="77777777" w:rsidTr="00B64714">
        <w:tc>
          <w:tcPr>
            <w:tcW w:w="3455" w:type="dxa"/>
            <w:shd w:val="clear" w:color="auto" w:fill="auto"/>
          </w:tcPr>
          <w:p w14:paraId="1124F333" w14:textId="3DC570F1" w:rsidR="009426E7" w:rsidRDefault="00E7143D" w:rsidP="003D0639">
            <w:r>
              <w:t>Uppdrag till statliga myndig</w:t>
            </w:r>
            <w:r w:rsidR="009426E7">
              <w:t>h</w:t>
            </w:r>
            <w:r>
              <w:t>e</w:t>
            </w:r>
            <w:r w:rsidR="009426E7">
              <w:t>ter att fortsatt ta emot personer med funktionsnedsättning som medför nedsatt arbetsförmåga för praktik 2019 och 2020 m.m.</w:t>
            </w:r>
          </w:p>
          <w:p w14:paraId="3AEF10EB" w14:textId="566C3B1F" w:rsidR="009426E7" w:rsidRDefault="009426E7" w:rsidP="003D0639"/>
        </w:tc>
        <w:tc>
          <w:tcPr>
            <w:tcW w:w="2597" w:type="dxa"/>
            <w:shd w:val="clear" w:color="auto" w:fill="auto"/>
          </w:tcPr>
          <w:p w14:paraId="6D6C0706" w14:textId="77777777" w:rsidR="009426E7" w:rsidRDefault="009426E7" w:rsidP="00C40A33">
            <w:r>
              <w:t>19 april 2018</w:t>
            </w:r>
          </w:p>
          <w:p w14:paraId="6174035A" w14:textId="77777777" w:rsidR="009426E7" w:rsidRDefault="009426E7" w:rsidP="00C40A33"/>
          <w:p w14:paraId="0068E509" w14:textId="52EE75D6" w:rsidR="009426E7" w:rsidRDefault="009426E7" w:rsidP="00C40A33">
            <w:r>
              <w:t>A2018/00925/A</w:t>
            </w:r>
          </w:p>
        </w:tc>
        <w:tc>
          <w:tcPr>
            <w:tcW w:w="3010" w:type="dxa"/>
            <w:shd w:val="clear" w:color="auto" w:fill="auto"/>
          </w:tcPr>
          <w:p w14:paraId="53273FB1" w14:textId="0E2697C3" w:rsidR="009426E7" w:rsidRDefault="00F63307" w:rsidP="00C40A33">
            <w:r>
              <w:t xml:space="preserve">Delredovisning: </w:t>
            </w:r>
            <w:r w:rsidR="009426E7">
              <w:t xml:space="preserve">1 april 2020 </w:t>
            </w:r>
            <w:r>
              <w:t xml:space="preserve">Slutredovisning: </w:t>
            </w:r>
            <w:r w:rsidR="009426E7">
              <w:t>15 januari 2021</w:t>
            </w:r>
          </w:p>
        </w:tc>
      </w:tr>
      <w:tr w:rsidR="00DB0BAE" w:rsidRPr="0060006A" w14:paraId="7B9926F3" w14:textId="77777777" w:rsidTr="00B64714">
        <w:tc>
          <w:tcPr>
            <w:tcW w:w="3455" w:type="dxa"/>
            <w:shd w:val="clear" w:color="auto" w:fill="auto"/>
          </w:tcPr>
          <w:p w14:paraId="32D73BE1" w14:textId="2AF67CE2" w:rsidR="00693EF8" w:rsidRPr="002B190F" w:rsidRDefault="00693EF8" w:rsidP="00BB2F76">
            <w:r w:rsidRPr="002B190F">
              <w:t>Uppdrag att redovisa hur planeringsarbetet för det civila försvaret inom det egna området fortskrider och vilka resultat som har uppnåtts</w:t>
            </w:r>
          </w:p>
          <w:p w14:paraId="3E8105C4" w14:textId="140AA2E8" w:rsidR="00DB0BAE" w:rsidRPr="002B190F" w:rsidRDefault="00DB0BAE" w:rsidP="00BB2F76"/>
        </w:tc>
        <w:tc>
          <w:tcPr>
            <w:tcW w:w="2597" w:type="dxa"/>
            <w:shd w:val="clear" w:color="auto" w:fill="auto"/>
          </w:tcPr>
          <w:p w14:paraId="58AB45F8" w14:textId="77777777" w:rsidR="00693EF8" w:rsidRPr="002B190F" w:rsidRDefault="00693EF8" w:rsidP="00693EF8">
            <w:r w:rsidRPr="002B190F">
              <w:t>10 december 2015</w:t>
            </w:r>
          </w:p>
          <w:p w14:paraId="3DA82F28" w14:textId="77777777" w:rsidR="00693EF8" w:rsidRPr="002B190F" w:rsidRDefault="00693EF8" w:rsidP="00693EF8"/>
          <w:p w14:paraId="14104094" w14:textId="5D8D82B4" w:rsidR="00DB0BAE" w:rsidRPr="002B190F" w:rsidRDefault="00693EF8" w:rsidP="00693EF8">
            <w:r w:rsidRPr="002B190F">
              <w:t>Ju2015/00054/SSK</w:t>
            </w:r>
            <w:r w:rsidR="00DD4C73">
              <w:t xml:space="preserve"> </w:t>
            </w:r>
            <w:proofErr w:type="spellStart"/>
            <w:r w:rsidR="00DD4C73">
              <w:t>mfl</w:t>
            </w:r>
            <w:proofErr w:type="spellEnd"/>
            <w:r w:rsidR="00DD4C73">
              <w:t>.</w:t>
            </w:r>
          </w:p>
        </w:tc>
        <w:tc>
          <w:tcPr>
            <w:tcW w:w="3010" w:type="dxa"/>
            <w:shd w:val="clear" w:color="auto" w:fill="auto"/>
          </w:tcPr>
          <w:p w14:paraId="61E07945" w14:textId="119C0EF5" w:rsidR="00DB0BAE" w:rsidRPr="002B190F" w:rsidDel="00D951A2" w:rsidRDefault="002B190F" w:rsidP="003D0639">
            <w:r w:rsidRPr="002B190F">
              <w:t>Årligen i samband med årsredovisningen</w:t>
            </w:r>
          </w:p>
        </w:tc>
      </w:tr>
      <w:tr w:rsidR="004C0969" w:rsidRPr="0060006A" w14:paraId="222306B4" w14:textId="77777777" w:rsidTr="00F86EC5">
        <w:tc>
          <w:tcPr>
            <w:tcW w:w="3455" w:type="dxa"/>
            <w:shd w:val="clear" w:color="auto" w:fill="FFFFFF" w:themeFill="background1"/>
          </w:tcPr>
          <w:p w14:paraId="617E6CA1" w14:textId="52E36344" w:rsidR="004C0969" w:rsidRPr="002B190F" w:rsidRDefault="004C0969" w:rsidP="00BB2F76">
            <w:r>
              <w:t xml:space="preserve">Uppdrag att ta fram </w:t>
            </w:r>
            <w:r w:rsidR="00F86EC5">
              <w:t>en samlad</w:t>
            </w:r>
            <w:r>
              <w:t xml:space="preserve"> handlingsplan för informations- och cybersäkerhet</w:t>
            </w:r>
            <w:r w:rsidR="00F86EC5">
              <w:t xml:space="preserve"> 2019–2022</w:t>
            </w:r>
            <w:r>
              <w:t>.</w:t>
            </w:r>
          </w:p>
        </w:tc>
        <w:tc>
          <w:tcPr>
            <w:tcW w:w="2597" w:type="dxa"/>
            <w:shd w:val="clear" w:color="auto" w:fill="FFFFFF" w:themeFill="background1"/>
          </w:tcPr>
          <w:p w14:paraId="25C0ED4C" w14:textId="0E57818E" w:rsidR="004C0969" w:rsidRDefault="00DD4C73" w:rsidP="00693EF8">
            <w:r>
              <w:t xml:space="preserve">12 juli </w:t>
            </w:r>
            <w:r w:rsidR="004C0969">
              <w:t>201</w:t>
            </w:r>
            <w:r>
              <w:t>8</w:t>
            </w:r>
          </w:p>
          <w:p w14:paraId="7817C36F" w14:textId="77777777" w:rsidR="004C0969" w:rsidRDefault="004C0969" w:rsidP="00693EF8"/>
          <w:p w14:paraId="4A1A51D3" w14:textId="2533F06E" w:rsidR="004C0969" w:rsidRPr="002B190F" w:rsidRDefault="004C0969" w:rsidP="00693EF8">
            <w:r>
              <w:t>Ju2018/</w:t>
            </w:r>
            <w:r w:rsidR="00F86EC5">
              <w:t>03737</w:t>
            </w:r>
            <w:r>
              <w:t>/SSK</w:t>
            </w:r>
          </w:p>
        </w:tc>
        <w:tc>
          <w:tcPr>
            <w:tcW w:w="3010" w:type="dxa"/>
            <w:shd w:val="clear" w:color="auto" w:fill="FFFFFF" w:themeFill="background1"/>
          </w:tcPr>
          <w:p w14:paraId="6EC1F6B9" w14:textId="2C9BCF9E" w:rsidR="004C0969" w:rsidRPr="002B190F" w:rsidRDefault="004C0969" w:rsidP="003D0639">
            <w:r>
              <w:t>Årligen 1 mars tom 2023</w:t>
            </w:r>
          </w:p>
        </w:tc>
      </w:tr>
      <w:tr w:rsidR="006B640D" w:rsidRPr="0060006A" w14:paraId="7C2E6C30" w14:textId="77777777" w:rsidTr="00E74DC8">
        <w:tc>
          <w:tcPr>
            <w:tcW w:w="3455" w:type="dxa"/>
            <w:shd w:val="clear" w:color="auto" w:fill="FFFFFF" w:themeFill="background1"/>
          </w:tcPr>
          <w:p w14:paraId="42E37942" w14:textId="519EB451" w:rsidR="006B640D" w:rsidRPr="002B190F" w:rsidRDefault="006B640D" w:rsidP="00BB2F76">
            <w:r>
              <w:t xml:space="preserve">Uppdrag att </w:t>
            </w:r>
            <w:r w:rsidR="00496FB2">
              <w:t>inkomma med</w:t>
            </w:r>
            <w:r>
              <w:t xml:space="preserve"> underlag för</w:t>
            </w:r>
            <w:r w:rsidR="00E74DC8">
              <w:t xml:space="preserve"> den fortsatta </w:t>
            </w:r>
            <w:r>
              <w:t xml:space="preserve">inriktning </w:t>
            </w:r>
            <w:r w:rsidR="00E74DC8">
              <w:t xml:space="preserve">en av det </w:t>
            </w:r>
            <w:r>
              <w:t>civila försvaret.</w:t>
            </w:r>
          </w:p>
        </w:tc>
        <w:tc>
          <w:tcPr>
            <w:tcW w:w="2597" w:type="dxa"/>
            <w:shd w:val="clear" w:color="auto" w:fill="FFFFFF" w:themeFill="background1"/>
          </w:tcPr>
          <w:p w14:paraId="140119F7" w14:textId="6C144724" w:rsidR="006B640D" w:rsidRDefault="00DD4C73" w:rsidP="00693EF8">
            <w:r>
              <w:t>1</w:t>
            </w:r>
            <w:r w:rsidR="00EB1D20">
              <w:t xml:space="preserve">1 </w:t>
            </w:r>
            <w:r>
              <w:t>juli 2019</w:t>
            </w:r>
          </w:p>
          <w:p w14:paraId="24DCCB28" w14:textId="77777777" w:rsidR="00DD4C73" w:rsidRDefault="00DD4C73" w:rsidP="00693EF8"/>
          <w:p w14:paraId="2BAFB2AB" w14:textId="690E7B62" w:rsidR="006B640D" w:rsidRPr="002B190F" w:rsidRDefault="006B640D" w:rsidP="00693EF8">
            <w:r>
              <w:t>Ju2019/02477/SSK</w:t>
            </w:r>
          </w:p>
        </w:tc>
        <w:tc>
          <w:tcPr>
            <w:tcW w:w="3010" w:type="dxa"/>
            <w:shd w:val="clear" w:color="auto" w:fill="FFFFFF" w:themeFill="background1"/>
          </w:tcPr>
          <w:p w14:paraId="0E660DDC" w14:textId="617CD3ED" w:rsidR="006B640D" w:rsidRPr="002B190F" w:rsidRDefault="006B640D" w:rsidP="003D0639">
            <w:r>
              <w:t>2 mars 2020</w:t>
            </w:r>
          </w:p>
        </w:tc>
      </w:tr>
      <w:tr w:rsidR="001A4E0B" w:rsidRPr="0060006A" w14:paraId="2170BBCF" w14:textId="77777777" w:rsidTr="00DE6592">
        <w:tc>
          <w:tcPr>
            <w:tcW w:w="3455" w:type="dxa"/>
            <w:shd w:val="clear" w:color="auto" w:fill="auto"/>
          </w:tcPr>
          <w:p w14:paraId="61E82E6C" w14:textId="23C10E28" w:rsidR="001A4E0B" w:rsidRDefault="001A4E0B" w:rsidP="001A4E0B">
            <w:r w:rsidRPr="00C0051B">
              <w:t xml:space="preserve">Uppdrag att sammanställa länsstyrelsernas, Gotlands kommuns, berörda landstings och samverkansorgans rapportering av hur arbetet </w:t>
            </w:r>
            <w:r>
              <w:t xml:space="preserve">med att främja bredbandsutbyggnaden i länet har genomförts </w:t>
            </w:r>
          </w:p>
          <w:p w14:paraId="215DCCD5" w14:textId="40ADAD8F" w:rsidR="001A4E0B" w:rsidRPr="00C0051B" w:rsidRDefault="001A4E0B" w:rsidP="001A4E0B"/>
        </w:tc>
        <w:tc>
          <w:tcPr>
            <w:tcW w:w="2597" w:type="dxa"/>
            <w:shd w:val="clear" w:color="auto" w:fill="auto"/>
          </w:tcPr>
          <w:p w14:paraId="542689D0" w14:textId="1439CB76" w:rsidR="001A4E0B" w:rsidRDefault="001A4E0B" w:rsidP="001A4E0B">
            <w:r>
              <w:t>21 december 201</w:t>
            </w:r>
            <w:r w:rsidR="00EB1D20">
              <w:t>8</w:t>
            </w:r>
          </w:p>
          <w:p w14:paraId="6581CDEC" w14:textId="77777777" w:rsidR="001A4E0B" w:rsidRDefault="001A4E0B" w:rsidP="001A4E0B"/>
          <w:p w14:paraId="33FECDA3" w14:textId="3FC5BD03" w:rsidR="001A4E0B" w:rsidRPr="00A91B00" w:rsidRDefault="001A4E0B" w:rsidP="001A4E0B">
            <w:pPr>
              <w:rPr>
                <w:highlight w:val="yellow"/>
              </w:rPr>
            </w:pPr>
            <w:r>
              <w:t>N2018/05904/SUBT</w:t>
            </w:r>
          </w:p>
        </w:tc>
        <w:tc>
          <w:tcPr>
            <w:tcW w:w="3010" w:type="dxa"/>
            <w:shd w:val="clear" w:color="auto" w:fill="auto"/>
          </w:tcPr>
          <w:p w14:paraId="134F1CE7" w14:textId="0D403C28" w:rsidR="001A4E0B" w:rsidRDefault="001A4E0B" w:rsidP="001A4E0B">
            <w:r>
              <w:t xml:space="preserve">Årligen </w:t>
            </w:r>
            <w:r w:rsidRPr="00793BBB">
              <w:t>28 februari</w:t>
            </w:r>
          </w:p>
          <w:p w14:paraId="64941EDC" w14:textId="674E2516" w:rsidR="001A4E0B" w:rsidRPr="00A91B00" w:rsidRDefault="001A4E0B" w:rsidP="001A4E0B">
            <w:pPr>
              <w:rPr>
                <w:highlight w:val="yellow"/>
              </w:rPr>
            </w:pPr>
          </w:p>
        </w:tc>
      </w:tr>
      <w:tr w:rsidR="001A4E0B" w:rsidRPr="0060006A" w14:paraId="4B8AE5B6" w14:textId="77777777" w:rsidTr="00DE6592">
        <w:tc>
          <w:tcPr>
            <w:tcW w:w="3455" w:type="dxa"/>
            <w:shd w:val="clear" w:color="auto" w:fill="auto"/>
          </w:tcPr>
          <w:p w14:paraId="27B48D5B" w14:textId="2FE86A9E" w:rsidR="001A4E0B" w:rsidRDefault="001A4E0B" w:rsidP="001A4E0B">
            <w:r>
              <w:t>Uppdrag att följa och redovisa utnyttjandet av samtliga statliga bredbandsstöd samt redovisa behovet av bredbandsstöd för 2019–2020</w:t>
            </w:r>
          </w:p>
          <w:p w14:paraId="5AF1E44E" w14:textId="7124B159" w:rsidR="001A4E0B" w:rsidRDefault="001A4E0B" w:rsidP="001A4E0B"/>
        </w:tc>
        <w:tc>
          <w:tcPr>
            <w:tcW w:w="2597" w:type="dxa"/>
            <w:shd w:val="clear" w:color="auto" w:fill="auto"/>
          </w:tcPr>
          <w:p w14:paraId="5710DAED" w14:textId="61D841E5" w:rsidR="00555E8D" w:rsidRDefault="00555E8D" w:rsidP="00555E8D">
            <w:r>
              <w:t>21 december 201</w:t>
            </w:r>
            <w:r w:rsidR="00EB1D20">
              <w:t>8</w:t>
            </w:r>
          </w:p>
          <w:p w14:paraId="3CAB91BC" w14:textId="77777777" w:rsidR="00555E8D" w:rsidRDefault="00555E8D" w:rsidP="00555E8D"/>
          <w:p w14:paraId="0CD06A2B" w14:textId="1D02B8C2" w:rsidR="001A4E0B" w:rsidRPr="00D84E3A" w:rsidRDefault="00555E8D" w:rsidP="00555E8D">
            <w:r>
              <w:t>N2018/05904/SUBT</w:t>
            </w:r>
          </w:p>
        </w:tc>
        <w:tc>
          <w:tcPr>
            <w:tcW w:w="3010" w:type="dxa"/>
            <w:shd w:val="clear" w:color="auto" w:fill="auto"/>
          </w:tcPr>
          <w:p w14:paraId="2772429D" w14:textId="0C905C67" w:rsidR="001A4E0B" w:rsidRDefault="00555E8D" w:rsidP="001A4E0B">
            <w:r>
              <w:t xml:space="preserve">Årligen </w:t>
            </w:r>
            <w:r w:rsidR="001A4E0B">
              <w:t>15 mars</w:t>
            </w:r>
          </w:p>
          <w:p w14:paraId="3285A154" w14:textId="611E88D7" w:rsidR="001A4E0B" w:rsidRPr="00D84E3A" w:rsidDel="00D951A2" w:rsidRDefault="001A4E0B" w:rsidP="001A4E0B"/>
        </w:tc>
      </w:tr>
      <w:tr w:rsidR="00555E8D" w:rsidRPr="0060006A" w14:paraId="7812556F" w14:textId="77777777" w:rsidTr="00DE6592">
        <w:tc>
          <w:tcPr>
            <w:tcW w:w="3455" w:type="dxa"/>
            <w:shd w:val="clear" w:color="auto" w:fill="auto"/>
          </w:tcPr>
          <w:p w14:paraId="12EC4617" w14:textId="77777777" w:rsidR="00555E8D" w:rsidRPr="00D84E3A" w:rsidRDefault="00555E8D" w:rsidP="009D58EF">
            <w:r>
              <w:t>Uppdrag att följa och redovisa tillgången till ersättningslösningar för telefoni och bredband</w:t>
            </w:r>
          </w:p>
        </w:tc>
        <w:tc>
          <w:tcPr>
            <w:tcW w:w="2597" w:type="dxa"/>
            <w:shd w:val="clear" w:color="auto" w:fill="auto"/>
          </w:tcPr>
          <w:p w14:paraId="149ABBF3" w14:textId="573EBA57" w:rsidR="00555E8D" w:rsidRDefault="00555E8D" w:rsidP="00555E8D">
            <w:r>
              <w:t>21 december 201</w:t>
            </w:r>
            <w:r w:rsidR="00EB1D20">
              <w:t>8</w:t>
            </w:r>
          </w:p>
          <w:p w14:paraId="0F291A65" w14:textId="77777777" w:rsidR="00555E8D" w:rsidRDefault="00555E8D" w:rsidP="00555E8D"/>
          <w:p w14:paraId="75E347A9" w14:textId="36E64240" w:rsidR="00555E8D" w:rsidRPr="00D84E3A" w:rsidRDefault="00555E8D" w:rsidP="00555E8D">
            <w:r>
              <w:t>N2018/05904/SUBT</w:t>
            </w:r>
          </w:p>
        </w:tc>
        <w:tc>
          <w:tcPr>
            <w:tcW w:w="3010" w:type="dxa"/>
            <w:shd w:val="clear" w:color="auto" w:fill="auto"/>
          </w:tcPr>
          <w:p w14:paraId="2B4102BA" w14:textId="3CA4F585" w:rsidR="00555E8D" w:rsidRPr="00D84E3A" w:rsidRDefault="00555E8D" w:rsidP="009D58EF">
            <w:r>
              <w:t>Årligen 2</w:t>
            </w:r>
            <w:r w:rsidR="003B4F65">
              <w:t>7</w:t>
            </w:r>
            <w:r>
              <w:t xml:space="preserve"> mars</w:t>
            </w:r>
          </w:p>
        </w:tc>
      </w:tr>
      <w:tr w:rsidR="001A4E0B" w:rsidRPr="0060006A" w14:paraId="37CDD257" w14:textId="77777777" w:rsidTr="00DE6592">
        <w:tc>
          <w:tcPr>
            <w:tcW w:w="3455" w:type="dxa"/>
            <w:shd w:val="clear" w:color="auto" w:fill="auto"/>
          </w:tcPr>
          <w:p w14:paraId="17E5E715" w14:textId="6799E965" w:rsidR="001A4E0B" w:rsidRPr="00D84E3A" w:rsidRDefault="001A4E0B" w:rsidP="001A4E0B">
            <w:r>
              <w:t xml:space="preserve">Uppdrag att leda en samverkansgrupp inom ramen för </w:t>
            </w:r>
            <w:proofErr w:type="gramStart"/>
            <w:r>
              <w:t>Europeiska</w:t>
            </w:r>
            <w:proofErr w:type="gramEnd"/>
            <w:r>
              <w:t xml:space="preserve"> jordbruksfonden för landsbygdsutveckling och Europeiska regionala utvecklingsfonden.</w:t>
            </w:r>
          </w:p>
        </w:tc>
        <w:tc>
          <w:tcPr>
            <w:tcW w:w="2597" w:type="dxa"/>
            <w:shd w:val="clear" w:color="auto" w:fill="auto"/>
          </w:tcPr>
          <w:p w14:paraId="6492DB20" w14:textId="3613FD08" w:rsidR="001A4E0B" w:rsidRDefault="001A4E0B" w:rsidP="001A4E0B">
            <w:r>
              <w:t>21 december 201</w:t>
            </w:r>
            <w:r w:rsidR="00E602AA">
              <w:t>8</w:t>
            </w:r>
          </w:p>
          <w:p w14:paraId="59BA2B9B" w14:textId="77777777" w:rsidR="001A4E0B" w:rsidRDefault="001A4E0B" w:rsidP="001A4E0B"/>
          <w:p w14:paraId="080D57EA" w14:textId="750C0376" w:rsidR="001A4E0B" w:rsidRPr="001D2A6D" w:rsidRDefault="001A4E0B" w:rsidP="001A4E0B">
            <w:r>
              <w:t>N2018/05904/SUBT</w:t>
            </w:r>
          </w:p>
        </w:tc>
        <w:tc>
          <w:tcPr>
            <w:tcW w:w="3010" w:type="dxa"/>
            <w:shd w:val="clear" w:color="auto" w:fill="auto"/>
          </w:tcPr>
          <w:p w14:paraId="2A0909E8" w14:textId="04A9A46D" w:rsidR="001A4E0B" w:rsidRPr="00D84E3A" w:rsidRDefault="001A4E0B" w:rsidP="001A4E0B">
            <w:r>
              <w:t>Årligen 30 april</w:t>
            </w:r>
          </w:p>
        </w:tc>
      </w:tr>
      <w:tr w:rsidR="00582338" w:rsidRPr="0060006A" w14:paraId="6E43472D" w14:textId="77777777" w:rsidTr="00DE6592">
        <w:tc>
          <w:tcPr>
            <w:tcW w:w="3455" w:type="dxa"/>
            <w:shd w:val="clear" w:color="auto" w:fill="auto"/>
          </w:tcPr>
          <w:p w14:paraId="41268E75" w14:textId="77777777" w:rsidR="00582338" w:rsidRDefault="00582338" w:rsidP="0057075C">
            <w:r w:rsidRPr="00914066">
              <w:t>Uppdrag att administrera ett nationellt sekretariat avseende bredbandskoordinatorer</w:t>
            </w:r>
          </w:p>
        </w:tc>
        <w:tc>
          <w:tcPr>
            <w:tcW w:w="2597" w:type="dxa"/>
            <w:shd w:val="clear" w:color="auto" w:fill="auto"/>
          </w:tcPr>
          <w:p w14:paraId="73CCF22F" w14:textId="77777777" w:rsidR="00E602AA" w:rsidRDefault="00E602AA" w:rsidP="00E602AA">
            <w:r>
              <w:t>21 december 2018</w:t>
            </w:r>
          </w:p>
          <w:p w14:paraId="1873ECF6" w14:textId="77777777" w:rsidR="00E602AA" w:rsidRDefault="00E602AA" w:rsidP="00E602AA"/>
          <w:p w14:paraId="32B08BEB" w14:textId="01C12920" w:rsidR="00582338" w:rsidRPr="00C0051B" w:rsidRDefault="00E602AA" w:rsidP="00E602AA">
            <w:r>
              <w:t>N2018/05904/SUBT</w:t>
            </w:r>
          </w:p>
        </w:tc>
        <w:tc>
          <w:tcPr>
            <w:tcW w:w="3010" w:type="dxa"/>
            <w:shd w:val="clear" w:color="auto" w:fill="auto"/>
          </w:tcPr>
          <w:p w14:paraId="39F48FE9" w14:textId="77777777" w:rsidR="00582338" w:rsidRDefault="00582338" w:rsidP="0057075C">
            <w:r w:rsidRPr="00914066">
              <w:t>Delredovisning</w:t>
            </w:r>
            <w:r>
              <w:t>: 26 mars 2020</w:t>
            </w:r>
          </w:p>
          <w:p w14:paraId="5281FDB5" w14:textId="77777777" w:rsidR="00582338" w:rsidRDefault="00582338" w:rsidP="0057075C">
            <w:r>
              <w:t>Slutredovisning: 26 mars 2021</w:t>
            </w:r>
          </w:p>
          <w:p w14:paraId="5FEEFBEB" w14:textId="77777777" w:rsidR="00582338" w:rsidRDefault="00582338" w:rsidP="0057075C"/>
        </w:tc>
      </w:tr>
      <w:tr w:rsidR="00582338" w:rsidRPr="0060006A" w14:paraId="63ABA7E0" w14:textId="77777777" w:rsidTr="00DE6592">
        <w:tc>
          <w:tcPr>
            <w:tcW w:w="3455" w:type="dxa"/>
            <w:shd w:val="clear" w:color="auto" w:fill="auto"/>
          </w:tcPr>
          <w:p w14:paraId="49E3A9C1" w14:textId="77777777" w:rsidR="00582338" w:rsidRDefault="00582338" w:rsidP="00F67B18">
            <w:r>
              <w:lastRenderedPageBreak/>
              <w:t>Uppdrag att vara expertmyndighet och verka för ett samordnat agerande för frågor som rör statligt stöd till bredbandsutbyggnad inom områden som Post- och telestyrelsen som sektorsmyndighet ansvarar för</w:t>
            </w:r>
          </w:p>
          <w:p w14:paraId="3DF42AF4" w14:textId="77777777" w:rsidR="00582338" w:rsidRDefault="00582338" w:rsidP="00F67B18"/>
        </w:tc>
        <w:tc>
          <w:tcPr>
            <w:tcW w:w="2597" w:type="dxa"/>
            <w:shd w:val="clear" w:color="auto" w:fill="auto"/>
          </w:tcPr>
          <w:p w14:paraId="15BDC863" w14:textId="77777777" w:rsidR="00E602AA" w:rsidRDefault="00E602AA" w:rsidP="00E602AA">
            <w:r>
              <w:t>21 december 2018</w:t>
            </w:r>
          </w:p>
          <w:p w14:paraId="2CBD3FD4" w14:textId="77777777" w:rsidR="00E602AA" w:rsidRDefault="00E602AA" w:rsidP="00E602AA"/>
          <w:p w14:paraId="2A738BE7" w14:textId="3F9B2E6B" w:rsidR="00582338" w:rsidRPr="00C0051B" w:rsidRDefault="00E602AA" w:rsidP="00E602AA">
            <w:r>
              <w:t>N2018/05904/SUBT</w:t>
            </w:r>
          </w:p>
        </w:tc>
        <w:tc>
          <w:tcPr>
            <w:tcW w:w="3010" w:type="dxa"/>
            <w:shd w:val="clear" w:color="auto" w:fill="auto"/>
          </w:tcPr>
          <w:p w14:paraId="2DCAE8E6" w14:textId="691B9643" w:rsidR="00582338" w:rsidRDefault="00582338" w:rsidP="00F67B18">
            <w:r>
              <w:t>Årligen 30 april</w:t>
            </w:r>
          </w:p>
          <w:p w14:paraId="5C557A13" w14:textId="77777777" w:rsidR="00582338" w:rsidRDefault="00582338" w:rsidP="00F67B18"/>
          <w:p w14:paraId="5638FF6C" w14:textId="77777777" w:rsidR="00582338" w:rsidRDefault="00582338" w:rsidP="00F67B18"/>
        </w:tc>
      </w:tr>
      <w:tr w:rsidR="001A4E0B" w:rsidRPr="0060006A" w14:paraId="547A49A7" w14:textId="77777777" w:rsidTr="002E2A83">
        <w:tc>
          <w:tcPr>
            <w:tcW w:w="3455" w:type="dxa"/>
            <w:shd w:val="clear" w:color="auto" w:fill="FFFFFF" w:themeFill="background1"/>
          </w:tcPr>
          <w:p w14:paraId="16018EB1" w14:textId="3FAA3986" w:rsidR="001A4E0B" w:rsidRPr="00DE6592" w:rsidRDefault="001A4E0B" w:rsidP="001A4E0B">
            <w:pPr>
              <w:pStyle w:val="Brdtext"/>
              <w:spacing w:line="232" w:lineRule="auto"/>
              <w:ind w:left="0" w:right="269"/>
              <w:rPr>
                <w:lang w:val="sv-SE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v-SE"/>
              </w:rPr>
              <w:t xml:space="preserve">Uppdrag att </w:t>
            </w:r>
            <w:r w:rsidRPr="00411ACF">
              <w:rPr>
                <w:rFonts w:asciiTheme="minorHAnsi" w:eastAsiaTheme="minorHAnsi" w:hAnsiTheme="minorHAnsi" w:cstheme="minorBidi"/>
                <w:sz w:val="22"/>
                <w:szCs w:val="22"/>
                <w:lang w:val="sv-SE"/>
              </w:rPr>
              <w:t xml:space="preserve">främja utbyggnaden av snabbt bredband och inom ramen för detta konkretisera hur framtida stödinsatser skulle kunna utformas på ett effektivt sätt. </w:t>
            </w:r>
          </w:p>
        </w:tc>
        <w:tc>
          <w:tcPr>
            <w:tcW w:w="2597" w:type="dxa"/>
            <w:shd w:val="clear" w:color="auto" w:fill="FFFFFF" w:themeFill="background1"/>
          </w:tcPr>
          <w:p w14:paraId="49319AF6" w14:textId="7B531BA8" w:rsidR="001A4E0B" w:rsidRDefault="001A4E0B" w:rsidP="001A4E0B">
            <w:r>
              <w:t>27 juni 2019</w:t>
            </w:r>
          </w:p>
          <w:p w14:paraId="38221B30" w14:textId="77777777" w:rsidR="001A4E0B" w:rsidRDefault="001A4E0B" w:rsidP="001A4E0B"/>
          <w:p w14:paraId="54CBD386" w14:textId="56A63553" w:rsidR="001A4E0B" w:rsidRDefault="001A4E0B" w:rsidP="001A4E0B">
            <w:r w:rsidRPr="00D60466">
              <w:t>I2019/0</w:t>
            </w:r>
            <w:r w:rsidR="00D94AC3">
              <w:t>19</w:t>
            </w:r>
            <w:r w:rsidR="002E2A83">
              <w:t>61</w:t>
            </w:r>
            <w:r w:rsidRPr="00D60466">
              <w:t>/D</w:t>
            </w:r>
          </w:p>
        </w:tc>
        <w:tc>
          <w:tcPr>
            <w:tcW w:w="3010" w:type="dxa"/>
            <w:shd w:val="clear" w:color="auto" w:fill="FFFFFF" w:themeFill="background1"/>
          </w:tcPr>
          <w:p w14:paraId="7B6BD423" w14:textId="77777777" w:rsidR="001A4E0B" w:rsidRDefault="001A4E0B" w:rsidP="001A4E0B">
            <w:r w:rsidRPr="00D60466">
              <w:t>17 januari 2020</w:t>
            </w:r>
          </w:p>
          <w:p w14:paraId="2A7E9080" w14:textId="77777777" w:rsidR="001A4E0B" w:rsidRPr="00914066" w:rsidRDefault="001A4E0B" w:rsidP="001A4E0B"/>
        </w:tc>
      </w:tr>
      <w:tr w:rsidR="00582338" w:rsidRPr="0060006A" w14:paraId="56DE3178" w14:textId="77777777" w:rsidTr="00DE6592">
        <w:tc>
          <w:tcPr>
            <w:tcW w:w="3455" w:type="dxa"/>
            <w:shd w:val="clear" w:color="auto" w:fill="auto"/>
          </w:tcPr>
          <w:p w14:paraId="685E85B6" w14:textId="77777777" w:rsidR="00582338" w:rsidRDefault="00582338" w:rsidP="00BB5105">
            <w:r>
              <w:t>Uppdrag att främja och följa införandet av IPv6.</w:t>
            </w:r>
          </w:p>
        </w:tc>
        <w:tc>
          <w:tcPr>
            <w:tcW w:w="2597" w:type="dxa"/>
            <w:shd w:val="clear" w:color="auto" w:fill="auto"/>
          </w:tcPr>
          <w:p w14:paraId="0D3C795A" w14:textId="77777777" w:rsidR="00582338" w:rsidRDefault="00582338" w:rsidP="00BB5105">
            <w:r>
              <w:t>13 juni 2019</w:t>
            </w:r>
          </w:p>
          <w:p w14:paraId="64082A30" w14:textId="77777777" w:rsidR="00582338" w:rsidRDefault="00582338" w:rsidP="00BB5105"/>
          <w:p w14:paraId="284771FE" w14:textId="77777777" w:rsidR="00582338" w:rsidRPr="00301BAD" w:rsidRDefault="00582338" w:rsidP="00BB5105">
            <w:r>
              <w:t>I2019/01833/D</w:t>
            </w:r>
          </w:p>
        </w:tc>
        <w:tc>
          <w:tcPr>
            <w:tcW w:w="3010" w:type="dxa"/>
            <w:shd w:val="clear" w:color="auto" w:fill="auto"/>
          </w:tcPr>
          <w:p w14:paraId="57ECEF18" w14:textId="1627858F" w:rsidR="00582338" w:rsidRDefault="00582338" w:rsidP="00BB5105">
            <w:r>
              <w:t>Delredovisning:</w:t>
            </w:r>
            <w:r w:rsidR="009473FA">
              <w:t xml:space="preserve"> </w:t>
            </w:r>
            <w:r>
              <w:t>1 februari 2020</w:t>
            </w:r>
          </w:p>
          <w:p w14:paraId="379D530C" w14:textId="77777777" w:rsidR="00582338" w:rsidRDefault="00582338" w:rsidP="00BB5105">
            <w:r>
              <w:t>Slutredovisning: 1 mars 2021</w:t>
            </w:r>
          </w:p>
          <w:p w14:paraId="2987B958" w14:textId="77777777" w:rsidR="00582338" w:rsidRDefault="00582338" w:rsidP="00BB5105"/>
        </w:tc>
      </w:tr>
      <w:tr w:rsidR="00582338" w:rsidRPr="0060006A" w14:paraId="3BACBEF8" w14:textId="77777777" w:rsidTr="00DE6592">
        <w:tc>
          <w:tcPr>
            <w:tcW w:w="3455" w:type="dxa"/>
            <w:shd w:val="clear" w:color="auto" w:fill="auto"/>
          </w:tcPr>
          <w:p w14:paraId="251CB3E5" w14:textId="0112255D" w:rsidR="00582338" w:rsidRDefault="00582338" w:rsidP="00BB5105">
            <w:r w:rsidRPr="00301BAD">
              <w:t>Uppdrag att lämna administrativt stöd till ett råd med uppgift att främja genomförandet av den allmänna digitaliseringspolitiken</w:t>
            </w:r>
            <w:r>
              <w:t>.</w:t>
            </w:r>
          </w:p>
        </w:tc>
        <w:tc>
          <w:tcPr>
            <w:tcW w:w="2597" w:type="dxa"/>
            <w:shd w:val="clear" w:color="auto" w:fill="auto"/>
          </w:tcPr>
          <w:p w14:paraId="592E0FDD" w14:textId="77777777" w:rsidR="00582338" w:rsidRDefault="00582338" w:rsidP="00BB5105">
            <w:r>
              <w:t>21 december 2018</w:t>
            </w:r>
          </w:p>
          <w:p w14:paraId="5723698D" w14:textId="77777777" w:rsidR="00582338" w:rsidRDefault="00582338" w:rsidP="00BB5105"/>
          <w:p w14:paraId="04951F04" w14:textId="2DD512CF" w:rsidR="00582338" w:rsidRPr="00C0051B" w:rsidRDefault="009473FA" w:rsidP="00BB5105">
            <w:r>
              <w:t>N2018/05905/SUBT</w:t>
            </w:r>
          </w:p>
        </w:tc>
        <w:tc>
          <w:tcPr>
            <w:tcW w:w="3010" w:type="dxa"/>
            <w:shd w:val="clear" w:color="auto" w:fill="auto"/>
          </w:tcPr>
          <w:p w14:paraId="67D3994B" w14:textId="77777777" w:rsidR="00582338" w:rsidRDefault="00582338" w:rsidP="00BB5105">
            <w:r>
              <w:t>Årsvis i sakfrågor, resultat och budget i samband med årsredovisning</w:t>
            </w:r>
          </w:p>
        </w:tc>
      </w:tr>
      <w:tr w:rsidR="001A4E0B" w:rsidRPr="0060006A" w14:paraId="0663DAF1" w14:textId="77777777" w:rsidTr="00DE6592">
        <w:tc>
          <w:tcPr>
            <w:tcW w:w="3455" w:type="dxa"/>
            <w:shd w:val="clear" w:color="auto" w:fill="auto"/>
          </w:tcPr>
          <w:p w14:paraId="3B6C43B8" w14:textId="303014B6" w:rsidR="001A4E0B" w:rsidRDefault="001A4E0B" w:rsidP="001A4E0B">
            <w:r>
              <w:t>Uppdrag att främja de regionala stöd- och utvecklingsinsatser som länsstyrelserna genomför för att trygga tillgången till grundläggande betaltjänster på de orter och den landsbygd där behovet inte tillgodoses av marknaden</w:t>
            </w:r>
            <w:r w:rsidR="00582338">
              <w:t>.</w:t>
            </w:r>
          </w:p>
        </w:tc>
        <w:tc>
          <w:tcPr>
            <w:tcW w:w="2597" w:type="dxa"/>
            <w:shd w:val="clear" w:color="auto" w:fill="auto"/>
          </w:tcPr>
          <w:p w14:paraId="08B75609" w14:textId="2806FE08" w:rsidR="001A4E0B" w:rsidRDefault="001A4E0B" w:rsidP="001A4E0B">
            <w:r>
              <w:t>21 december 201</w:t>
            </w:r>
            <w:r w:rsidR="009473FA">
              <w:t>8</w:t>
            </w:r>
          </w:p>
          <w:p w14:paraId="7C6C5AC7" w14:textId="77777777" w:rsidR="001A4E0B" w:rsidRDefault="001A4E0B" w:rsidP="001A4E0B"/>
          <w:p w14:paraId="6D77F4B0" w14:textId="47B0B96D" w:rsidR="001A4E0B" w:rsidRDefault="009473FA" w:rsidP="001A4E0B">
            <w:r>
              <w:t>N2018/05904</w:t>
            </w:r>
            <w:r w:rsidR="001A4E0B">
              <w:t>/</w:t>
            </w:r>
            <w:r>
              <w:t>SUBT</w:t>
            </w:r>
          </w:p>
          <w:p w14:paraId="436ECCD3" w14:textId="77777777" w:rsidR="001A4E0B" w:rsidRPr="00C0051B" w:rsidRDefault="001A4E0B" w:rsidP="001A4E0B"/>
        </w:tc>
        <w:tc>
          <w:tcPr>
            <w:tcW w:w="3010" w:type="dxa"/>
            <w:shd w:val="clear" w:color="auto" w:fill="auto"/>
          </w:tcPr>
          <w:p w14:paraId="358E5A4E" w14:textId="30BC1AE6" w:rsidR="001A4E0B" w:rsidRDefault="001A4E0B" w:rsidP="001A4E0B">
            <w:r>
              <w:t>Årligen i samband med årsredovisningen</w:t>
            </w:r>
          </w:p>
          <w:p w14:paraId="1B8A0EC9" w14:textId="77777777" w:rsidR="001A4E0B" w:rsidRDefault="001A4E0B" w:rsidP="001A4E0B"/>
          <w:p w14:paraId="0CB49279" w14:textId="71F8BA63" w:rsidR="001A4E0B" w:rsidRDefault="001A4E0B" w:rsidP="001A4E0B"/>
        </w:tc>
      </w:tr>
      <w:tr w:rsidR="00525C76" w:rsidRPr="0060006A" w14:paraId="28F04EB3" w14:textId="77777777" w:rsidTr="00BF2624">
        <w:tc>
          <w:tcPr>
            <w:tcW w:w="3455" w:type="dxa"/>
            <w:shd w:val="clear" w:color="auto" w:fill="auto"/>
          </w:tcPr>
          <w:p w14:paraId="6CD70EFA" w14:textId="3FE93B63" w:rsidR="00525C76" w:rsidRDefault="00234273" w:rsidP="001A4E0B">
            <w:r>
              <w:t xml:space="preserve">Uppdrag att delta i det arbete och aktiviteter som Tillväxtverket samordnar </w:t>
            </w:r>
            <w:r w:rsidR="0087134B">
              <w:t xml:space="preserve">inom ramen för </w:t>
            </w:r>
            <w:proofErr w:type="spellStart"/>
            <w:r w:rsidR="0087134B">
              <w:t>för</w:t>
            </w:r>
            <w:proofErr w:type="spellEnd"/>
            <w:r w:rsidR="0087134B">
              <w:t xml:space="preserve"> den nationella strategin för regional tillväxt tom 2020</w:t>
            </w:r>
            <w:r>
              <w:t>.</w:t>
            </w:r>
          </w:p>
        </w:tc>
        <w:tc>
          <w:tcPr>
            <w:tcW w:w="2597" w:type="dxa"/>
            <w:shd w:val="clear" w:color="auto" w:fill="auto"/>
          </w:tcPr>
          <w:p w14:paraId="5EDC6FF6" w14:textId="24B051E5" w:rsidR="00234273" w:rsidRDefault="009473FA" w:rsidP="001A4E0B">
            <w:r>
              <w:t>28 maj 2014</w:t>
            </w:r>
          </w:p>
          <w:p w14:paraId="693A2F11" w14:textId="77777777" w:rsidR="00234273" w:rsidRDefault="00234273" w:rsidP="001A4E0B"/>
          <w:p w14:paraId="11667B0B" w14:textId="49C016DE" w:rsidR="00525C76" w:rsidRDefault="00234273" w:rsidP="001A4E0B">
            <w:r>
              <w:t>N2014/2501/RT</w:t>
            </w:r>
          </w:p>
        </w:tc>
        <w:tc>
          <w:tcPr>
            <w:tcW w:w="3010" w:type="dxa"/>
            <w:shd w:val="clear" w:color="auto" w:fill="auto"/>
          </w:tcPr>
          <w:p w14:paraId="238B0FF7" w14:textId="2E610451" w:rsidR="00525C76" w:rsidRDefault="00234273" w:rsidP="001A4E0B">
            <w:r>
              <w:t>-</w:t>
            </w:r>
          </w:p>
        </w:tc>
      </w:tr>
      <w:tr w:rsidR="00525C76" w:rsidRPr="0060006A" w14:paraId="7C3400E3" w14:textId="77777777" w:rsidTr="00E93E65">
        <w:tc>
          <w:tcPr>
            <w:tcW w:w="3455" w:type="dxa"/>
            <w:shd w:val="clear" w:color="auto" w:fill="auto"/>
          </w:tcPr>
          <w:p w14:paraId="3124B269" w14:textId="44C5A532" w:rsidR="00525C76" w:rsidRDefault="0087134B" w:rsidP="001A4E0B">
            <w:r>
              <w:t xml:space="preserve">Uppdrag att </w:t>
            </w:r>
            <w:r w:rsidR="00F0358D">
              <w:t>ingå i analysgrupp för regional tillväxt och attraktionskraft tom 2020.</w:t>
            </w:r>
          </w:p>
        </w:tc>
        <w:tc>
          <w:tcPr>
            <w:tcW w:w="2597" w:type="dxa"/>
            <w:shd w:val="clear" w:color="auto" w:fill="auto"/>
          </w:tcPr>
          <w:p w14:paraId="42DE462A" w14:textId="431FA6E0" w:rsidR="00F0358D" w:rsidRDefault="000D7143" w:rsidP="001A4E0B">
            <w:r>
              <w:t>28 maj 2014</w:t>
            </w:r>
          </w:p>
          <w:p w14:paraId="1EC40017" w14:textId="77777777" w:rsidR="00F0358D" w:rsidRDefault="00F0358D" w:rsidP="001A4E0B"/>
          <w:p w14:paraId="67DD2109" w14:textId="6436A0CF" w:rsidR="00525C76" w:rsidRDefault="00F0358D" w:rsidP="001A4E0B">
            <w:r>
              <w:t>N2014/2503/RT</w:t>
            </w:r>
          </w:p>
        </w:tc>
        <w:tc>
          <w:tcPr>
            <w:tcW w:w="3010" w:type="dxa"/>
            <w:shd w:val="clear" w:color="auto" w:fill="auto"/>
          </w:tcPr>
          <w:p w14:paraId="29494DA2" w14:textId="6D5F51C4" w:rsidR="00525C76" w:rsidRDefault="00F0358D" w:rsidP="001A4E0B">
            <w:r>
              <w:t>-</w:t>
            </w:r>
          </w:p>
        </w:tc>
      </w:tr>
      <w:tr w:rsidR="001A4E0B" w:rsidRPr="0060006A" w14:paraId="667EF9E3" w14:textId="77777777" w:rsidTr="00DE6592">
        <w:tc>
          <w:tcPr>
            <w:tcW w:w="3455" w:type="dxa"/>
            <w:shd w:val="clear" w:color="auto" w:fill="auto"/>
          </w:tcPr>
          <w:p w14:paraId="50FC813E" w14:textId="662A5DC0" w:rsidR="001A4E0B" w:rsidRDefault="001A4E0B" w:rsidP="00FD1C0C">
            <w:r>
              <w:t>Ändring av uppdrag att följa upp mål för förenklingsarbetet på centrala myndigheter. Rapportering ska ske i berörda delar till Tillväxtverket samt till Regeringskansliet (Näringsdepartementet).</w:t>
            </w:r>
          </w:p>
        </w:tc>
        <w:tc>
          <w:tcPr>
            <w:tcW w:w="2597" w:type="dxa"/>
            <w:shd w:val="clear" w:color="auto" w:fill="auto"/>
          </w:tcPr>
          <w:p w14:paraId="16A6A04C" w14:textId="717DB810" w:rsidR="001A4E0B" w:rsidRDefault="00654713" w:rsidP="001A4E0B">
            <w:r>
              <w:t>22 december 2014</w:t>
            </w:r>
          </w:p>
          <w:p w14:paraId="3305DA7A" w14:textId="77777777" w:rsidR="001A4E0B" w:rsidRDefault="001A4E0B" w:rsidP="001A4E0B"/>
          <w:p w14:paraId="01F70F14" w14:textId="25CDDA8A" w:rsidR="001A4E0B" w:rsidRDefault="001A4E0B" w:rsidP="001A4E0B">
            <w:r>
              <w:t>N2014/5377/ENT</w:t>
            </w:r>
          </w:p>
        </w:tc>
        <w:tc>
          <w:tcPr>
            <w:tcW w:w="3010" w:type="dxa"/>
            <w:shd w:val="clear" w:color="auto" w:fill="auto"/>
          </w:tcPr>
          <w:p w14:paraId="7E0A26C9" w14:textId="62607C7A" w:rsidR="001A4E0B" w:rsidRDefault="001A4E0B" w:rsidP="001A4E0B">
            <w:r>
              <w:t>Årligen 1 mars tom 2021</w:t>
            </w:r>
          </w:p>
        </w:tc>
      </w:tr>
    </w:tbl>
    <w:p w14:paraId="52543024" w14:textId="2035E084" w:rsidR="002C7913" w:rsidRDefault="002C7913" w:rsidP="00FD1C0C"/>
    <w:sectPr w:rsidR="002C7913" w:rsidSect="00DE6592">
      <w:headerReference w:type="default" r:id="rId13"/>
      <w:headerReference w:type="first" r:id="rId14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930CD" w14:textId="77777777" w:rsidR="003D0639" w:rsidRDefault="003D0639" w:rsidP="004567A7">
      <w:pPr>
        <w:spacing w:after="0" w:line="240" w:lineRule="auto"/>
      </w:pPr>
      <w:r>
        <w:separator/>
      </w:r>
    </w:p>
  </w:endnote>
  <w:endnote w:type="continuationSeparator" w:id="0">
    <w:p w14:paraId="15DD50C1" w14:textId="77777777" w:rsidR="003D0639" w:rsidRDefault="003D0639" w:rsidP="004567A7">
      <w:pPr>
        <w:spacing w:after="0" w:line="240" w:lineRule="auto"/>
      </w:pPr>
      <w:r>
        <w:continuationSeparator/>
      </w:r>
    </w:p>
  </w:endnote>
  <w:endnote w:type="continuationNotice" w:id="1">
    <w:p w14:paraId="4553F799" w14:textId="77777777" w:rsidR="00693021" w:rsidRDefault="006930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5CCFC" w14:textId="77777777" w:rsidR="003D0639" w:rsidRDefault="003D0639" w:rsidP="004567A7">
      <w:pPr>
        <w:spacing w:after="0" w:line="240" w:lineRule="auto"/>
      </w:pPr>
      <w:r>
        <w:separator/>
      </w:r>
    </w:p>
  </w:footnote>
  <w:footnote w:type="continuationSeparator" w:id="0">
    <w:p w14:paraId="0B8C5AFA" w14:textId="77777777" w:rsidR="003D0639" w:rsidRDefault="003D0639" w:rsidP="004567A7">
      <w:pPr>
        <w:spacing w:after="0" w:line="240" w:lineRule="auto"/>
      </w:pPr>
      <w:r>
        <w:continuationSeparator/>
      </w:r>
    </w:p>
  </w:footnote>
  <w:footnote w:type="continuationNotice" w:id="1">
    <w:p w14:paraId="3E104CDD" w14:textId="77777777" w:rsidR="00693021" w:rsidRDefault="006930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31015" w14:textId="33F82AFC" w:rsidR="003D0639" w:rsidRDefault="003D0639" w:rsidP="00511D42">
    <w:pPr>
      <w:pStyle w:val="Sidhuvud"/>
    </w:pPr>
  </w:p>
  <w:p w14:paraId="5DEF33DA" w14:textId="77777777" w:rsidR="003D0639" w:rsidRDefault="003D06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E7A1" w14:textId="393EF2BA" w:rsidR="003D0639" w:rsidRDefault="003D0639" w:rsidP="00511D42">
    <w:pPr>
      <w:pStyle w:val="Sidhuvud"/>
    </w:pPr>
    <w:r>
      <w:t>B</w:t>
    </w:r>
    <w:r w:rsidR="00611AA4">
      <w:t xml:space="preserve">ilaga </w:t>
    </w:r>
    <w:r w:rsidR="00C340C6">
      <w:t xml:space="preserve">till beslut </w:t>
    </w:r>
    <w:r w:rsidR="00DA5503">
      <w:t>II 7</w:t>
    </w:r>
    <w:r>
      <w:t xml:space="preserve"> vid regerings</w:t>
    </w:r>
    <w:r w:rsidR="00611AA4">
      <w:t xml:space="preserve">sammanträde den </w:t>
    </w:r>
    <w:r w:rsidR="00EE07A3">
      <w:t>1</w:t>
    </w:r>
    <w:r w:rsidR="00FE0A2E">
      <w:t>9</w:t>
    </w:r>
    <w:r w:rsidR="003E142F">
      <w:t xml:space="preserve"> december 201</w:t>
    </w:r>
    <w:r w:rsidR="00763665">
      <w:t>9</w:t>
    </w:r>
    <w:r w:rsidR="00721794">
      <w:t xml:space="preserve">, dnr </w:t>
    </w:r>
    <w:r w:rsidR="00763665">
      <w:t>I2019</w:t>
    </w:r>
    <w:r w:rsidR="00721794">
      <w:t>/</w:t>
    </w:r>
    <w:r w:rsidR="00DA5503">
      <w:t>03423</w:t>
    </w:r>
    <w:r>
      <w:t>/</w:t>
    </w:r>
    <w:r w:rsidR="00763665">
      <w:t>D</w:t>
    </w:r>
    <w:r>
      <w:t xml:space="preserve"> m.fl.</w:t>
    </w:r>
  </w:p>
  <w:p w14:paraId="5A23361A" w14:textId="77777777" w:rsidR="003D0639" w:rsidRDefault="003D063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4AC7"/>
    <w:rsid w:val="000330C3"/>
    <w:rsid w:val="00062538"/>
    <w:rsid w:val="00086DE4"/>
    <w:rsid w:val="000A1AA5"/>
    <w:rsid w:val="000A7CA5"/>
    <w:rsid w:val="000C758C"/>
    <w:rsid w:val="000D7143"/>
    <w:rsid w:val="000D79DD"/>
    <w:rsid w:val="000E1F90"/>
    <w:rsid w:val="000E2742"/>
    <w:rsid w:val="001009CE"/>
    <w:rsid w:val="00106260"/>
    <w:rsid w:val="0014547E"/>
    <w:rsid w:val="00160E1C"/>
    <w:rsid w:val="00162434"/>
    <w:rsid w:val="0017320D"/>
    <w:rsid w:val="00173504"/>
    <w:rsid w:val="001A4E0B"/>
    <w:rsid w:val="001A56AB"/>
    <w:rsid w:val="001B0BCC"/>
    <w:rsid w:val="001D2A6D"/>
    <w:rsid w:val="001F1BD5"/>
    <w:rsid w:val="0020690B"/>
    <w:rsid w:val="00207D14"/>
    <w:rsid w:val="00211AD1"/>
    <w:rsid w:val="00215767"/>
    <w:rsid w:val="0022523E"/>
    <w:rsid w:val="002265C3"/>
    <w:rsid w:val="00234273"/>
    <w:rsid w:val="00256356"/>
    <w:rsid w:val="00266437"/>
    <w:rsid w:val="00266806"/>
    <w:rsid w:val="00267BE7"/>
    <w:rsid w:val="00281E92"/>
    <w:rsid w:val="002955EC"/>
    <w:rsid w:val="002A7C99"/>
    <w:rsid w:val="002B190F"/>
    <w:rsid w:val="002C6F36"/>
    <w:rsid w:val="002C7575"/>
    <w:rsid w:val="002C7913"/>
    <w:rsid w:val="002E1AD7"/>
    <w:rsid w:val="002E2A83"/>
    <w:rsid w:val="00301BAD"/>
    <w:rsid w:val="00326A57"/>
    <w:rsid w:val="00350C0E"/>
    <w:rsid w:val="003553FD"/>
    <w:rsid w:val="00361A23"/>
    <w:rsid w:val="00387E4B"/>
    <w:rsid w:val="0039080B"/>
    <w:rsid w:val="00393F37"/>
    <w:rsid w:val="003B4F65"/>
    <w:rsid w:val="003D0639"/>
    <w:rsid w:val="003E142F"/>
    <w:rsid w:val="003E5FC7"/>
    <w:rsid w:val="003F0D67"/>
    <w:rsid w:val="00402AFF"/>
    <w:rsid w:val="00405495"/>
    <w:rsid w:val="00411ACF"/>
    <w:rsid w:val="004203F3"/>
    <w:rsid w:val="00422355"/>
    <w:rsid w:val="0044014A"/>
    <w:rsid w:val="004567A7"/>
    <w:rsid w:val="00492EE3"/>
    <w:rsid w:val="00496FB2"/>
    <w:rsid w:val="004B1A0A"/>
    <w:rsid w:val="004C0969"/>
    <w:rsid w:val="00511D42"/>
    <w:rsid w:val="00513CA4"/>
    <w:rsid w:val="00525476"/>
    <w:rsid w:val="00525C76"/>
    <w:rsid w:val="00546377"/>
    <w:rsid w:val="00551BB2"/>
    <w:rsid w:val="00553B80"/>
    <w:rsid w:val="00555E8D"/>
    <w:rsid w:val="0056124D"/>
    <w:rsid w:val="00561ED2"/>
    <w:rsid w:val="005724E3"/>
    <w:rsid w:val="00580C49"/>
    <w:rsid w:val="00582338"/>
    <w:rsid w:val="00591014"/>
    <w:rsid w:val="005937E6"/>
    <w:rsid w:val="005A2528"/>
    <w:rsid w:val="005B3C65"/>
    <w:rsid w:val="005E3928"/>
    <w:rsid w:val="0060006A"/>
    <w:rsid w:val="006079D0"/>
    <w:rsid w:val="00611AA4"/>
    <w:rsid w:val="006447A6"/>
    <w:rsid w:val="00654713"/>
    <w:rsid w:val="00657EB2"/>
    <w:rsid w:val="00660008"/>
    <w:rsid w:val="006755BC"/>
    <w:rsid w:val="006909F2"/>
    <w:rsid w:val="00693021"/>
    <w:rsid w:val="00693EF8"/>
    <w:rsid w:val="006B4A89"/>
    <w:rsid w:val="006B640D"/>
    <w:rsid w:val="006D1763"/>
    <w:rsid w:val="006D3C47"/>
    <w:rsid w:val="006F3542"/>
    <w:rsid w:val="006F40E5"/>
    <w:rsid w:val="00704D75"/>
    <w:rsid w:val="00706177"/>
    <w:rsid w:val="0070723B"/>
    <w:rsid w:val="00721794"/>
    <w:rsid w:val="00721A01"/>
    <w:rsid w:val="00733A95"/>
    <w:rsid w:val="0074393F"/>
    <w:rsid w:val="00763665"/>
    <w:rsid w:val="00765C5A"/>
    <w:rsid w:val="00766A67"/>
    <w:rsid w:val="00766BB0"/>
    <w:rsid w:val="00781D77"/>
    <w:rsid w:val="00793AF3"/>
    <w:rsid w:val="00793BBB"/>
    <w:rsid w:val="007C371A"/>
    <w:rsid w:val="007D1BBA"/>
    <w:rsid w:val="007D67FB"/>
    <w:rsid w:val="007E1DB0"/>
    <w:rsid w:val="007E77B8"/>
    <w:rsid w:val="007F34AA"/>
    <w:rsid w:val="007F7C74"/>
    <w:rsid w:val="008065BD"/>
    <w:rsid w:val="00832A76"/>
    <w:rsid w:val="00844882"/>
    <w:rsid w:val="008529DC"/>
    <w:rsid w:val="0087134B"/>
    <w:rsid w:val="008943A8"/>
    <w:rsid w:val="008A49F5"/>
    <w:rsid w:val="008B5629"/>
    <w:rsid w:val="008B63E6"/>
    <w:rsid w:val="008E09C5"/>
    <w:rsid w:val="008F3FE3"/>
    <w:rsid w:val="00914066"/>
    <w:rsid w:val="00916B06"/>
    <w:rsid w:val="009426E7"/>
    <w:rsid w:val="00942BF6"/>
    <w:rsid w:val="009473FA"/>
    <w:rsid w:val="009607C0"/>
    <w:rsid w:val="00964635"/>
    <w:rsid w:val="009825F7"/>
    <w:rsid w:val="009853E0"/>
    <w:rsid w:val="009B44B3"/>
    <w:rsid w:val="009C4624"/>
    <w:rsid w:val="009C5230"/>
    <w:rsid w:val="009D2755"/>
    <w:rsid w:val="009D31D0"/>
    <w:rsid w:val="009D5575"/>
    <w:rsid w:val="009E177B"/>
    <w:rsid w:val="009E6325"/>
    <w:rsid w:val="00A11D23"/>
    <w:rsid w:val="00A1376E"/>
    <w:rsid w:val="00A24BB4"/>
    <w:rsid w:val="00A56894"/>
    <w:rsid w:val="00A615F2"/>
    <w:rsid w:val="00A91B00"/>
    <w:rsid w:val="00A95BDD"/>
    <w:rsid w:val="00A97A88"/>
    <w:rsid w:val="00AA004A"/>
    <w:rsid w:val="00AB5BB5"/>
    <w:rsid w:val="00AC4BE0"/>
    <w:rsid w:val="00AC690D"/>
    <w:rsid w:val="00AD5388"/>
    <w:rsid w:val="00AF65FB"/>
    <w:rsid w:val="00B03E4E"/>
    <w:rsid w:val="00B36DED"/>
    <w:rsid w:val="00B5215A"/>
    <w:rsid w:val="00B64714"/>
    <w:rsid w:val="00B72697"/>
    <w:rsid w:val="00BA63A9"/>
    <w:rsid w:val="00BB2F76"/>
    <w:rsid w:val="00BC038E"/>
    <w:rsid w:val="00BD35D6"/>
    <w:rsid w:val="00BE060C"/>
    <w:rsid w:val="00BE7DE6"/>
    <w:rsid w:val="00BF2624"/>
    <w:rsid w:val="00C0051B"/>
    <w:rsid w:val="00C31490"/>
    <w:rsid w:val="00C32DF8"/>
    <w:rsid w:val="00C340C6"/>
    <w:rsid w:val="00C407AC"/>
    <w:rsid w:val="00C40A33"/>
    <w:rsid w:val="00C44721"/>
    <w:rsid w:val="00C44AD2"/>
    <w:rsid w:val="00C479B7"/>
    <w:rsid w:val="00C5693C"/>
    <w:rsid w:val="00C65A27"/>
    <w:rsid w:val="00C66632"/>
    <w:rsid w:val="00C66A95"/>
    <w:rsid w:val="00C706D9"/>
    <w:rsid w:val="00C804BA"/>
    <w:rsid w:val="00C9137E"/>
    <w:rsid w:val="00C91AE9"/>
    <w:rsid w:val="00CA0ED6"/>
    <w:rsid w:val="00CA2583"/>
    <w:rsid w:val="00CA7856"/>
    <w:rsid w:val="00CA7C83"/>
    <w:rsid w:val="00CB0BBC"/>
    <w:rsid w:val="00CB381C"/>
    <w:rsid w:val="00CE16F6"/>
    <w:rsid w:val="00CF09BF"/>
    <w:rsid w:val="00CF3914"/>
    <w:rsid w:val="00CF6081"/>
    <w:rsid w:val="00D362C4"/>
    <w:rsid w:val="00D84E3A"/>
    <w:rsid w:val="00D94AC3"/>
    <w:rsid w:val="00D951A2"/>
    <w:rsid w:val="00DA1B97"/>
    <w:rsid w:val="00DA5503"/>
    <w:rsid w:val="00DB0626"/>
    <w:rsid w:val="00DB0BAE"/>
    <w:rsid w:val="00DB3E8F"/>
    <w:rsid w:val="00DC32BC"/>
    <w:rsid w:val="00DD1FA1"/>
    <w:rsid w:val="00DD4C73"/>
    <w:rsid w:val="00DE6592"/>
    <w:rsid w:val="00E061FB"/>
    <w:rsid w:val="00E12279"/>
    <w:rsid w:val="00E12E53"/>
    <w:rsid w:val="00E417CB"/>
    <w:rsid w:val="00E432F2"/>
    <w:rsid w:val="00E46B1C"/>
    <w:rsid w:val="00E602AA"/>
    <w:rsid w:val="00E6055F"/>
    <w:rsid w:val="00E6387F"/>
    <w:rsid w:val="00E6756D"/>
    <w:rsid w:val="00E7143D"/>
    <w:rsid w:val="00E72FFA"/>
    <w:rsid w:val="00E74DC8"/>
    <w:rsid w:val="00E8436A"/>
    <w:rsid w:val="00E84C26"/>
    <w:rsid w:val="00E86F80"/>
    <w:rsid w:val="00E93E65"/>
    <w:rsid w:val="00EA4CAC"/>
    <w:rsid w:val="00EA4EB1"/>
    <w:rsid w:val="00EB1D20"/>
    <w:rsid w:val="00ED0BB8"/>
    <w:rsid w:val="00ED2FBA"/>
    <w:rsid w:val="00EE07A3"/>
    <w:rsid w:val="00F0348F"/>
    <w:rsid w:val="00F0358D"/>
    <w:rsid w:val="00F036ED"/>
    <w:rsid w:val="00F05A93"/>
    <w:rsid w:val="00F07A2B"/>
    <w:rsid w:val="00F41E1E"/>
    <w:rsid w:val="00F46BD4"/>
    <w:rsid w:val="00F6302A"/>
    <w:rsid w:val="00F63307"/>
    <w:rsid w:val="00F85BE8"/>
    <w:rsid w:val="00F86EC5"/>
    <w:rsid w:val="00F93822"/>
    <w:rsid w:val="00FA66F6"/>
    <w:rsid w:val="00FD1C0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529D908C"/>
  <w15:docId w15:val="{BDAD385D-7044-48F5-B1A3-4D9C78A8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591014"/>
    <w:pPr>
      <w:keepNext/>
      <w:spacing w:after="260" w:line="240" w:lineRule="exact"/>
      <w:outlineLvl w:val="0"/>
    </w:pPr>
    <w:rPr>
      <w:rFonts w:ascii="Verdana" w:eastAsia="Times New Roman" w:hAnsi="Verdana" w:cs="Arial"/>
      <w:b/>
      <w:bCs/>
      <w:kern w:val="32"/>
      <w:szCs w:val="32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91014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46BD4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7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dtextutanavstnd">
    <w:name w:val="Brödtext utan avstånd"/>
    <w:basedOn w:val="Normal"/>
    <w:qFormat/>
    <w:rsid w:val="00F6302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302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930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9302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30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3021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1"/>
    <w:qFormat/>
    <w:rsid w:val="00402AFF"/>
    <w:pPr>
      <w:widowControl w:val="0"/>
      <w:autoSpaceDE w:val="0"/>
      <w:autoSpaceDN w:val="0"/>
      <w:spacing w:before="3" w:after="0" w:line="240" w:lineRule="auto"/>
      <w:ind w:left="1154"/>
    </w:pPr>
    <w:rPr>
      <w:rFonts w:ascii="OrigGarmnd BT" w:eastAsia="OrigGarmnd BT" w:hAnsi="OrigGarmnd BT" w:cs="OrigGarmnd BT"/>
      <w:sz w:val="24"/>
      <w:szCs w:val="24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402AFF"/>
    <w:rPr>
      <w:rFonts w:ascii="OrigGarmnd BT" w:eastAsia="OrigGarmnd BT" w:hAnsi="OrigGarmnd BT" w:cs="OrigGarmnd B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4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181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6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0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16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14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0E26BA45517EF449C472C392181E2B1" ma:contentTypeVersion="7" ma:contentTypeDescription="Skapa nytt dokument med möjlighet att välja RK-mall" ma:contentTypeScope="" ma:versionID="3ae2964b5f6ba5fcde367070d58bfe99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13ceef10-deb8-4807-ae55-f7be06c82a5e" targetNamespace="http://schemas.microsoft.com/office/2006/metadata/properties" ma:root="true" ma:fieldsID="7a028957d674174a50cfa70e0a6f2d9f" ns3:_="" ns4:_="" ns5:_="" ns6:_="">
    <xsd:import namespace="4e9c2f0c-7bf8-49af-8356-cbf363fc78a7"/>
    <xsd:import namespace="cc625d36-bb37-4650-91b9-0c96159295ba"/>
    <xsd:import namespace="9c9941df-7074-4a92-bf99-225d24d78d61"/>
    <xsd:import namespace="13ceef10-deb8-4807-ae55-f7be06c82a5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6196e3fa-37ec-4545-a4f3-ea37ffbb1336}" ma:internalName="TaxCatchAllLabel" ma:readOnly="true" ma:showField="CatchAllDataLabel" ma:web="6c2ed84c-2dba-45b1-b50d-2d4a2b736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6196e3fa-37ec-4545-a4f3-ea37ffbb1336}" ma:internalName="TaxCatchAll" ma:showField="CatchAllData" ma:web="6c2ed84c-2dba-45b1-b50d-2d4a2b736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54C51-2F52-4E47-BBAC-C0FFC003C1B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7DBE37E-714C-45C8-BFA5-432F2ABB43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3ceef10-deb8-4807-ae55-f7be06c82a5e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0D9E4B4-39DA-4160-BCD6-941E28C17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13ceef10-deb8-4807-ae55-f7be06c82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5233633-E5E1-4DE7-84E2-7D3143B385B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4A03BEC-A706-483E-87EB-20DC6183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Sofia Holmgren</cp:lastModifiedBy>
  <cp:revision>2</cp:revision>
  <cp:lastPrinted>2019-12-19T13:22:00Z</cp:lastPrinted>
  <dcterms:created xsi:type="dcterms:W3CDTF">2019-12-19T13:39:00Z</dcterms:created>
  <dcterms:modified xsi:type="dcterms:W3CDTF">2019-12-19T13:39:00Z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0x010100BBA312BF02777149882D207184EC35C0320030E26BA45517EF449C472C392181E2B1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4fb3452b-8cd8-460e-846b-8005c096ecbb</vt:lpwstr>
  </property>
  <property fmtid="{D5CDD505-2E9C-101B-9397-08002B2CF9AE}" pid="6" name="DocumentSetDescription">
    <vt:lpwstr/>
  </property>
  <property fmtid="{D5CDD505-2E9C-101B-9397-08002B2CF9AE}" pid="7" name="Order">
    <vt:r8>419400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c9cd366cc722410295b9eacffbd73909">
    <vt:lpwstr/>
  </property>
</Properties>
</file>