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48A2D" w14:textId="36F91D0A" w:rsidR="003932DB" w:rsidRPr="006D7C49" w:rsidRDefault="003932DB" w:rsidP="006664B9">
      <w:pPr>
        <w:pStyle w:val="Rubrik1"/>
      </w:pPr>
      <w:r w:rsidRPr="006D7C49">
        <w:t xml:space="preserve">Bilaga </w:t>
      </w:r>
      <w:r w:rsidR="005B0345">
        <w:t>2</w:t>
      </w:r>
      <w:r w:rsidR="007E7221">
        <w:t>. Prognoser för biståndskostnader</w:t>
      </w:r>
    </w:p>
    <w:p w14:paraId="433660F6" w14:textId="22E2C949" w:rsidR="001F4800" w:rsidRPr="00D266FD" w:rsidRDefault="001F4800" w:rsidP="001F4800">
      <w:pPr>
        <w:pStyle w:val="Brdtext"/>
      </w:pPr>
      <w:r>
        <w:t>I denna bilaga definieras de uppgifter som ska redovisas och användas för att prognosti</w:t>
      </w:r>
      <w:r w:rsidR="00441228">
        <w:t>s</w:t>
      </w:r>
      <w:r>
        <w:t xml:space="preserve">era </w:t>
      </w:r>
      <w:r w:rsidR="00AF7F1C">
        <w:t xml:space="preserve">de </w:t>
      </w:r>
      <w:r>
        <w:t xml:space="preserve">kostnader på utgiftsområde 8 Migration som ska </w:t>
      </w:r>
      <w:r w:rsidR="00AF7F1C">
        <w:t xml:space="preserve">anses utgöra </w:t>
      </w:r>
      <w:r>
        <w:t>bistånd</w:t>
      </w:r>
      <w:r w:rsidR="00AF7F1C">
        <w:t>skostnader</w:t>
      </w:r>
      <w:r w:rsidR="004564ED">
        <w:t>. Vidare beskrivs</w:t>
      </w:r>
      <w:r>
        <w:t xml:space="preserve"> tillvägagångssättet för att beräkna dessa kostnader. Beräkningen av biståndskostnaderna uppfyller </w:t>
      </w:r>
      <w:r w:rsidRPr="00FA73BF">
        <w:t xml:space="preserve">kriterierna </w:t>
      </w:r>
      <w:r w:rsidR="00AF7F1C" w:rsidRPr="00FA73BF">
        <w:t>för beräkning av biståndskostnader som har</w:t>
      </w:r>
      <w:r w:rsidR="00AF7F1C">
        <w:t xml:space="preserve"> fastställts av </w:t>
      </w:r>
      <w:r>
        <w:t>biståndskommittén vid organisationen för ekonomiskt samarbete och utveckling (OECD/DAC).</w:t>
      </w:r>
      <w:r w:rsidDel="00D3013E">
        <w:t xml:space="preserve"> </w:t>
      </w:r>
      <w:r>
        <w:t xml:space="preserve"> </w:t>
      </w:r>
    </w:p>
    <w:p w14:paraId="67242959" w14:textId="11CD23AD" w:rsidR="00DE6DB9" w:rsidRPr="00DE6DB9" w:rsidRDefault="004564ED" w:rsidP="005B7973">
      <w:pPr>
        <w:pStyle w:val="Brdtext"/>
        <w:rPr>
          <w:i/>
        </w:rPr>
      </w:pPr>
      <w:r>
        <w:rPr>
          <w:i/>
        </w:rPr>
        <w:t xml:space="preserve">Personer </w:t>
      </w:r>
      <w:r w:rsidR="00893C49">
        <w:rPr>
          <w:i/>
        </w:rPr>
        <w:t xml:space="preserve">som ska ingå </w:t>
      </w:r>
    </w:p>
    <w:p w14:paraId="394AE3A8" w14:textId="5C250F3A" w:rsidR="00681551" w:rsidRDefault="00866DE9" w:rsidP="005B7973">
      <w:pPr>
        <w:pStyle w:val="Brdtext"/>
      </w:pPr>
      <w:bookmarkStart w:id="0" w:name="_Hlk20489701"/>
      <w:r>
        <w:t xml:space="preserve">Myndigheten ska redovisa prognosen för </w:t>
      </w:r>
      <w:r w:rsidR="004021DF">
        <w:t xml:space="preserve">det </w:t>
      </w:r>
      <w:r w:rsidR="004564ED">
        <w:t xml:space="preserve">genomsnittliga antalet personer som </w:t>
      </w:r>
      <w:r>
        <w:t xml:space="preserve">beräknas vara inskrivna i </w:t>
      </w:r>
      <w:r w:rsidR="007768CF" w:rsidRPr="007768CF">
        <w:t xml:space="preserve">mottagningssystemet </w:t>
      </w:r>
      <w:r>
        <w:t>under året samt</w:t>
      </w:r>
      <w:r w:rsidR="005B7973">
        <w:t xml:space="preserve"> </w:t>
      </w:r>
      <w:r w:rsidR="00B207B5">
        <w:t xml:space="preserve">prognosen och </w:t>
      </w:r>
      <w:r w:rsidR="00CA0071">
        <w:t>kommenterade</w:t>
      </w:r>
      <w:r w:rsidR="00B207B5">
        <w:t xml:space="preserve"> prognosförändringar för </w:t>
      </w:r>
      <w:r w:rsidR="003B7F61">
        <w:t xml:space="preserve">det </w:t>
      </w:r>
      <w:r w:rsidR="00F473E8">
        <w:t xml:space="preserve">genomsnittliga </w:t>
      </w:r>
      <w:r w:rsidR="005B7973">
        <w:t xml:space="preserve">antalet </w:t>
      </w:r>
      <w:r w:rsidR="005328E4">
        <w:t xml:space="preserve">personer som beräknas vara </w:t>
      </w:r>
      <w:r w:rsidR="005B7973">
        <w:t xml:space="preserve">inskrivna </w:t>
      </w:r>
      <w:r w:rsidR="005328E4">
        <w:t xml:space="preserve">i </w:t>
      </w:r>
      <w:r w:rsidR="007768CF" w:rsidRPr="007768CF">
        <w:t xml:space="preserve">mottagningssystemet </w:t>
      </w:r>
      <w:r w:rsidR="005328E4">
        <w:t xml:space="preserve">och </w:t>
      </w:r>
      <w:r w:rsidR="00F473E8">
        <w:t xml:space="preserve">som </w:t>
      </w:r>
      <w:r w:rsidR="008D6A14">
        <w:t xml:space="preserve">uppfyller </w:t>
      </w:r>
      <w:r w:rsidR="00024AC6">
        <w:t>bistånds</w:t>
      </w:r>
      <w:r w:rsidR="008D6A14">
        <w:t>kriterierna</w:t>
      </w:r>
      <w:r w:rsidR="00AF7F1C">
        <w:t>, dvs. som</w:t>
      </w:r>
      <w:r w:rsidR="009B1F71">
        <w:t>:</w:t>
      </w:r>
      <w:r w:rsidR="003B7F61">
        <w:t xml:space="preserve"> </w:t>
      </w:r>
    </w:p>
    <w:bookmarkEnd w:id="0"/>
    <w:p w14:paraId="12AB5B56" w14:textId="16412E8C" w:rsidR="00603DD7" w:rsidRDefault="00F473E8" w:rsidP="00FB2331">
      <w:pPr>
        <w:pStyle w:val="Brdtext"/>
        <w:numPr>
          <w:ilvl w:val="0"/>
          <w:numId w:val="40"/>
        </w:numPr>
        <w:spacing w:after="0"/>
      </w:pPr>
      <w:r>
        <w:t>har en vistelsetid</w:t>
      </w:r>
      <w:r w:rsidR="0059392F">
        <w:t xml:space="preserve"> i </w:t>
      </w:r>
      <w:r w:rsidR="007768CF" w:rsidRPr="007768CF">
        <w:t xml:space="preserve">mottagningssystemet </w:t>
      </w:r>
      <w:r>
        <w:t>på högst 365 dagar</w:t>
      </w:r>
      <w:r w:rsidR="00C824A8">
        <w:t>,</w:t>
      </w:r>
      <w:r>
        <w:t xml:space="preserve"> </w:t>
      </w:r>
    </w:p>
    <w:p w14:paraId="07601172" w14:textId="4C7EBCC2" w:rsidR="00681551" w:rsidRDefault="005B7973" w:rsidP="00603DD7">
      <w:pPr>
        <w:pStyle w:val="Brdtext"/>
        <w:numPr>
          <w:ilvl w:val="0"/>
          <w:numId w:val="40"/>
        </w:numPr>
        <w:spacing w:after="0"/>
      </w:pPr>
      <w:r>
        <w:t>kommer från låg- och medelinkomstländer</w:t>
      </w:r>
      <w:r w:rsidR="00603D8A">
        <w:t xml:space="preserve"> </w:t>
      </w:r>
      <w:r>
        <w:t>som uppfyller OECD:s kriterier för officiellt statligt utvecklingsbistånd</w:t>
      </w:r>
      <w:r w:rsidR="00C824A8">
        <w:t>,</w:t>
      </w:r>
      <w:r w:rsidR="003B7F61">
        <w:t xml:space="preserve"> </w:t>
      </w:r>
    </w:p>
    <w:p w14:paraId="45B41F5F" w14:textId="3FC85816" w:rsidR="0068155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5B7973">
        <w:t>har fått sitt asylärende prövat tidigare</w:t>
      </w:r>
      <w:r w:rsidR="00C824A8">
        <w:t>,</w:t>
      </w:r>
      <w:r w:rsidR="005B7973">
        <w:t xml:space="preserve"> </w:t>
      </w:r>
    </w:p>
    <w:p w14:paraId="0B42644F" w14:textId="175CE687" w:rsidR="00407FE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9F4769">
        <w:t xml:space="preserve">har ett asylärendeärende som </w:t>
      </w:r>
      <w:r w:rsidR="005B7973">
        <w:t>handläggs enligt Dublinförordningen</w:t>
      </w:r>
      <w:r w:rsidR="00564721">
        <w:t>,</w:t>
      </w:r>
      <w:r w:rsidR="00274DCC">
        <w:t xml:space="preserve"> </w:t>
      </w:r>
    </w:p>
    <w:p w14:paraId="73BE6594" w14:textId="7C3A2DB6" w:rsidR="00681551" w:rsidRDefault="00407FE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024AC6">
        <w:t xml:space="preserve">har </w:t>
      </w:r>
      <w:r w:rsidR="002512EB">
        <w:t xml:space="preserve">ett pågående ärende i </w:t>
      </w:r>
      <w:r w:rsidR="00024AC6" w:rsidRPr="00024AC6">
        <w:t xml:space="preserve">Migrationsöverdomstolen </w:t>
      </w:r>
      <w:r w:rsidR="00274DCC">
        <w:t>och</w:t>
      </w:r>
      <w:r w:rsidR="005B7973">
        <w:t xml:space="preserve"> </w:t>
      </w:r>
    </w:p>
    <w:p w14:paraId="32E5F188" w14:textId="7EE26AFB" w:rsidR="009809D9" w:rsidRDefault="00CE0A82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2512EB">
        <w:t>har</w:t>
      </w:r>
      <w:r>
        <w:t xml:space="preserve"> ett laga kraftvunnet avvisnings- eller utv</w:t>
      </w:r>
      <w:r w:rsidR="00603DD7">
        <w:t>is</w:t>
      </w:r>
      <w:r>
        <w:t>ningsbeslut</w:t>
      </w:r>
      <w:r w:rsidR="00C824A8">
        <w:t>.</w:t>
      </w:r>
    </w:p>
    <w:p w14:paraId="5336D1C7" w14:textId="77777777" w:rsidR="00603DD7" w:rsidRDefault="00603DD7" w:rsidP="00603DD7">
      <w:pPr>
        <w:pStyle w:val="Brdtext"/>
        <w:spacing w:after="0"/>
        <w:ind w:left="720"/>
      </w:pPr>
    </w:p>
    <w:p w14:paraId="29376DB7" w14:textId="5778B34D" w:rsidR="005B7973" w:rsidRDefault="0012691B" w:rsidP="00603DD7">
      <w:pPr>
        <w:pStyle w:val="Brdtext"/>
        <w:ind w:left="360"/>
      </w:pPr>
      <w:r>
        <w:t xml:space="preserve">Prognosen för </w:t>
      </w:r>
      <w:r w:rsidR="002512EB">
        <w:t xml:space="preserve">det genomsnittliga </w:t>
      </w:r>
      <w:r>
        <w:t>a</w:t>
      </w:r>
      <w:r w:rsidR="005B7973">
        <w:t xml:space="preserve">ntalet </w:t>
      </w:r>
      <w:r w:rsidR="002877EC">
        <w:t xml:space="preserve">personer som beräknas vara </w:t>
      </w:r>
      <w:r w:rsidR="005B7973">
        <w:t xml:space="preserve">inskrivna </w:t>
      </w:r>
      <w:r w:rsidR="00274DCC">
        <w:t xml:space="preserve">i </w:t>
      </w:r>
      <w:r w:rsidR="007768CF" w:rsidRPr="007768CF">
        <w:t xml:space="preserve">mottagningssystemet </w:t>
      </w:r>
      <w:r w:rsidR="002877EC">
        <w:t xml:space="preserve">och </w:t>
      </w:r>
      <w:r w:rsidR="005B7973">
        <w:t xml:space="preserve">som uppfyller </w:t>
      </w:r>
      <w:r w:rsidR="00024AC6">
        <w:t>bistånds</w:t>
      </w:r>
      <w:r w:rsidR="007168DB">
        <w:t xml:space="preserve">kriterierna </w:t>
      </w:r>
      <w:r w:rsidR="005B7973">
        <w:t xml:space="preserve">ska </w:t>
      </w:r>
      <w:r>
        <w:t>vara uppdelad</w:t>
      </w:r>
      <w:r w:rsidR="00AF7F1C">
        <w:t>e</w:t>
      </w:r>
      <w:r>
        <w:t xml:space="preserve"> </w:t>
      </w:r>
      <w:r w:rsidR="00564721">
        <w:t xml:space="preserve">på </w:t>
      </w:r>
      <w:r w:rsidR="002512EB">
        <w:t>kategorierna</w:t>
      </w:r>
      <w:r w:rsidR="00564721">
        <w:t>:</w:t>
      </w:r>
    </w:p>
    <w:p w14:paraId="4506EBD6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359259A5" w14:textId="21AD08A8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4A85CDCE" w14:textId="2B121D38" w:rsidR="00BA3AD3" w:rsidRDefault="00BA3AD3" w:rsidP="00BA3AD3">
      <w:pPr>
        <w:pStyle w:val="Brdtext"/>
        <w:numPr>
          <w:ilvl w:val="0"/>
          <w:numId w:val="42"/>
        </w:numPr>
        <w:spacing w:after="0"/>
      </w:pPr>
      <w:bookmarkStart w:id="1" w:name="_Hlk18587562"/>
      <w:r>
        <w:t>har ett öppet mål i migrationsdomstol</w:t>
      </w:r>
      <w:r w:rsidR="00564721">
        <w:t xml:space="preserve"> </w:t>
      </w:r>
      <w:r w:rsidR="009E236B">
        <w:t>och</w:t>
      </w:r>
      <w:r>
        <w:t xml:space="preserve"> </w:t>
      </w:r>
    </w:p>
    <w:bookmarkEnd w:id="1"/>
    <w:p w14:paraId="4320F524" w14:textId="0C5EC712" w:rsidR="00BA3AD3" w:rsidRDefault="00BA3AD3" w:rsidP="0068712C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392642">
        <w:t>.</w:t>
      </w:r>
      <w:r>
        <w:t xml:space="preserve"> </w:t>
      </w:r>
    </w:p>
    <w:p w14:paraId="7E53BBD0" w14:textId="77777777" w:rsidR="00BE0A90" w:rsidRDefault="00BE0A90" w:rsidP="00BA3AD3">
      <w:pPr>
        <w:pStyle w:val="Brdtext"/>
        <w:rPr>
          <w:i/>
        </w:rPr>
      </w:pPr>
    </w:p>
    <w:p w14:paraId="7AC3232C" w14:textId="6DEB7E28" w:rsidR="00BA3AD3" w:rsidRPr="00DE6DB9" w:rsidRDefault="004811AE" w:rsidP="00BA3AD3">
      <w:pPr>
        <w:pStyle w:val="Brdtext"/>
        <w:rPr>
          <w:i/>
        </w:rPr>
      </w:pPr>
      <w:r>
        <w:rPr>
          <w:i/>
        </w:rPr>
        <w:t>A</w:t>
      </w:r>
      <w:r w:rsidR="00284EC8">
        <w:rPr>
          <w:i/>
        </w:rPr>
        <w:t xml:space="preserve">nslag </w:t>
      </w:r>
      <w:r w:rsidR="00847FCB">
        <w:rPr>
          <w:i/>
        </w:rPr>
        <w:t xml:space="preserve">som helt eller delvis </w:t>
      </w:r>
      <w:r w:rsidR="007B5D61">
        <w:rPr>
          <w:i/>
        </w:rPr>
        <w:t>ska</w:t>
      </w:r>
      <w:r w:rsidR="008B10B2">
        <w:rPr>
          <w:i/>
        </w:rPr>
        <w:t xml:space="preserve"> </w:t>
      </w:r>
      <w:r w:rsidR="00AF7F1C">
        <w:rPr>
          <w:i/>
        </w:rPr>
        <w:t xml:space="preserve">ingå </w:t>
      </w:r>
    </w:p>
    <w:p w14:paraId="2B2949CB" w14:textId="05970BF6" w:rsidR="00BA3AD3" w:rsidRPr="00967EB8" w:rsidRDefault="001A4FB0" w:rsidP="00BA3AD3">
      <w:pPr>
        <w:pStyle w:val="Brdtext"/>
      </w:pPr>
      <w:bookmarkStart w:id="2" w:name="_Hlk24114549"/>
      <w:r>
        <w:t>Myndigheten</w:t>
      </w:r>
      <w:r w:rsidR="008C2209">
        <w:t xml:space="preserve"> ska redovisa </w:t>
      </w:r>
      <w:r w:rsidR="0036519A">
        <w:t>utgiftsprognoser</w:t>
      </w:r>
      <w:r w:rsidR="009B1F71">
        <w:t xml:space="preserve"> </w:t>
      </w:r>
      <w:r w:rsidR="00DB6C67">
        <w:t xml:space="preserve">för </w:t>
      </w:r>
      <w:r w:rsidR="00BA3AD3">
        <w:t>de anslag eller delar av anslag</w:t>
      </w:r>
      <w:r w:rsidR="00294267">
        <w:t xml:space="preserve"> inom utgiftsområde 8 Migration</w:t>
      </w:r>
      <w:r w:rsidR="00BA3AD3">
        <w:t xml:space="preserve"> som </w:t>
      </w:r>
      <w:r w:rsidR="00852B13">
        <w:t xml:space="preserve">helt eller delvis </w:t>
      </w:r>
      <w:r w:rsidR="008C2209">
        <w:t>ska</w:t>
      </w:r>
      <w:r w:rsidR="00852B13">
        <w:t xml:space="preserve"> </w:t>
      </w:r>
      <w:r w:rsidR="00AF7F1C">
        <w:t>ingå i beräkningen,</w:t>
      </w:r>
      <w:r w:rsidR="00BA3AD3">
        <w:t xml:space="preserve"> </w:t>
      </w:r>
      <w:r w:rsidR="008C2209">
        <w:t xml:space="preserve">vilka är: </w:t>
      </w:r>
    </w:p>
    <w:p w14:paraId="6A00BF7E" w14:textId="78B25A6E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3" w:name="OLE_LINK1"/>
      <w:bookmarkEnd w:id="2"/>
      <w:r>
        <w:t>Anslag 1:1 Migrationsverket</w:t>
      </w:r>
      <w:r w:rsidR="00392642">
        <w:t>,</w:t>
      </w:r>
      <w:r>
        <w:t xml:space="preserve"> kostnader för </w:t>
      </w:r>
      <w:r w:rsidR="00346ACC">
        <w:t>mottagande</w:t>
      </w:r>
      <w:r>
        <w:t>, exklusive indirekta administrativa kostnader.</w:t>
      </w:r>
    </w:p>
    <w:p w14:paraId="39BF414E" w14:textId="2B424898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4" w:name="OLE_LINK2"/>
      <w:r>
        <w:t>Anslag 1:2 Ersättningar och bostadskostnader, exklusive återetableringsstöd.</w:t>
      </w:r>
      <w:bookmarkEnd w:id="4"/>
      <w:r>
        <w:t xml:space="preserve"> </w:t>
      </w:r>
    </w:p>
    <w:p w14:paraId="793922D3" w14:textId="5C0299AF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t>Anslag 1:5 Rättsliga biträden m.m. vid domstolsprövning i utlänningsmål, hela anslaget.</w:t>
      </w:r>
    </w:p>
    <w:p w14:paraId="1FFA0286" w14:textId="604CCA87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lastRenderedPageBreak/>
        <w:t>Anslag 1:6 Offentligt biträde</w:t>
      </w:r>
      <w:r w:rsidR="006664B9">
        <w:t xml:space="preserve"> i utlänningsärenden</w:t>
      </w:r>
      <w:r>
        <w:t>, hela anslaget</w:t>
      </w:r>
      <w:r w:rsidR="000247CF">
        <w:t>.</w:t>
      </w:r>
    </w:p>
    <w:p w14:paraId="738663B0" w14:textId="77777777" w:rsidR="007768CF" w:rsidRDefault="007768CF" w:rsidP="009E236B">
      <w:pPr>
        <w:pStyle w:val="Brdtext"/>
        <w:spacing w:after="0"/>
        <w:ind w:left="720"/>
      </w:pPr>
    </w:p>
    <w:bookmarkEnd w:id="3"/>
    <w:p w14:paraId="553F8A8C" w14:textId="1F6FD0E3" w:rsidR="00BA3AD3" w:rsidRPr="00D266FD" w:rsidRDefault="008B10B2" w:rsidP="00BA3AD3">
      <w:pPr>
        <w:pStyle w:val="Brdtext"/>
        <w:rPr>
          <w:i/>
        </w:rPr>
      </w:pPr>
      <w:r>
        <w:rPr>
          <w:i/>
        </w:rPr>
        <w:t>K</w:t>
      </w:r>
      <w:r w:rsidR="00BA3AD3" w:rsidRPr="00D266FD">
        <w:rPr>
          <w:i/>
        </w:rPr>
        <w:t>vot</w:t>
      </w:r>
      <w:r w:rsidR="00BA3AD3">
        <w:rPr>
          <w:i/>
        </w:rPr>
        <w:t>er</w:t>
      </w:r>
      <w:r>
        <w:rPr>
          <w:i/>
        </w:rPr>
        <w:t xml:space="preserve"> för att bestämma </w:t>
      </w:r>
      <w:r w:rsidR="00AF7F1C">
        <w:rPr>
          <w:i/>
        </w:rPr>
        <w:t xml:space="preserve">vad som ska anses utgöra </w:t>
      </w:r>
      <w:r>
        <w:rPr>
          <w:i/>
        </w:rPr>
        <w:t>bistånd</w:t>
      </w:r>
      <w:r w:rsidR="00AF7F1C">
        <w:rPr>
          <w:i/>
        </w:rPr>
        <w:t>skostnader</w:t>
      </w:r>
    </w:p>
    <w:p w14:paraId="01B2FBB9" w14:textId="0D51BD11" w:rsidR="00BA3AD3" w:rsidRDefault="00847FCB" w:rsidP="00BA3AD3">
      <w:pPr>
        <w:pStyle w:val="Brdtext"/>
      </w:pPr>
      <w:r>
        <w:t xml:space="preserve">För att bestämma </w:t>
      </w:r>
      <w:r w:rsidR="00AF7F1C">
        <w:t xml:space="preserve">vilka kostnader som ska anses utgöra </w:t>
      </w:r>
      <w:r>
        <w:t>bistånd</w:t>
      </w:r>
      <w:r w:rsidR="00AF7F1C">
        <w:t>skostnader</w:t>
      </w:r>
      <w:r w:rsidR="008B10B2">
        <w:t xml:space="preserve"> inom </w:t>
      </w:r>
      <w:r w:rsidR="00061EE9">
        <w:t>ovan nämnda</w:t>
      </w:r>
      <w:r w:rsidR="008B10B2">
        <w:t xml:space="preserve"> anslag används kvoter. K</w:t>
      </w:r>
      <w:r w:rsidR="00BA3AD3">
        <w:t>vot</w:t>
      </w:r>
      <w:r w:rsidR="008B10B2">
        <w:t>e</w:t>
      </w:r>
      <w:r w:rsidR="000237F9">
        <w:t>n</w:t>
      </w:r>
      <w:r w:rsidR="00BA3AD3">
        <w:t xml:space="preserve"> </w:t>
      </w:r>
      <w:r w:rsidR="003E3DD3">
        <w:t xml:space="preserve">för respektive anslag </w:t>
      </w:r>
      <w:r w:rsidR="00BA3AD3">
        <w:t>beräknas genom att prognosen för</w:t>
      </w:r>
      <w:r w:rsidR="00F447AE">
        <w:t xml:space="preserve"> </w:t>
      </w:r>
      <w:r w:rsidR="007A1C63">
        <w:t xml:space="preserve">det genomsnittliga antalet personer som beräknas vara </w:t>
      </w:r>
      <w:r w:rsidR="00BA3AD3">
        <w:t xml:space="preserve">inskrivna i </w:t>
      </w:r>
      <w:r w:rsidR="007768CF" w:rsidRPr="007768CF">
        <w:t>mottagningssystemet</w:t>
      </w:r>
      <w:r w:rsidR="00EE432D">
        <w:t>,</w:t>
      </w:r>
      <w:r w:rsidR="00F447AE">
        <w:t xml:space="preserve"> </w:t>
      </w:r>
      <w:r w:rsidR="00024AC6">
        <w:t xml:space="preserve">som uppfyller </w:t>
      </w:r>
      <w:r w:rsidR="00FA244E">
        <w:t>bistånds</w:t>
      </w:r>
      <w:r w:rsidR="00024AC6">
        <w:t>kriterierna</w:t>
      </w:r>
      <w:r w:rsidR="00FA244E">
        <w:t xml:space="preserve"> som anges ovan</w:t>
      </w:r>
      <w:r w:rsidR="00EE432D">
        <w:t>,</w:t>
      </w:r>
      <w:r w:rsidR="00061EE9">
        <w:t xml:space="preserve"> </w:t>
      </w:r>
      <w:r w:rsidR="00BA3AD3">
        <w:t xml:space="preserve">divideras med </w:t>
      </w:r>
      <w:r w:rsidR="008E390D">
        <w:t>prognosen för</w:t>
      </w:r>
      <w:r w:rsidR="00010019">
        <w:t xml:space="preserve"> </w:t>
      </w:r>
      <w:r w:rsidR="00F447AE">
        <w:t xml:space="preserve">det </w:t>
      </w:r>
      <w:r w:rsidR="00CF3687">
        <w:t>totala antalet inskrivna</w:t>
      </w:r>
      <w:r w:rsidR="00DB6C67">
        <w:t xml:space="preserve"> i </w:t>
      </w:r>
      <w:r w:rsidR="007768CF" w:rsidRPr="007768CF">
        <w:t>mottagningssystemet</w:t>
      </w:r>
      <w:r w:rsidR="00BA3AD3">
        <w:t xml:space="preserve">. </w:t>
      </w:r>
      <w:r w:rsidR="00061EE9">
        <w:t>K</w:t>
      </w:r>
      <w:r w:rsidR="00BA3AD3">
        <w:t xml:space="preserve">voten anger vilken andel av </w:t>
      </w:r>
      <w:r w:rsidR="00DB6C67">
        <w:t xml:space="preserve">utgiftsprognosen </w:t>
      </w:r>
      <w:r w:rsidR="00C664F7">
        <w:t>för anslaget</w:t>
      </w:r>
      <w:r w:rsidR="00F0717C">
        <w:t xml:space="preserve"> eller </w:t>
      </w:r>
      <w:r w:rsidR="00C664F7">
        <w:t>del av a</w:t>
      </w:r>
      <w:r w:rsidR="008E390D">
        <w:t>nslag</w:t>
      </w:r>
      <w:r w:rsidR="001679BA">
        <w:t>et</w:t>
      </w:r>
      <w:r w:rsidR="00061EE9">
        <w:t xml:space="preserve"> som </w:t>
      </w:r>
      <w:r w:rsidR="00024AC6">
        <w:t xml:space="preserve">ska </w:t>
      </w:r>
      <w:r w:rsidR="00266EAB">
        <w:t xml:space="preserve">anses utgöra </w:t>
      </w:r>
      <w:r w:rsidR="00061EE9">
        <w:t>bistånd</w:t>
      </w:r>
      <w:r w:rsidR="00266EAB">
        <w:t>skostnader</w:t>
      </w:r>
      <w:r w:rsidR="00BA3AD3">
        <w:t xml:space="preserve">. </w:t>
      </w:r>
    </w:p>
    <w:p w14:paraId="4A6F9A09" w14:textId="13CEF3AB" w:rsidR="00BA3AD3" w:rsidRDefault="00BA3AD3" w:rsidP="00BA3AD3">
      <w:pPr>
        <w:pStyle w:val="Brdtext"/>
      </w:pPr>
      <w:r>
        <w:t xml:space="preserve">Kvoten som ska används för att beräkna </w:t>
      </w:r>
      <w:r w:rsidR="00302719">
        <w:t>bistånds</w:t>
      </w:r>
      <w:r>
        <w:t xml:space="preserve">kostnaderna på anslag 1:1 Migrationsverket och anslag 1:2 Ersättningar och bostadskostnader ska beräknas på antalet 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>bistånds</w:t>
      </w:r>
      <w:r>
        <w:t>kriterierna och ingår i någon av kategorierna nedan</w:t>
      </w:r>
      <w:r w:rsidR="00411F5D">
        <w:t>:</w:t>
      </w:r>
      <w:r>
        <w:t xml:space="preserve"> </w:t>
      </w:r>
    </w:p>
    <w:p w14:paraId="36751D18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45E9F9AF" w14:textId="3C963923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3C1C91DB" w14:textId="4A16BB6C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</w:t>
      </w:r>
      <w:r w:rsidR="001679BA">
        <w:t xml:space="preserve"> eller</w:t>
      </w:r>
      <w:r>
        <w:t xml:space="preserve"> </w:t>
      </w:r>
    </w:p>
    <w:p w14:paraId="348BA8B2" w14:textId="0152A1E5" w:rsidR="0068712C" w:rsidRDefault="00BA3AD3" w:rsidP="0068712C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1679BA">
        <w:t>.</w:t>
      </w:r>
      <w:r>
        <w:t xml:space="preserve"> </w:t>
      </w:r>
    </w:p>
    <w:p w14:paraId="5AABB5F2" w14:textId="77777777" w:rsidR="0068712C" w:rsidRDefault="0068712C" w:rsidP="0068712C">
      <w:pPr>
        <w:pStyle w:val="Brdtext"/>
        <w:spacing w:after="0"/>
      </w:pPr>
    </w:p>
    <w:p w14:paraId="23EC53BB" w14:textId="3E713F99" w:rsidR="00BA3AD3" w:rsidRDefault="00BA3AD3" w:rsidP="0068712C">
      <w:pPr>
        <w:pStyle w:val="Brdtext"/>
        <w:spacing w:after="0"/>
      </w:pPr>
      <w:r>
        <w:t xml:space="preserve">Kvoten som ska används för att beräkna </w:t>
      </w:r>
      <w:r w:rsidR="00CF1718">
        <w:t>bistånds</w:t>
      </w:r>
      <w:r>
        <w:t xml:space="preserve">kostnaderna på anslag 1:5 Rättsliga biträden m.m. vid domstolsprövning i utlänningsmål 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 xml:space="preserve">biståndskriterierna </w:t>
      </w:r>
      <w:r>
        <w:t xml:space="preserve">och </w:t>
      </w:r>
    </w:p>
    <w:p w14:paraId="4ABAF601" w14:textId="77777777" w:rsidR="0068712C" w:rsidRDefault="0068712C" w:rsidP="0068712C">
      <w:pPr>
        <w:pStyle w:val="Brdtext"/>
        <w:spacing w:after="0"/>
      </w:pPr>
    </w:p>
    <w:p w14:paraId="3C550559" w14:textId="2BC76C4A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1A170B">
        <w:t xml:space="preserve">öppet </w:t>
      </w:r>
      <w:r>
        <w:t xml:space="preserve">överklagandeärende vid Migrationsverket eller </w:t>
      </w:r>
    </w:p>
    <w:p w14:paraId="24BB0E10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migrationsdomstol.</w:t>
      </w:r>
    </w:p>
    <w:p w14:paraId="3717306A" w14:textId="77777777" w:rsidR="00BA3AD3" w:rsidRDefault="00BA3AD3" w:rsidP="00BA3AD3">
      <w:pPr>
        <w:pStyle w:val="Brdtext"/>
        <w:spacing w:after="0"/>
        <w:ind w:left="720"/>
      </w:pPr>
    </w:p>
    <w:p w14:paraId="0FA9199E" w14:textId="6183CB85" w:rsidR="00BA3AD3" w:rsidRDefault="00BA3AD3" w:rsidP="00BA3AD3">
      <w:pPr>
        <w:pStyle w:val="Brdtext"/>
      </w:pPr>
      <w:bookmarkStart w:id="5" w:name="_Hlk54016186"/>
      <w:r>
        <w:t xml:space="preserve">Kvoten som ska används för att beräkna </w:t>
      </w:r>
      <w:r w:rsidR="00CF1718">
        <w:t>bistånds</w:t>
      </w:r>
      <w:r>
        <w:t xml:space="preserve">kostnaderna på anslag 1:6 Offentligt biträde </w:t>
      </w:r>
      <w:r w:rsidR="006664B9">
        <w:t xml:space="preserve">i utlänningsärenden </w:t>
      </w:r>
      <w:bookmarkStart w:id="6" w:name="_GoBack"/>
      <w:bookmarkEnd w:id="6"/>
      <w:r>
        <w:t xml:space="preserve">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FA244E">
        <w:t>bi</w:t>
      </w:r>
      <w:r w:rsidR="0032446D">
        <w:t>s</w:t>
      </w:r>
      <w:r w:rsidR="00FA244E">
        <w:t>tånds</w:t>
      </w:r>
      <w:r>
        <w:t xml:space="preserve">kriterierna och </w:t>
      </w:r>
      <w:r w:rsidR="00B1576F">
        <w:t>har ett öppet grundärende hos Migrationsverket.</w:t>
      </w:r>
    </w:p>
    <w:bookmarkEnd w:id="5"/>
    <w:p w14:paraId="10D7001D" w14:textId="28210F70" w:rsidR="00BA3AD3" w:rsidRPr="00E057D9" w:rsidRDefault="00CF1718" w:rsidP="00BA3AD3">
      <w:pPr>
        <w:pStyle w:val="Brdtext"/>
        <w:spacing w:after="0"/>
        <w:rPr>
          <w:i/>
        </w:rPr>
      </w:pPr>
      <w:r>
        <w:rPr>
          <w:i/>
        </w:rPr>
        <w:t xml:space="preserve">Kostnader som </w:t>
      </w:r>
      <w:r w:rsidR="007B5D61">
        <w:rPr>
          <w:i/>
        </w:rPr>
        <w:t xml:space="preserve">ska </w:t>
      </w:r>
      <w:r w:rsidR="00266EAB">
        <w:rPr>
          <w:i/>
        </w:rPr>
        <w:t xml:space="preserve">anses utgöra </w:t>
      </w:r>
      <w:r>
        <w:rPr>
          <w:i/>
        </w:rPr>
        <w:t>bistånd</w:t>
      </w:r>
      <w:r w:rsidR="00266EAB">
        <w:rPr>
          <w:i/>
        </w:rPr>
        <w:t>skostnader</w:t>
      </w:r>
    </w:p>
    <w:p w14:paraId="232C08CB" w14:textId="77777777" w:rsidR="00BA3AD3" w:rsidRDefault="00BA3AD3" w:rsidP="00BA3AD3">
      <w:pPr>
        <w:pStyle w:val="Brdtext"/>
        <w:spacing w:after="0"/>
      </w:pPr>
    </w:p>
    <w:p w14:paraId="6B5A0652" w14:textId="2D9B1171" w:rsidR="00BA3AD3" w:rsidRDefault="003427AA" w:rsidP="00BA3AD3">
      <w:pPr>
        <w:pStyle w:val="Brdtext"/>
        <w:spacing w:after="0"/>
      </w:pPr>
      <w:r>
        <w:t>Biståndsk</w:t>
      </w:r>
      <w:r w:rsidR="00BA3AD3">
        <w:t>ostnaderna</w:t>
      </w:r>
      <w:r w:rsidR="00CF1718">
        <w:t xml:space="preserve"> inom utgiftsområde 8 Migration</w:t>
      </w:r>
      <w:r w:rsidR="00BA3AD3">
        <w:t xml:space="preserve"> ska beräknas genom att kvoten för respektive anslag multipliceras med utgiftsprognosen för det anslag eller del av anslag som</w:t>
      </w:r>
      <w:r w:rsidR="005D1384">
        <w:t xml:space="preserve"> </w:t>
      </w:r>
      <w:r w:rsidR="006E2E37">
        <w:t>ska</w:t>
      </w:r>
      <w:r w:rsidR="005D1384">
        <w:t xml:space="preserve"> </w:t>
      </w:r>
      <w:r w:rsidR="00266EAB">
        <w:t xml:space="preserve">ingå i beräkningen av biståndskostnaderna. </w:t>
      </w:r>
      <w:r w:rsidR="005D1384">
        <w:t>Biståndsk</w:t>
      </w:r>
      <w:r w:rsidR="00BA3AD3">
        <w:t xml:space="preserve">ostnaderna på respektive anslag ska särredovisas. </w:t>
      </w:r>
    </w:p>
    <w:p w14:paraId="6974F7E6" w14:textId="475725B8" w:rsidR="004330E0" w:rsidRDefault="004330E0" w:rsidP="00BA3AD3">
      <w:pPr>
        <w:pStyle w:val="Brdtext"/>
        <w:spacing w:after="0"/>
      </w:pPr>
    </w:p>
    <w:p w14:paraId="5FCA0FA4" w14:textId="59714CAB" w:rsidR="004330E0" w:rsidRDefault="004330E0" w:rsidP="00BA3AD3">
      <w:pPr>
        <w:pStyle w:val="Brdtext"/>
        <w:spacing w:after="0"/>
        <w:rPr>
          <w:i/>
          <w:iCs/>
        </w:rPr>
      </w:pPr>
      <w:r>
        <w:rPr>
          <w:i/>
          <w:iCs/>
        </w:rPr>
        <w:t>Utfallsredovisning</w:t>
      </w:r>
    </w:p>
    <w:p w14:paraId="6A971B47" w14:textId="77777777" w:rsidR="009E236B" w:rsidRDefault="009E236B" w:rsidP="00BA3AD3">
      <w:pPr>
        <w:pStyle w:val="Brdtext"/>
        <w:spacing w:after="0"/>
        <w:rPr>
          <w:i/>
          <w:iCs/>
        </w:rPr>
      </w:pPr>
    </w:p>
    <w:p w14:paraId="77B168ED" w14:textId="3727CC2B" w:rsidR="00BA3AD3" w:rsidRDefault="007D0257" w:rsidP="00BA3AD3">
      <w:pPr>
        <w:pStyle w:val="Brdtext"/>
        <w:spacing w:after="0"/>
      </w:pPr>
      <w:r w:rsidRPr="000106B6">
        <w:t>I prognoserna som lämnas i februari och juli</w:t>
      </w:r>
      <w:r w:rsidR="004330E0" w:rsidRPr="000106B6">
        <w:t xml:space="preserve"> ska</w:t>
      </w:r>
      <w:r w:rsidR="001A170B" w:rsidRPr="000106B6">
        <w:t xml:space="preserve"> följande redovisas och beaktas i prognosen för innevarande år</w:t>
      </w:r>
      <w:r w:rsidR="00660669" w:rsidRPr="000106B6">
        <w:t xml:space="preserve">: </w:t>
      </w:r>
      <w:r w:rsidR="004330E0" w:rsidRPr="000106B6">
        <w:t>tillgängligt utfall</w:t>
      </w:r>
      <w:r w:rsidR="00DF2205" w:rsidRPr="000106B6">
        <w:t xml:space="preserve"> </w:t>
      </w:r>
      <w:r w:rsidR="004330E0" w:rsidRPr="000106B6">
        <w:t xml:space="preserve">för </w:t>
      </w:r>
      <w:r w:rsidR="00DF2205" w:rsidRPr="000106B6">
        <w:t xml:space="preserve">antalet personer som ingår i beräkningen, </w:t>
      </w:r>
      <w:r w:rsidR="004330E0" w:rsidRPr="000106B6">
        <w:t>utfall</w:t>
      </w:r>
      <w:r w:rsidR="00CD54B3" w:rsidRPr="000106B6">
        <w:t xml:space="preserve">et </w:t>
      </w:r>
      <w:r w:rsidR="00CD54B3" w:rsidRPr="000106B6">
        <w:lastRenderedPageBreak/>
        <w:t>(medelsförbrukningen)</w:t>
      </w:r>
      <w:r w:rsidR="004330E0" w:rsidRPr="000106B6">
        <w:t xml:space="preserve"> </w:t>
      </w:r>
      <w:r w:rsidR="00DF2205" w:rsidRPr="000106B6">
        <w:t xml:space="preserve">på de anslag eller delar av anslag som ingår i beräkningen av biståndskostnaderna samt de beräknade </w:t>
      </w:r>
      <w:r w:rsidRPr="000106B6">
        <w:t xml:space="preserve">biståndskostnaderna </w:t>
      </w:r>
      <w:r w:rsidR="00CD54B3" w:rsidRPr="000106B6">
        <w:t>på</w:t>
      </w:r>
      <w:r w:rsidR="004330E0" w:rsidRPr="000106B6">
        <w:t xml:space="preserve"> </w:t>
      </w:r>
      <w:r w:rsidR="00DF2205" w:rsidRPr="000106B6">
        <w:t xml:space="preserve">respektive anslag </w:t>
      </w:r>
      <w:r w:rsidR="00CD54B3" w:rsidRPr="000106B6">
        <w:t>inom utgiftsområde 8 Migration</w:t>
      </w:r>
      <w:r w:rsidR="004330E0" w:rsidRPr="000106B6">
        <w:t>.</w:t>
      </w:r>
      <w:r w:rsidR="004330E0">
        <w:t xml:space="preserve"> </w:t>
      </w:r>
    </w:p>
    <w:sectPr w:rsidR="00BA3AD3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B8B7A" w14:textId="77777777" w:rsidR="00A74499" w:rsidRDefault="00A74499" w:rsidP="00A87A54">
      <w:pPr>
        <w:spacing w:after="0" w:line="240" w:lineRule="auto"/>
      </w:pPr>
      <w:r>
        <w:separator/>
      </w:r>
    </w:p>
  </w:endnote>
  <w:endnote w:type="continuationSeparator" w:id="0">
    <w:p w14:paraId="74426A4F" w14:textId="77777777" w:rsidR="00A74499" w:rsidRDefault="00A744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7EC13" w14:textId="77777777" w:rsidR="00A74499" w:rsidRDefault="00A74499" w:rsidP="00A87A54">
      <w:pPr>
        <w:spacing w:after="0" w:line="240" w:lineRule="auto"/>
      </w:pPr>
      <w:r>
        <w:separator/>
      </w:r>
    </w:p>
  </w:footnote>
  <w:footnote w:type="continuationSeparator" w:id="0">
    <w:p w14:paraId="243C3BB6" w14:textId="77777777" w:rsidR="00A74499" w:rsidRDefault="00A74499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4008"/>
    <w:multiLevelType w:val="hybridMultilevel"/>
    <w:tmpl w:val="FCF624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4297C"/>
    <w:multiLevelType w:val="multilevel"/>
    <w:tmpl w:val="1B563932"/>
    <w:numStyleLink w:val="RKNumreradlista"/>
  </w:abstractNum>
  <w:abstractNum w:abstractNumId="26" w15:restartNumberingAfterBreak="0">
    <w:nsid w:val="4D904BDB"/>
    <w:multiLevelType w:val="multilevel"/>
    <w:tmpl w:val="1B563932"/>
    <w:numStyleLink w:val="RKNumreradlista"/>
  </w:abstractNum>
  <w:abstractNum w:abstractNumId="27" w15:restartNumberingAfterBreak="0">
    <w:nsid w:val="4DAD38FF"/>
    <w:multiLevelType w:val="multilevel"/>
    <w:tmpl w:val="1B563932"/>
    <w:numStyleLink w:val="RKNumreradlista"/>
  </w:abstractNum>
  <w:abstractNum w:abstractNumId="28" w15:restartNumberingAfterBreak="0">
    <w:nsid w:val="4DF86ECC"/>
    <w:multiLevelType w:val="hybridMultilevel"/>
    <w:tmpl w:val="EBA4AE68"/>
    <w:lvl w:ilvl="0" w:tplc="3DAC44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068E6"/>
    <w:multiLevelType w:val="hybridMultilevel"/>
    <w:tmpl w:val="251C1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85D19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3FE7A2F"/>
    <w:multiLevelType w:val="hybridMultilevel"/>
    <w:tmpl w:val="9B78E964"/>
    <w:lvl w:ilvl="0" w:tplc="587E54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A43A6"/>
    <w:multiLevelType w:val="hybridMultilevel"/>
    <w:tmpl w:val="056A0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35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40"/>
  </w:num>
  <w:num w:numId="13">
    <w:abstractNumId w:val="31"/>
  </w:num>
  <w:num w:numId="14">
    <w:abstractNumId w:val="9"/>
  </w:num>
  <w:num w:numId="15">
    <w:abstractNumId w:val="7"/>
  </w:num>
  <w:num w:numId="16">
    <w:abstractNumId w:val="37"/>
  </w:num>
  <w:num w:numId="17">
    <w:abstractNumId w:val="34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5"/>
  </w:num>
  <w:num w:numId="24">
    <w:abstractNumId w:val="26"/>
  </w:num>
  <w:num w:numId="25">
    <w:abstractNumId w:val="41"/>
  </w:num>
  <w:num w:numId="26">
    <w:abstractNumId w:val="20"/>
  </w:num>
  <w:num w:numId="27">
    <w:abstractNumId w:val="38"/>
  </w:num>
  <w:num w:numId="28">
    <w:abstractNumId w:val="15"/>
  </w:num>
  <w:num w:numId="29">
    <w:abstractNumId w:val="13"/>
  </w:num>
  <w:num w:numId="30">
    <w:abstractNumId w:val="39"/>
  </w:num>
  <w:num w:numId="31">
    <w:abstractNumId w:val="12"/>
  </w:num>
  <w:num w:numId="32">
    <w:abstractNumId w:val="27"/>
  </w:num>
  <w:num w:numId="33">
    <w:abstractNumId w:val="36"/>
  </w:num>
  <w:num w:numId="34">
    <w:abstractNumId w:val="42"/>
  </w:num>
  <w:num w:numId="35">
    <w:abstractNumId w:val="23"/>
  </w:num>
  <w:num w:numId="36">
    <w:abstractNumId w:val="28"/>
  </w:num>
  <w:num w:numId="37">
    <w:abstractNumId w:val="22"/>
  </w:num>
  <w:num w:numId="38">
    <w:abstractNumId w:val="32"/>
  </w:num>
  <w:num w:numId="39">
    <w:abstractNumId w:val="33"/>
  </w:num>
  <w:num w:numId="40">
    <w:abstractNumId w:val="30"/>
  </w:num>
  <w:num w:numId="41">
    <w:abstractNumId w:val="10"/>
  </w:num>
  <w:num w:numId="42">
    <w:abstractNumId w:val="2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10019"/>
    <w:rsid w:val="000106B6"/>
    <w:rsid w:val="00010D2B"/>
    <w:rsid w:val="00012B00"/>
    <w:rsid w:val="00017386"/>
    <w:rsid w:val="000237F9"/>
    <w:rsid w:val="000247CF"/>
    <w:rsid w:val="00024AC6"/>
    <w:rsid w:val="00026711"/>
    <w:rsid w:val="0004107D"/>
    <w:rsid w:val="00041EDC"/>
    <w:rsid w:val="00044AB3"/>
    <w:rsid w:val="00057FE0"/>
    <w:rsid w:val="00061EE9"/>
    <w:rsid w:val="000757FC"/>
    <w:rsid w:val="000862E0"/>
    <w:rsid w:val="00093408"/>
    <w:rsid w:val="0009435C"/>
    <w:rsid w:val="00095255"/>
    <w:rsid w:val="000B3F01"/>
    <w:rsid w:val="000C61D1"/>
    <w:rsid w:val="000D7A90"/>
    <w:rsid w:val="000E12D9"/>
    <w:rsid w:val="000E6162"/>
    <w:rsid w:val="000E7ED4"/>
    <w:rsid w:val="000F00B8"/>
    <w:rsid w:val="000F44E9"/>
    <w:rsid w:val="00111809"/>
    <w:rsid w:val="00121002"/>
    <w:rsid w:val="0012691B"/>
    <w:rsid w:val="0014051C"/>
    <w:rsid w:val="00143505"/>
    <w:rsid w:val="00153340"/>
    <w:rsid w:val="001614EE"/>
    <w:rsid w:val="001679BA"/>
    <w:rsid w:val="001703C9"/>
    <w:rsid w:val="00170CE4"/>
    <w:rsid w:val="00173126"/>
    <w:rsid w:val="00174445"/>
    <w:rsid w:val="00176918"/>
    <w:rsid w:val="00176EE7"/>
    <w:rsid w:val="00191372"/>
    <w:rsid w:val="00192E34"/>
    <w:rsid w:val="001A170B"/>
    <w:rsid w:val="001A4FB0"/>
    <w:rsid w:val="001A756F"/>
    <w:rsid w:val="001B504F"/>
    <w:rsid w:val="001C0E0A"/>
    <w:rsid w:val="001C28D5"/>
    <w:rsid w:val="001C5DC9"/>
    <w:rsid w:val="001C63EF"/>
    <w:rsid w:val="001C6F78"/>
    <w:rsid w:val="001C71A9"/>
    <w:rsid w:val="001D25E7"/>
    <w:rsid w:val="001E7603"/>
    <w:rsid w:val="001F0629"/>
    <w:rsid w:val="001F0736"/>
    <w:rsid w:val="001F4302"/>
    <w:rsid w:val="001F4800"/>
    <w:rsid w:val="001F5526"/>
    <w:rsid w:val="002009A8"/>
    <w:rsid w:val="00204079"/>
    <w:rsid w:val="002071A1"/>
    <w:rsid w:val="00211B4E"/>
    <w:rsid w:val="00213258"/>
    <w:rsid w:val="00217B53"/>
    <w:rsid w:val="00221E09"/>
    <w:rsid w:val="00222258"/>
    <w:rsid w:val="0022397A"/>
    <w:rsid w:val="00223AD6"/>
    <w:rsid w:val="002317E8"/>
    <w:rsid w:val="00233D52"/>
    <w:rsid w:val="00234C4D"/>
    <w:rsid w:val="002512EB"/>
    <w:rsid w:val="00260D2D"/>
    <w:rsid w:val="00266EAB"/>
    <w:rsid w:val="00270454"/>
    <w:rsid w:val="00274DCC"/>
    <w:rsid w:val="00281106"/>
    <w:rsid w:val="00282D27"/>
    <w:rsid w:val="0028418A"/>
    <w:rsid w:val="00284E67"/>
    <w:rsid w:val="00284EC8"/>
    <w:rsid w:val="002877EC"/>
    <w:rsid w:val="00292420"/>
    <w:rsid w:val="00294267"/>
    <w:rsid w:val="002C692B"/>
    <w:rsid w:val="002E3E11"/>
    <w:rsid w:val="002E4D3F"/>
    <w:rsid w:val="002F66A6"/>
    <w:rsid w:val="00302719"/>
    <w:rsid w:val="003050DB"/>
    <w:rsid w:val="00307E0B"/>
    <w:rsid w:val="00310561"/>
    <w:rsid w:val="00310DB4"/>
    <w:rsid w:val="0031125E"/>
    <w:rsid w:val="003124E9"/>
    <w:rsid w:val="003128E2"/>
    <w:rsid w:val="0031371E"/>
    <w:rsid w:val="00314336"/>
    <w:rsid w:val="00316839"/>
    <w:rsid w:val="0032446D"/>
    <w:rsid w:val="00326C03"/>
    <w:rsid w:val="00333E2B"/>
    <w:rsid w:val="00340DE0"/>
    <w:rsid w:val="00342327"/>
    <w:rsid w:val="003427AA"/>
    <w:rsid w:val="00346ACC"/>
    <w:rsid w:val="00347E11"/>
    <w:rsid w:val="00350C92"/>
    <w:rsid w:val="0035401C"/>
    <w:rsid w:val="0036519A"/>
    <w:rsid w:val="00367978"/>
    <w:rsid w:val="00370311"/>
    <w:rsid w:val="0038587E"/>
    <w:rsid w:val="00392642"/>
    <w:rsid w:val="00392ED4"/>
    <w:rsid w:val="003932DB"/>
    <w:rsid w:val="003A018B"/>
    <w:rsid w:val="003A08D9"/>
    <w:rsid w:val="003A4AC2"/>
    <w:rsid w:val="003A5605"/>
    <w:rsid w:val="003A5969"/>
    <w:rsid w:val="003A5C58"/>
    <w:rsid w:val="003B7F61"/>
    <w:rsid w:val="003C4BFD"/>
    <w:rsid w:val="003C7BE0"/>
    <w:rsid w:val="003D0DD3"/>
    <w:rsid w:val="003D17EF"/>
    <w:rsid w:val="003D3535"/>
    <w:rsid w:val="003D4519"/>
    <w:rsid w:val="003E3DD3"/>
    <w:rsid w:val="003E5F5D"/>
    <w:rsid w:val="003E6020"/>
    <w:rsid w:val="004021DF"/>
    <w:rsid w:val="00407FE1"/>
    <w:rsid w:val="00411F5D"/>
    <w:rsid w:val="0041223B"/>
    <w:rsid w:val="0042068E"/>
    <w:rsid w:val="00430741"/>
    <w:rsid w:val="004320E4"/>
    <w:rsid w:val="004330E0"/>
    <w:rsid w:val="00441228"/>
    <w:rsid w:val="004564ED"/>
    <w:rsid w:val="00457192"/>
    <w:rsid w:val="00461422"/>
    <w:rsid w:val="00461681"/>
    <w:rsid w:val="00463E2A"/>
    <w:rsid w:val="004660C8"/>
    <w:rsid w:val="00472EBA"/>
    <w:rsid w:val="00474676"/>
    <w:rsid w:val="0047511B"/>
    <w:rsid w:val="00477688"/>
    <w:rsid w:val="00477BA1"/>
    <w:rsid w:val="00480EC3"/>
    <w:rsid w:val="004811AE"/>
    <w:rsid w:val="0048317E"/>
    <w:rsid w:val="00485601"/>
    <w:rsid w:val="004865B8"/>
    <w:rsid w:val="00486C0D"/>
    <w:rsid w:val="00491796"/>
    <w:rsid w:val="00491DA2"/>
    <w:rsid w:val="004A1C43"/>
    <w:rsid w:val="004B0635"/>
    <w:rsid w:val="004B66DA"/>
    <w:rsid w:val="004C70EE"/>
    <w:rsid w:val="004E1C93"/>
    <w:rsid w:val="004E25CD"/>
    <w:rsid w:val="004E349C"/>
    <w:rsid w:val="004F0448"/>
    <w:rsid w:val="004F6525"/>
    <w:rsid w:val="004F6B39"/>
    <w:rsid w:val="00511F26"/>
    <w:rsid w:val="0052127C"/>
    <w:rsid w:val="00531ADE"/>
    <w:rsid w:val="005328E4"/>
    <w:rsid w:val="00533841"/>
    <w:rsid w:val="005355E9"/>
    <w:rsid w:val="00544738"/>
    <w:rsid w:val="005456E4"/>
    <w:rsid w:val="00547948"/>
    <w:rsid w:val="00547B89"/>
    <w:rsid w:val="00550C98"/>
    <w:rsid w:val="005606BC"/>
    <w:rsid w:val="00564721"/>
    <w:rsid w:val="0056647A"/>
    <w:rsid w:val="00567799"/>
    <w:rsid w:val="00571A0B"/>
    <w:rsid w:val="00584C92"/>
    <w:rsid w:val="005850D7"/>
    <w:rsid w:val="00592FA6"/>
    <w:rsid w:val="0059392F"/>
    <w:rsid w:val="00596E2B"/>
    <w:rsid w:val="005A0A90"/>
    <w:rsid w:val="005A3FB0"/>
    <w:rsid w:val="005A4232"/>
    <w:rsid w:val="005A5193"/>
    <w:rsid w:val="005B0345"/>
    <w:rsid w:val="005B7973"/>
    <w:rsid w:val="005C5752"/>
    <w:rsid w:val="005D1384"/>
    <w:rsid w:val="005D5725"/>
    <w:rsid w:val="005E2F29"/>
    <w:rsid w:val="005E32E3"/>
    <w:rsid w:val="005E4E79"/>
    <w:rsid w:val="00603D8A"/>
    <w:rsid w:val="00603DD7"/>
    <w:rsid w:val="00612E2A"/>
    <w:rsid w:val="006175D7"/>
    <w:rsid w:val="006208E5"/>
    <w:rsid w:val="00622740"/>
    <w:rsid w:val="00626E9F"/>
    <w:rsid w:val="00631F82"/>
    <w:rsid w:val="00632B8B"/>
    <w:rsid w:val="00654B4D"/>
    <w:rsid w:val="00660669"/>
    <w:rsid w:val="00663BBA"/>
    <w:rsid w:val="00663F04"/>
    <w:rsid w:val="006664B9"/>
    <w:rsid w:val="00670A48"/>
    <w:rsid w:val="00672F6F"/>
    <w:rsid w:val="006806AF"/>
    <w:rsid w:val="00680BAC"/>
    <w:rsid w:val="00681551"/>
    <w:rsid w:val="0068712C"/>
    <w:rsid w:val="00691AF8"/>
    <w:rsid w:val="00693A50"/>
    <w:rsid w:val="0069523C"/>
    <w:rsid w:val="006B4A30"/>
    <w:rsid w:val="006B6CAF"/>
    <w:rsid w:val="006B7569"/>
    <w:rsid w:val="006C53AD"/>
    <w:rsid w:val="006D3188"/>
    <w:rsid w:val="006D59F9"/>
    <w:rsid w:val="006E08FC"/>
    <w:rsid w:val="006E2E37"/>
    <w:rsid w:val="006F2588"/>
    <w:rsid w:val="007061FE"/>
    <w:rsid w:val="00710A6C"/>
    <w:rsid w:val="00712266"/>
    <w:rsid w:val="00714DB4"/>
    <w:rsid w:val="007168DB"/>
    <w:rsid w:val="00732C27"/>
    <w:rsid w:val="00750C93"/>
    <w:rsid w:val="00757B3B"/>
    <w:rsid w:val="00773075"/>
    <w:rsid w:val="007768CF"/>
    <w:rsid w:val="00780F72"/>
    <w:rsid w:val="00782B3F"/>
    <w:rsid w:val="00785F96"/>
    <w:rsid w:val="0079641B"/>
    <w:rsid w:val="007A1C63"/>
    <w:rsid w:val="007A390E"/>
    <w:rsid w:val="007A629C"/>
    <w:rsid w:val="007B5D61"/>
    <w:rsid w:val="007C44FF"/>
    <w:rsid w:val="007C7BDB"/>
    <w:rsid w:val="007D0257"/>
    <w:rsid w:val="007D1E3B"/>
    <w:rsid w:val="007D214A"/>
    <w:rsid w:val="007D73AB"/>
    <w:rsid w:val="007E0F9C"/>
    <w:rsid w:val="007E3017"/>
    <w:rsid w:val="007E7221"/>
    <w:rsid w:val="007E7C3F"/>
    <w:rsid w:val="007F516C"/>
    <w:rsid w:val="00803683"/>
    <w:rsid w:val="00804C1B"/>
    <w:rsid w:val="00814A17"/>
    <w:rsid w:val="0081620A"/>
    <w:rsid w:val="00816677"/>
    <w:rsid w:val="00816E75"/>
    <w:rsid w:val="008178E6"/>
    <w:rsid w:val="00820369"/>
    <w:rsid w:val="00833A9B"/>
    <w:rsid w:val="008375D5"/>
    <w:rsid w:val="0084743A"/>
    <w:rsid w:val="00847FCB"/>
    <w:rsid w:val="00852B13"/>
    <w:rsid w:val="00866DE9"/>
    <w:rsid w:val="00875DDD"/>
    <w:rsid w:val="00877442"/>
    <w:rsid w:val="008858B5"/>
    <w:rsid w:val="00887886"/>
    <w:rsid w:val="00891929"/>
    <w:rsid w:val="00893C49"/>
    <w:rsid w:val="008A0A0D"/>
    <w:rsid w:val="008A1C11"/>
    <w:rsid w:val="008B10B2"/>
    <w:rsid w:val="008C2209"/>
    <w:rsid w:val="008C3803"/>
    <w:rsid w:val="008C562B"/>
    <w:rsid w:val="008D3090"/>
    <w:rsid w:val="008D4306"/>
    <w:rsid w:val="008D4508"/>
    <w:rsid w:val="008D6A14"/>
    <w:rsid w:val="008E390D"/>
    <w:rsid w:val="008E77D6"/>
    <w:rsid w:val="00912272"/>
    <w:rsid w:val="00921615"/>
    <w:rsid w:val="00932E3D"/>
    <w:rsid w:val="0093335A"/>
    <w:rsid w:val="00936DF6"/>
    <w:rsid w:val="0094502D"/>
    <w:rsid w:val="00947013"/>
    <w:rsid w:val="00950376"/>
    <w:rsid w:val="00957413"/>
    <w:rsid w:val="00966883"/>
    <w:rsid w:val="00967EB8"/>
    <w:rsid w:val="009809D9"/>
    <w:rsid w:val="00982AE9"/>
    <w:rsid w:val="009863DA"/>
    <w:rsid w:val="00986CC3"/>
    <w:rsid w:val="009920AA"/>
    <w:rsid w:val="009A4D0A"/>
    <w:rsid w:val="009B1F71"/>
    <w:rsid w:val="009C2459"/>
    <w:rsid w:val="009C28CC"/>
    <w:rsid w:val="009D5D40"/>
    <w:rsid w:val="009D6B1B"/>
    <w:rsid w:val="009E107B"/>
    <w:rsid w:val="009E18D6"/>
    <w:rsid w:val="009E236B"/>
    <w:rsid w:val="009E7DBC"/>
    <w:rsid w:val="009F4769"/>
    <w:rsid w:val="00A00650"/>
    <w:rsid w:val="00A00B25"/>
    <w:rsid w:val="00A01F5C"/>
    <w:rsid w:val="00A061BD"/>
    <w:rsid w:val="00A217FA"/>
    <w:rsid w:val="00A3270B"/>
    <w:rsid w:val="00A43B02"/>
    <w:rsid w:val="00A469A0"/>
    <w:rsid w:val="00A5156E"/>
    <w:rsid w:val="00A55A5A"/>
    <w:rsid w:val="00A56824"/>
    <w:rsid w:val="00A622CB"/>
    <w:rsid w:val="00A65C80"/>
    <w:rsid w:val="00A67276"/>
    <w:rsid w:val="00A67840"/>
    <w:rsid w:val="00A72F9F"/>
    <w:rsid w:val="00A743AC"/>
    <w:rsid w:val="00A74499"/>
    <w:rsid w:val="00A83D02"/>
    <w:rsid w:val="00A87A54"/>
    <w:rsid w:val="00A970EA"/>
    <w:rsid w:val="00AA1809"/>
    <w:rsid w:val="00AA354F"/>
    <w:rsid w:val="00AB1DD7"/>
    <w:rsid w:val="00AB6313"/>
    <w:rsid w:val="00AC3E90"/>
    <w:rsid w:val="00AC7DF4"/>
    <w:rsid w:val="00AE6F45"/>
    <w:rsid w:val="00AF0BB7"/>
    <w:rsid w:val="00AF0EDE"/>
    <w:rsid w:val="00AF74C4"/>
    <w:rsid w:val="00AF7F1C"/>
    <w:rsid w:val="00B04056"/>
    <w:rsid w:val="00B0594E"/>
    <w:rsid w:val="00B06751"/>
    <w:rsid w:val="00B1080A"/>
    <w:rsid w:val="00B1576F"/>
    <w:rsid w:val="00B207B5"/>
    <w:rsid w:val="00B2169D"/>
    <w:rsid w:val="00B21CBB"/>
    <w:rsid w:val="00B316CA"/>
    <w:rsid w:val="00B41F72"/>
    <w:rsid w:val="00B517E1"/>
    <w:rsid w:val="00B55E70"/>
    <w:rsid w:val="00B639D8"/>
    <w:rsid w:val="00B801EC"/>
    <w:rsid w:val="00B84409"/>
    <w:rsid w:val="00BA3AD3"/>
    <w:rsid w:val="00BB09D3"/>
    <w:rsid w:val="00BB5683"/>
    <w:rsid w:val="00BC1725"/>
    <w:rsid w:val="00BC1E71"/>
    <w:rsid w:val="00BD0826"/>
    <w:rsid w:val="00BE0A90"/>
    <w:rsid w:val="00BE3210"/>
    <w:rsid w:val="00BE43EC"/>
    <w:rsid w:val="00BF2109"/>
    <w:rsid w:val="00BF5A23"/>
    <w:rsid w:val="00C11626"/>
    <w:rsid w:val="00C141C6"/>
    <w:rsid w:val="00C2071A"/>
    <w:rsid w:val="00C20ACB"/>
    <w:rsid w:val="00C26068"/>
    <w:rsid w:val="00C271A8"/>
    <w:rsid w:val="00C37A77"/>
    <w:rsid w:val="00C4042C"/>
    <w:rsid w:val="00C461E6"/>
    <w:rsid w:val="00C664F7"/>
    <w:rsid w:val="00C824A8"/>
    <w:rsid w:val="00C93EBA"/>
    <w:rsid w:val="00CA0071"/>
    <w:rsid w:val="00CA1BB7"/>
    <w:rsid w:val="00CA203C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54B3"/>
    <w:rsid w:val="00CD6169"/>
    <w:rsid w:val="00CE0A82"/>
    <w:rsid w:val="00CE1E70"/>
    <w:rsid w:val="00CE369A"/>
    <w:rsid w:val="00CF1718"/>
    <w:rsid w:val="00CF3046"/>
    <w:rsid w:val="00CF3687"/>
    <w:rsid w:val="00CF717A"/>
    <w:rsid w:val="00CF787A"/>
    <w:rsid w:val="00D021D2"/>
    <w:rsid w:val="00D13D8A"/>
    <w:rsid w:val="00D266FD"/>
    <w:rsid w:val="00D279D8"/>
    <w:rsid w:val="00D27C8E"/>
    <w:rsid w:val="00D3013E"/>
    <w:rsid w:val="00D4141B"/>
    <w:rsid w:val="00D4145D"/>
    <w:rsid w:val="00D45543"/>
    <w:rsid w:val="00D5467F"/>
    <w:rsid w:val="00D6730A"/>
    <w:rsid w:val="00D76068"/>
    <w:rsid w:val="00D76B01"/>
    <w:rsid w:val="00D84704"/>
    <w:rsid w:val="00D91E10"/>
    <w:rsid w:val="00D95424"/>
    <w:rsid w:val="00D97E75"/>
    <w:rsid w:val="00DB6C67"/>
    <w:rsid w:val="00DB714B"/>
    <w:rsid w:val="00DE1F29"/>
    <w:rsid w:val="00DE6DB9"/>
    <w:rsid w:val="00DF1F14"/>
    <w:rsid w:val="00DF2205"/>
    <w:rsid w:val="00DF5BFB"/>
    <w:rsid w:val="00DF75F9"/>
    <w:rsid w:val="00E057D9"/>
    <w:rsid w:val="00E15CF4"/>
    <w:rsid w:val="00E2377A"/>
    <w:rsid w:val="00E24019"/>
    <w:rsid w:val="00E35B46"/>
    <w:rsid w:val="00E40522"/>
    <w:rsid w:val="00E44C9C"/>
    <w:rsid w:val="00E469E4"/>
    <w:rsid w:val="00E475C3"/>
    <w:rsid w:val="00E509B0"/>
    <w:rsid w:val="00E52278"/>
    <w:rsid w:val="00E7634A"/>
    <w:rsid w:val="00E82BA3"/>
    <w:rsid w:val="00E83E24"/>
    <w:rsid w:val="00E904E1"/>
    <w:rsid w:val="00E93416"/>
    <w:rsid w:val="00EA1688"/>
    <w:rsid w:val="00EB26BB"/>
    <w:rsid w:val="00EB5226"/>
    <w:rsid w:val="00EC7D0F"/>
    <w:rsid w:val="00ED592E"/>
    <w:rsid w:val="00ED6ABD"/>
    <w:rsid w:val="00EE3C0F"/>
    <w:rsid w:val="00EE432D"/>
    <w:rsid w:val="00EF23EF"/>
    <w:rsid w:val="00EF2A7F"/>
    <w:rsid w:val="00F03EAC"/>
    <w:rsid w:val="00F05FF3"/>
    <w:rsid w:val="00F0717C"/>
    <w:rsid w:val="00F122A7"/>
    <w:rsid w:val="00F14024"/>
    <w:rsid w:val="00F259D7"/>
    <w:rsid w:val="00F31447"/>
    <w:rsid w:val="00F32D05"/>
    <w:rsid w:val="00F35263"/>
    <w:rsid w:val="00F447AE"/>
    <w:rsid w:val="00F45078"/>
    <w:rsid w:val="00F473E8"/>
    <w:rsid w:val="00F53AEA"/>
    <w:rsid w:val="00F66093"/>
    <w:rsid w:val="00F729B8"/>
    <w:rsid w:val="00F848D6"/>
    <w:rsid w:val="00FA244E"/>
    <w:rsid w:val="00FA506B"/>
    <w:rsid w:val="00FA5DDD"/>
    <w:rsid w:val="00FA73BF"/>
    <w:rsid w:val="00FB2331"/>
    <w:rsid w:val="00FB3EAE"/>
    <w:rsid w:val="00FC56F8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C824A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841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9307e3de-eeb0-45b3-bb5e-a0a8bc50b025">YFXQZJ6XDP3Y-1371408893-5178</_dlc_DocId>
    <_dlc_DocIdUrl xmlns="9307e3de-eeb0-45b3-bb5e-a0a8bc50b025">
      <Url>https://dhs.sp.regeringskansliet.se/yta/ju-sim/_layouts/15/DocIdRedir.aspx?ID=YFXQZJ6XDP3Y-1371408893-5178</Url>
      <Description>YFXQZJ6XDP3Y-1371408893-5178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089BED350F4B4BBB41A4F6A38DF8CB" ma:contentTypeVersion="26" ma:contentTypeDescription="Skapa nytt dokument med möjlighet att välja RK-mall" ma:contentTypeScope="" ma:versionID="b3ef9c42aecb94054911dbae30a0cda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307e3de-eeb0-45b3-bb5e-a0a8bc50b025" targetNamespace="http://schemas.microsoft.com/office/2006/metadata/properties" ma:root="true" ma:fieldsID="24d49362629a79e06772f5a2e7020576" ns2:_="" ns4:_="" ns5:_="" ns6:_="">
    <xsd:import namespace="4e9c2f0c-7bf8-49af-8356-cbf363fc78a7"/>
    <xsd:import namespace="cc625d36-bb37-4650-91b9-0c96159295ba"/>
    <xsd:import namespace="18f3d968-6251-40b0-9f11-012b293496c2"/>
    <xsd:import namespace="9307e3de-eeb0-45b3-bb5e-a0a8bc50b025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164716d-aa10-4d96-add3-272436c293d6}" ma:internalName="TaxCatchAllLabel" ma:readOnly="true" ma:showField="CatchAllDataLabel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164716d-aa10-4d96-add3-272436c293d6}" ma:internalName="TaxCatchAll" ma:showField="CatchAllData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02F9E-E99A-4A40-816E-FC4AFD896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569F-1392-4623-A5FB-44AE8E07621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0139360-DF61-41CE-BF42-091AA7690F4A}">
  <ds:schemaRefs>
    <ds:schemaRef ds:uri="4e9c2f0c-7bf8-49af-8356-cbf363fc78a7"/>
    <ds:schemaRef ds:uri="http://purl.org/dc/terms/"/>
    <ds:schemaRef ds:uri="cc625d36-bb37-4650-91b9-0c96159295ba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307e3de-eeb0-45b3-bb5e-a0a8bc50b025"/>
    <ds:schemaRef ds:uri="18f3d968-6251-40b0-9f11-012b293496c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02BFE9-440B-4F3B-A308-7A94E0BD32C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710A6E-25AD-4D07-8B93-DAEF89E5E5C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B779F67-279D-41CB-81EC-0A2CE0157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307e3de-eeb0-45b3-bb5e-a0a8bc50b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F4CEA73B-873C-48B9-8AFE-BBA79751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3795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Marie Olausson</cp:lastModifiedBy>
  <cp:revision>11</cp:revision>
  <cp:lastPrinted>2019-11-15T10:58:00Z</cp:lastPrinted>
  <dcterms:created xsi:type="dcterms:W3CDTF">2020-11-05T15:32:00Z</dcterms:created>
  <dcterms:modified xsi:type="dcterms:W3CDTF">2020-12-22T09:01:00Z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0x010100BBA312BF02777149882D207184EC35C032007C089BED350F4B4BBB41A4F6A38DF8CB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d8dc57fd-c798-4c57-b41a-8cfbd2fd9718</vt:lpwstr>
  </property>
</Properties>
</file>