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48D7" w14:textId="40724D5F" w:rsidR="009D1DF9" w:rsidRDefault="009D1DF9" w:rsidP="00E3001C">
      <w:pPr>
        <w:pStyle w:val="Rubrik"/>
        <w:spacing w:after="240"/>
      </w:pPr>
      <w:r>
        <w:t xml:space="preserve">Havs- och vattenmyndighetens pågående uppdrag per den </w:t>
      </w:r>
      <w:r>
        <w:br/>
        <w:t>1 jan</w:t>
      </w:r>
      <w:r w:rsidR="00E3001C">
        <w:t>uari</w:t>
      </w:r>
      <w:r>
        <w:t xml:space="preserve"> 20</w:t>
      </w:r>
      <w:r w:rsidR="00192137">
        <w:t>20</w:t>
      </w:r>
    </w:p>
    <w:p w14:paraId="5F8C46D5" w14:textId="77777777" w:rsidR="009D1DF9" w:rsidRDefault="009D1DF9" w:rsidP="009D1DF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>
        <w:rPr>
          <w:b/>
          <w:i/>
          <w:sz w:val="22"/>
        </w:rPr>
        <w:t>Pågående uppdrag givna i tidigare regleringsbrev:</w:t>
      </w:r>
    </w:p>
    <w:p w14:paraId="14446B73" w14:textId="71AB171B" w:rsidR="009D1DF9" w:rsidRPr="008D494F" w:rsidRDefault="009D1DF9" w:rsidP="009D1DF9">
      <w:pPr>
        <w:pStyle w:val="RKnormal"/>
        <w:rPr>
          <w:b/>
        </w:rPr>
      </w:pPr>
      <w:r w:rsidRPr="008D494F">
        <w:rPr>
          <w:b/>
        </w:rPr>
        <w:t>Pilotområden mot övergödning</w:t>
      </w:r>
    </w:p>
    <w:p w14:paraId="1FDACB09" w14:textId="77777777" w:rsidR="009D1DF9" w:rsidRPr="008D494F" w:rsidRDefault="009D1DF9" w:rsidP="009D1DF9">
      <w:pPr>
        <w:pStyle w:val="RKnormal"/>
      </w:pPr>
      <w:r w:rsidRPr="008D494F">
        <w:t>Beslutsdatum: Regleringsbrev 2018</w:t>
      </w:r>
    </w:p>
    <w:p w14:paraId="27ABCAD9" w14:textId="77777777" w:rsidR="009D1DF9" w:rsidRPr="008D494F" w:rsidRDefault="009D1DF9" w:rsidP="009D1DF9">
      <w:pPr>
        <w:pStyle w:val="RKnormal"/>
      </w:pPr>
      <w:r w:rsidRPr="008D494F">
        <w:t xml:space="preserve">Redovisning: 31 </w:t>
      </w:r>
      <w:r>
        <w:t>december 2020</w:t>
      </w:r>
    </w:p>
    <w:p w14:paraId="482A6634" w14:textId="7B85D13F" w:rsidR="00192137" w:rsidRPr="00192137" w:rsidRDefault="00192137" w:rsidP="00127870">
      <w:pPr>
        <w:pStyle w:val="RKnormal"/>
        <w:rPr>
          <w:b/>
          <w:bCs/>
        </w:rPr>
      </w:pPr>
    </w:p>
    <w:p w14:paraId="7CC5F0D3" w14:textId="43D82D0E" w:rsidR="00192137" w:rsidRPr="00192137" w:rsidRDefault="00192137" w:rsidP="00192137">
      <w:pPr>
        <w:pStyle w:val="RKnormal"/>
      </w:pPr>
      <w:r w:rsidRPr="00192137">
        <w:rPr>
          <w:b/>
          <w:bCs/>
        </w:rPr>
        <w:t>Medelsanvändning 1:11</w:t>
      </w:r>
      <w:r w:rsidRPr="00192137">
        <w:rPr>
          <w:b/>
          <w:bCs/>
        </w:rPr>
        <w:br/>
      </w:r>
      <w:r w:rsidRPr="00192137">
        <w:t>Beslutsdatum: Regleringsbrev 2019</w:t>
      </w:r>
    </w:p>
    <w:p w14:paraId="50B4C57D" w14:textId="77777777" w:rsidR="00192137" w:rsidRPr="00192137" w:rsidRDefault="00192137" w:rsidP="00192137">
      <w:pPr>
        <w:pStyle w:val="Brdtext"/>
        <w:rPr>
          <w:b/>
          <w:i/>
          <w:sz w:val="22"/>
        </w:rPr>
      </w:pPr>
      <w:r w:rsidRPr="00192137">
        <w:rPr>
          <w:rFonts w:cstheme="minorHAnsi"/>
          <w:bCs/>
        </w:rPr>
        <w:t>Klart: 31 mars 2020</w:t>
      </w:r>
    </w:p>
    <w:p w14:paraId="2DA24E16" w14:textId="1232F695" w:rsidR="00127870" w:rsidRPr="00192137" w:rsidRDefault="00127870" w:rsidP="00127870">
      <w:pPr>
        <w:pStyle w:val="RKnormal"/>
      </w:pPr>
      <w:r w:rsidRPr="00192137">
        <w:rPr>
          <w:b/>
          <w:bCs/>
        </w:rPr>
        <w:t>Medelsanvändning miljöövervakning</w:t>
      </w:r>
      <w:r w:rsidRPr="00192137">
        <w:rPr>
          <w:b/>
          <w:bCs/>
        </w:rPr>
        <w:br/>
      </w:r>
      <w:r w:rsidRPr="00192137">
        <w:t>Beslutsdatum: Regleringsbrev 201</w:t>
      </w:r>
      <w:r w:rsidR="00192137" w:rsidRPr="00192137">
        <w:t>9</w:t>
      </w:r>
    </w:p>
    <w:p w14:paraId="2C1102B6" w14:textId="5B30DC60" w:rsidR="00127870" w:rsidRDefault="00127870" w:rsidP="009D1DF9">
      <w:pPr>
        <w:pStyle w:val="Brdtext"/>
        <w:rPr>
          <w:rFonts w:cstheme="minorHAnsi"/>
          <w:bCs/>
        </w:rPr>
      </w:pPr>
      <w:r w:rsidRPr="00192137">
        <w:rPr>
          <w:rFonts w:cstheme="minorHAnsi"/>
          <w:bCs/>
        </w:rPr>
        <w:t>Klart: 31 mars 20</w:t>
      </w:r>
      <w:r w:rsidR="00192137" w:rsidRPr="00192137">
        <w:rPr>
          <w:rFonts w:cstheme="minorHAnsi"/>
          <w:bCs/>
        </w:rPr>
        <w:t>20</w:t>
      </w:r>
    </w:p>
    <w:p w14:paraId="3DF1FD20" w14:textId="150C81C9" w:rsidR="00224EDE" w:rsidRPr="00224EDE" w:rsidRDefault="00224EDE" w:rsidP="00224EDE">
      <w:pPr>
        <w:pStyle w:val="Brdtext"/>
        <w:spacing w:after="0"/>
        <w:rPr>
          <w:rFonts w:ascii="OrigGarmnd BT" w:eastAsia="Times New Roman" w:hAnsi="OrigGarmnd BT" w:cs="Times New Roman"/>
          <w:b/>
          <w:bCs/>
          <w:sz w:val="24"/>
          <w:szCs w:val="20"/>
        </w:rPr>
      </w:pPr>
      <w:r w:rsidRPr="00224EDE">
        <w:rPr>
          <w:rFonts w:ascii="OrigGarmnd BT" w:eastAsia="Times New Roman" w:hAnsi="OrigGarmnd BT" w:cs="Times New Roman"/>
          <w:b/>
          <w:bCs/>
          <w:sz w:val="24"/>
          <w:szCs w:val="20"/>
        </w:rPr>
        <w:t>Kontaktpunkt för Sveriges engagemang i China Europe Water Platform (CEWP)</w:t>
      </w:r>
    </w:p>
    <w:p w14:paraId="608086C8" w14:textId="2C799BE4" w:rsidR="00224EDE" w:rsidRPr="00192137" w:rsidRDefault="00224EDE" w:rsidP="00224EDE">
      <w:pPr>
        <w:pStyle w:val="RKnormal"/>
      </w:pPr>
      <w:r w:rsidRPr="00192137">
        <w:t xml:space="preserve">Beslutsdatum: </w:t>
      </w:r>
      <w:r>
        <w:t>Ändringsr</w:t>
      </w:r>
      <w:r w:rsidRPr="00192137">
        <w:t>egleringsbrev 2019</w:t>
      </w:r>
    </w:p>
    <w:p w14:paraId="3DBF8883" w14:textId="480794F8" w:rsidR="00224EDE" w:rsidRDefault="00224EDE" w:rsidP="00224EDE">
      <w:pPr>
        <w:pStyle w:val="Brdtext"/>
        <w:rPr>
          <w:rFonts w:cstheme="minorHAnsi"/>
          <w:bCs/>
        </w:rPr>
      </w:pPr>
      <w:r w:rsidRPr="00192137">
        <w:rPr>
          <w:rFonts w:cstheme="minorHAnsi"/>
          <w:bCs/>
        </w:rPr>
        <w:t xml:space="preserve">Klart: </w:t>
      </w:r>
      <w:r>
        <w:rPr>
          <w:rFonts w:cstheme="minorHAnsi"/>
          <w:bCs/>
        </w:rPr>
        <w:t xml:space="preserve">31 mars </w:t>
      </w:r>
      <w:r w:rsidRPr="00192137">
        <w:rPr>
          <w:rFonts w:cstheme="minorHAnsi"/>
          <w:bCs/>
        </w:rPr>
        <w:t>2020</w:t>
      </w:r>
    </w:p>
    <w:p w14:paraId="65EACC80" w14:textId="77777777" w:rsidR="00E9355D" w:rsidRDefault="00E9355D" w:rsidP="00224EDE">
      <w:pPr>
        <w:pStyle w:val="Brdtext"/>
        <w:rPr>
          <w:rFonts w:cstheme="minorHAnsi"/>
          <w:bCs/>
        </w:rPr>
      </w:pPr>
    </w:p>
    <w:p w14:paraId="64579226" w14:textId="77777777" w:rsidR="009D1DF9" w:rsidRDefault="009D1DF9" w:rsidP="00E3001C">
      <w:pPr>
        <w:pStyle w:val="Brdtext"/>
        <w:spacing w:after="120"/>
      </w:pPr>
      <w:r>
        <w:rPr>
          <w:b/>
          <w:i/>
          <w:sz w:val="22"/>
        </w:rPr>
        <w:t>Pågående uppdrag givna i särskild ordning:</w:t>
      </w:r>
    </w:p>
    <w:p w14:paraId="3633F614" w14:textId="40574DEC" w:rsidR="00BE1624" w:rsidRDefault="00BE1624" w:rsidP="009D1DF9">
      <w:pPr>
        <w:pStyle w:val="RKnormal"/>
        <w:rPr>
          <w:b/>
        </w:rPr>
      </w:pPr>
      <w:r w:rsidRPr="00BE1624">
        <w:rPr>
          <w:b/>
        </w:rPr>
        <w:t>Miljöeffekter av den gemensamma jordbrukspolitiken (2014)</w:t>
      </w:r>
      <w:r>
        <w:rPr>
          <w:b/>
        </w:rPr>
        <w:t xml:space="preserve"> (L2014/2997/ELT)</w:t>
      </w:r>
    </w:p>
    <w:p w14:paraId="32D821D9" w14:textId="494DC542" w:rsidR="00BE1624" w:rsidRDefault="00BE1624" w:rsidP="00BE1624">
      <w:pPr>
        <w:pStyle w:val="RKnormal"/>
      </w:pPr>
      <w:r>
        <w:t>Beslutsdatum: 4 december 2014</w:t>
      </w:r>
    </w:p>
    <w:p w14:paraId="28975AD9" w14:textId="47EED8FE" w:rsidR="00BE1624" w:rsidRDefault="00BE1624" w:rsidP="00BE1624">
      <w:pPr>
        <w:pStyle w:val="RKnormal"/>
      </w:pPr>
      <w:r>
        <w:t>Redovisning: 31 januari 2020</w:t>
      </w:r>
    </w:p>
    <w:p w14:paraId="0EF41E3E" w14:textId="77777777" w:rsidR="00BE1624" w:rsidRDefault="00BE1624" w:rsidP="009D1DF9">
      <w:pPr>
        <w:pStyle w:val="RKnormal"/>
        <w:rPr>
          <w:b/>
        </w:rPr>
      </w:pPr>
    </w:p>
    <w:p w14:paraId="0E8EABE7" w14:textId="5F182DCE" w:rsidR="009D1DF9" w:rsidRDefault="009D1DF9" w:rsidP="009D1DF9">
      <w:pPr>
        <w:pStyle w:val="RKnormal"/>
        <w:rPr>
          <w:b/>
        </w:rPr>
      </w:pPr>
      <w:r>
        <w:rPr>
          <w:b/>
        </w:rPr>
        <w:t>Uppdrag att bistå Miljömålsrådet (M201</w:t>
      </w:r>
      <w:r w:rsidR="00762697">
        <w:rPr>
          <w:b/>
        </w:rPr>
        <w:t>8</w:t>
      </w:r>
      <w:r>
        <w:rPr>
          <w:b/>
        </w:rPr>
        <w:t>/</w:t>
      </w:r>
      <w:r w:rsidR="00762697">
        <w:rPr>
          <w:b/>
        </w:rPr>
        <w:t>01715</w:t>
      </w:r>
      <w:r>
        <w:rPr>
          <w:b/>
        </w:rPr>
        <w:t>/</w:t>
      </w:r>
      <w:r w:rsidR="00762697">
        <w:rPr>
          <w:b/>
        </w:rPr>
        <w:t>S</w:t>
      </w:r>
      <w:r>
        <w:rPr>
          <w:b/>
        </w:rPr>
        <w:t>)</w:t>
      </w:r>
      <w:r w:rsidR="00127870">
        <w:rPr>
          <w:b/>
        </w:rPr>
        <w:t xml:space="preserve"> </w:t>
      </w:r>
    </w:p>
    <w:p w14:paraId="12656635" w14:textId="4E56D592" w:rsidR="009D1DF9" w:rsidRDefault="009D1DF9" w:rsidP="009D1DF9">
      <w:pPr>
        <w:pStyle w:val="RKnormal"/>
      </w:pPr>
      <w:r>
        <w:t xml:space="preserve">Beslutsdatum: </w:t>
      </w:r>
      <w:r w:rsidR="00762697">
        <w:t>7 juni 2018</w:t>
      </w:r>
    </w:p>
    <w:p w14:paraId="570EB5F3" w14:textId="77777777" w:rsidR="009D1DF9" w:rsidRDefault="009D1DF9" w:rsidP="009D1DF9">
      <w:pPr>
        <w:pStyle w:val="RKnormal"/>
      </w:pPr>
      <w:r>
        <w:t>Redovisning: löpande</w:t>
      </w:r>
    </w:p>
    <w:p w14:paraId="6A671C0B" w14:textId="77777777" w:rsidR="009D1DF9" w:rsidRDefault="009D1DF9" w:rsidP="009D1DF9">
      <w:pPr>
        <w:pStyle w:val="RKnormal"/>
        <w:rPr>
          <w:b/>
        </w:rPr>
      </w:pPr>
    </w:p>
    <w:p w14:paraId="10ABBA00" w14:textId="355A5913" w:rsidR="009D1DF9" w:rsidRDefault="009D1DF9" w:rsidP="009D1DF9">
      <w:pPr>
        <w:pStyle w:val="RKnormal"/>
        <w:rPr>
          <w:b/>
        </w:rPr>
      </w:pPr>
      <w:r>
        <w:rPr>
          <w:b/>
        </w:rPr>
        <w:t>Analysgrupp för regional tillväxt och attraktionskraft (N2014/02503/RT)</w:t>
      </w:r>
    </w:p>
    <w:p w14:paraId="270B49F9" w14:textId="77777777" w:rsidR="009D1DF9" w:rsidRDefault="009D1DF9" w:rsidP="009D1DF9">
      <w:pPr>
        <w:pStyle w:val="RKnormal"/>
      </w:pPr>
      <w:r>
        <w:t>Beslutsdatum: 28 maj 2014</w:t>
      </w:r>
    </w:p>
    <w:p w14:paraId="7721A33B" w14:textId="4E6E64DD" w:rsidR="009D1DF9" w:rsidRDefault="009D1DF9" w:rsidP="009D1DF9">
      <w:pPr>
        <w:pStyle w:val="RKnormal"/>
      </w:pPr>
      <w:r>
        <w:t>Redovisning: 31 december 2020</w:t>
      </w:r>
    </w:p>
    <w:p w14:paraId="7C20569C" w14:textId="7FA7A730" w:rsidR="009158EE" w:rsidRDefault="009158EE" w:rsidP="009D1DF9">
      <w:pPr>
        <w:pStyle w:val="RKnormal"/>
      </w:pPr>
    </w:p>
    <w:p w14:paraId="0A69546F" w14:textId="0028655E" w:rsidR="009158EE" w:rsidRPr="005B308A" w:rsidRDefault="009158EE" w:rsidP="009158EE">
      <w:pPr>
        <w:outlineLvl w:val="0"/>
        <w:rPr>
          <w:rFonts w:ascii="Georgia" w:hAnsi="Georgia"/>
          <w:szCs w:val="20"/>
        </w:rPr>
      </w:pPr>
      <w:r w:rsidRPr="005B5701">
        <w:rPr>
          <w:rFonts w:ascii="OrigGarmnd BT" w:eastAsia="Times New Roman" w:hAnsi="OrigGarmnd BT" w:cs="Times New Roman"/>
          <w:b/>
          <w:sz w:val="24"/>
          <w:szCs w:val="20"/>
        </w:rPr>
        <w:t>Uppdrag att ta fram långsiktiga strategier för myndigheternas medverkan i det regionala tillväxtarbetet under perioden 2014 – 2020.</w:t>
      </w:r>
      <w:r w:rsidRPr="005B5701">
        <w:rPr>
          <w:rFonts w:ascii="OrigGarmnd BT" w:eastAsia="Times New Roman" w:hAnsi="OrigGarmnd BT" w:cs="Times New Roman"/>
          <w:b/>
          <w:sz w:val="24"/>
          <w:szCs w:val="20"/>
        </w:rPr>
        <w:br/>
      </w:r>
      <w:r w:rsidRPr="005B308A">
        <w:t>Redovisning: 2014-2020</w:t>
      </w:r>
    </w:p>
    <w:p w14:paraId="291DB33A" w14:textId="5FA42C96" w:rsidR="009D1DF9" w:rsidRDefault="009D1DF9" w:rsidP="009D1DF9">
      <w:pPr>
        <w:pStyle w:val="RKnormal"/>
      </w:pPr>
      <w:r>
        <w:rPr>
          <w:b/>
        </w:rPr>
        <w:t>Uppdrag att analysera hur Havs- och vattenmyndigheten ska verka för att nå miljömålen (M2015/02633/Mm)</w:t>
      </w:r>
      <w:r w:rsidR="00127870">
        <w:rPr>
          <w:b/>
        </w:rPr>
        <w:t xml:space="preserve"> </w:t>
      </w:r>
    </w:p>
    <w:p w14:paraId="7371774F" w14:textId="77777777" w:rsidR="009D1DF9" w:rsidRDefault="009D1DF9" w:rsidP="009D1DF9">
      <w:pPr>
        <w:pStyle w:val="RKnormal"/>
      </w:pPr>
      <w:r>
        <w:t>Beslutsdatum: 25 juni 2015</w:t>
      </w:r>
    </w:p>
    <w:p w14:paraId="62FAF73A" w14:textId="0B8B7408" w:rsidR="009D1DF9" w:rsidRDefault="009D1DF9" w:rsidP="009D1DF9">
      <w:pPr>
        <w:pStyle w:val="RKnormal"/>
      </w:pPr>
      <w:r>
        <w:t xml:space="preserve">Redovisning: 1 mars 2016 samt i årsredovisningen </w:t>
      </w:r>
      <w:r w:rsidR="005B5701">
        <w:t xml:space="preserve">för </w:t>
      </w:r>
      <w:r>
        <w:t>2016-2019</w:t>
      </w:r>
    </w:p>
    <w:p w14:paraId="50EB4AB4" w14:textId="77777777" w:rsidR="009D1DF9" w:rsidRDefault="009D1DF9" w:rsidP="009D1DF9">
      <w:pPr>
        <w:pStyle w:val="RKnormal"/>
      </w:pPr>
    </w:p>
    <w:p w14:paraId="6D9DC509" w14:textId="32AF94B0" w:rsidR="009D1DF9" w:rsidRDefault="009D1DF9" w:rsidP="009D1DF9">
      <w:pPr>
        <w:pStyle w:val="RKnormal"/>
        <w:rPr>
          <w:b/>
        </w:rPr>
      </w:pPr>
      <w:r>
        <w:rPr>
          <w:b/>
        </w:rPr>
        <w:lastRenderedPageBreak/>
        <w:t>Uppdrag att medverka i genomförandet av EU:s strategi för Östersjöregionen och dess handlingsplan (M2016/00088/Nm)</w:t>
      </w:r>
      <w:r w:rsidR="009158EE">
        <w:rPr>
          <w:b/>
        </w:rPr>
        <w:t xml:space="preserve"> </w:t>
      </w:r>
    </w:p>
    <w:p w14:paraId="589CEED1" w14:textId="77777777" w:rsidR="009D1DF9" w:rsidRDefault="009D1DF9" w:rsidP="009D1DF9">
      <w:pPr>
        <w:pStyle w:val="RKnormal"/>
      </w:pPr>
      <w:r>
        <w:t>Beslutsdatum: 14 januari 2016</w:t>
      </w:r>
    </w:p>
    <w:p w14:paraId="1782AE35" w14:textId="3C435049" w:rsidR="009D1DF9" w:rsidRDefault="009D1DF9" w:rsidP="009D1DF9">
      <w:pPr>
        <w:pStyle w:val="RKnormal"/>
      </w:pPr>
      <w:r>
        <w:t xml:space="preserve">Redovisning: årligen senast den 31 januari 2020. </w:t>
      </w:r>
    </w:p>
    <w:p w14:paraId="0B61D869" w14:textId="77777777" w:rsidR="009D1DF9" w:rsidRDefault="009D1DF9" w:rsidP="009D1DF9">
      <w:pPr>
        <w:pStyle w:val="RKnormal"/>
        <w:rPr>
          <w:b/>
        </w:rPr>
      </w:pPr>
    </w:p>
    <w:p w14:paraId="370B818B" w14:textId="77777777" w:rsidR="00D10E91" w:rsidRDefault="00D10E91" w:rsidP="00D10E91">
      <w:pPr>
        <w:pStyle w:val="RKnormal"/>
        <w:rPr>
          <w:color w:val="FF0000"/>
        </w:rPr>
      </w:pPr>
      <w:r>
        <w:rPr>
          <w:b/>
          <w:iCs/>
        </w:rPr>
        <w:t xml:space="preserve">Samverkansfunktion och handlingsplan för arbetet mot </w:t>
      </w:r>
      <w:r>
        <w:rPr>
          <w:b/>
        </w:rPr>
        <w:t>antibiotikaresistens (S2017/01706/FS)</w:t>
      </w:r>
      <w:r w:rsidRPr="00530E0F">
        <w:t xml:space="preserve"> </w:t>
      </w:r>
    </w:p>
    <w:p w14:paraId="4F758125" w14:textId="77777777" w:rsidR="00D10E91" w:rsidRDefault="00D10E91" w:rsidP="00D10E91">
      <w:pPr>
        <w:pStyle w:val="RKnormal"/>
      </w:pPr>
      <w:r>
        <w:t>Beslutsdatum: 16 mars 2017</w:t>
      </w:r>
    </w:p>
    <w:p w14:paraId="69E84580" w14:textId="77777777" w:rsidR="00D10E91" w:rsidRDefault="00D10E91" w:rsidP="00D10E91">
      <w:pPr>
        <w:pStyle w:val="RKnormal"/>
      </w:pPr>
      <w:r>
        <w:t>Redovisning: 31 december årligen t.o.m 2020</w:t>
      </w:r>
    </w:p>
    <w:p w14:paraId="53A19058" w14:textId="77777777" w:rsidR="00D10E91" w:rsidRDefault="00D10E91" w:rsidP="009D1DF9">
      <w:pPr>
        <w:pStyle w:val="RKnormal"/>
        <w:rPr>
          <w:b/>
        </w:rPr>
      </w:pPr>
    </w:p>
    <w:p w14:paraId="43B7ED9D" w14:textId="6AA83FB9" w:rsidR="009D1DF9" w:rsidRDefault="009D1DF9" w:rsidP="009D1DF9">
      <w:pPr>
        <w:pStyle w:val="RKnormal"/>
        <w:rPr>
          <w:b/>
        </w:rPr>
      </w:pPr>
      <w:r w:rsidRPr="009B470D">
        <w:rPr>
          <w:b/>
        </w:rPr>
        <w:t>Uppdrag till statliga myndigheter att fortsatt ta emot personer med funktionsnedsättning som medför nedsatt arbetsförmåga för praktik 2019 och 2020 m.m.</w:t>
      </w:r>
      <w:r>
        <w:rPr>
          <w:b/>
        </w:rPr>
        <w:t xml:space="preserve"> (</w:t>
      </w:r>
      <w:r w:rsidRPr="002268B1">
        <w:rPr>
          <w:b/>
        </w:rPr>
        <w:t>A2018/00925/A</w:t>
      </w:r>
      <w:r>
        <w:rPr>
          <w:b/>
        </w:rPr>
        <w:t>)</w:t>
      </w:r>
      <w:r w:rsidR="00127870">
        <w:rPr>
          <w:b/>
        </w:rPr>
        <w:t xml:space="preserve"> </w:t>
      </w:r>
    </w:p>
    <w:p w14:paraId="02238617" w14:textId="77777777" w:rsidR="009D1DF9" w:rsidRDefault="009D1DF9" w:rsidP="009D1DF9">
      <w:pPr>
        <w:pStyle w:val="RKnormal"/>
      </w:pPr>
      <w:r>
        <w:t>Beslutsdatum:19 april 2018</w:t>
      </w:r>
    </w:p>
    <w:p w14:paraId="27DBE2F8" w14:textId="139A4F7D" w:rsidR="009D1DF9" w:rsidRDefault="009D1DF9" w:rsidP="009D1DF9">
      <w:pPr>
        <w:pStyle w:val="RKnormal"/>
      </w:pPr>
      <w:r>
        <w:t xml:space="preserve">Redovisning: 1 april 2020, 15 januari 2021 </w:t>
      </w:r>
    </w:p>
    <w:p w14:paraId="399F09EE" w14:textId="77777777" w:rsidR="009D1DF9" w:rsidRDefault="009D1DF9" w:rsidP="009D1DF9">
      <w:pPr>
        <w:pStyle w:val="RKnormal"/>
      </w:pPr>
    </w:p>
    <w:p w14:paraId="254CC508" w14:textId="1F95B448" w:rsidR="009D1DF9" w:rsidRDefault="009D1DF9" w:rsidP="009D1DF9">
      <w:pPr>
        <w:pStyle w:val="RKnormal"/>
        <w:rPr>
          <w:b/>
        </w:rPr>
      </w:pPr>
      <w:r w:rsidRPr="009B470D">
        <w:rPr>
          <w:b/>
        </w:rPr>
        <w:t>Uppdrag till statliga myndigheter att fortsatt ta emot nyanlända arbetssökande för praktik 2019 och 2020 m.m.</w:t>
      </w:r>
      <w:r w:rsidRPr="009B470D" w:rsidDel="009B470D">
        <w:rPr>
          <w:b/>
        </w:rPr>
        <w:t xml:space="preserve"> </w:t>
      </w:r>
      <w:r>
        <w:rPr>
          <w:b/>
        </w:rPr>
        <w:t>(</w:t>
      </w:r>
      <w:r w:rsidRPr="002268B1">
        <w:rPr>
          <w:b/>
        </w:rPr>
        <w:t>Fi2018/01701/ESA</w:t>
      </w:r>
      <w:r>
        <w:rPr>
          <w:b/>
        </w:rPr>
        <w:t>)</w:t>
      </w:r>
      <w:r w:rsidR="00127870">
        <w:rPr>
          <w:b/>
        </w:rPr>
        <w:t xml:space="preserve"> </w:t>
      </w:r>
    </w:p>
    <w:p w14:paraId="0D2F8805" w14:textId="77777777" w:rsidR="009D1DF9" w:rsidRDefault="009D1DF9" w:rsidP="009D1DF9">
      <w:pPr>
        <w:pStyle w:val="RKnormal"/>
      </w:pPr>
      <w:r>
        <w:t>Beslutsdatum: 19 april 2018</w:t>
      </w:r>
    </w:p>
    <w:p w14:paraId="7381DF8F" w14:textId="41758D97" w:rsidR="009D1DF9" w:rsidRDefault="009D1DF9" w:rsidP="009D1DF9">
      <w:pPr>
        <w:pStyle w:val="RKnormal"/>
      </w:pPr>
      <w:r>
        <w:t xml:space="preserve">Redovisning: 1 april 2020, 15 januari 2021 </w:t>
      </w:r>
    </w:p>
    <w:p w14:paraId="55C5A9CE" w14:textId="77777777" w:rsidR="00213833" w:rsidRDefault="00213833" w:rsidP="009D1DF9">
      <w:pPr>
        <w:pStyle w:val="RKnormal"/>
      </w:pPr>
    </w:p>
    <w:p w14:paraId="0C86AF3C" w14:textId="08A29055" w:rsidR="00213833" w:rsidRDefault="00213833" w:rsidP="00213833">
      <w:pPr>
        <w:pStyle w:val="RKnormal"/>
        <w:rPr>
          <w:b/>
        </w:rPr>
      </w:pPr>
      <w:r w:rsidRPr="00E43D86">
        <w:rPr>
          <w:b/>
        </w:rPr>
        <w:t xml:space="preserve">Uppdrag om </w:t>
      </w:r>
      <w:r w:rsidR="0090300E">
        <w:rPr>
          <w:b/>
        </w:rPr>
        <w:t>hur ett frivilligt program för återköp av ålfiskerätter kan införas i Sverige</w:t>
      </w:r>
      <w:r w:rsidR="00904FA3">
        <w:rPr>
          <w:b/>
        </w:rPr>
        <w:t xml:space="preserve"> (</w:t>
      </w:r>
      <w:r w:rsidR="00904FA3" w:rsidRPr="00904FA3">
        <w:rPr>
          <w:b/>
        </w:rPr>
        <w:t>N2019/02258/FJR</w:t>
      </w:r>
      <w:r w:rsidR="00904FA3">
        <w:rPr>
          <w:b/>
        </w:rPr>
        <w:t>)</w:t>
      </w:r>
    </w:p>
    <w:p w14:paraId="25FD5A01" w14:textId="3745B59F" w:rsidR="00213833" w:rsidRDefault="00213833" w:rsidP="00213833">
      <w:pPr>
        <w:pStyle w:val="RKnormal"/>
      </w:pPr>
      <w:r>
        <w:t xml:space="preserve">Beslutsdatum:  </w:t>
      </w:r>
      <w:r w:rsidR="0090300E">
        <w:t xml:space="preserve">26 juni </w:t>
      </w:r>
      <w:r>
        <w:t>2019</w:t>
      </w:r>
    </w:p>
    <w:p w14:paraId="586A768C" w14:textId="2E2333D0" w:rsidR="009D1DF9" w:rsidRDefault="00213833" w:rsidP="00213833">
      <w:pPr>
        <w:pStyle w:val="RKnormal"/>
      </w:pPr>
      <w:r>
        <w:t>Redovisning</w:t>
      </w:r>
      <w:r w:rsidR="0090300E">
        <w:t>:</w:t>
      </w:r>
      <w:r w:rsidR="00904FA3">
        <w:t xml:space="preserve"> 1 december 2019</w:t>
      </w:r>
    </w:p>
    <w:p w14:paraId="38635CAE" w14:textId="77777777" w:rsidR="00213833" w:rsidRDefault="00213833" w:rsidP="00213833">
      <w:pPr>
        <w:pStyle w:val="RKnormal"/>
      </w:pPr>
    </w:p>
    <w:p w14:paraId="2580484C" w14:textId="77777777" w:rsidR="00E43D86" w:rsidRDefault="00E43D86" w:rsidP="00584A43">
      <w:pPr>
        <w:pStyle w:val="RKnormal"/>
        <w:rPr>
          <w:b/>
        </w:rPr>
      </w:pPr>
      <w:r w:rsidRPr="00E43D86">
        <w:rPr>
          <w:b/>
        </w:rPr>
        <w:t xml:space="preserve">Uppdrag om förbättrad kunskap för hantering av förorenade sediment </w:t>
      </w:r>
    </w:p>
    <w:p w14:paraId="04800B79" w14:textId="1DD5955D" w:rsidR="00E43D86" w:rsidRDefault="00E43D86" w:rsidP="00E43D86">
      <w:pPr>
        <w:pStyle w:val="RKnormal"/>
      </w:pPr>
      <w:r>
        <w:t>Beslutsdatum: 4 juli 2019</w:t>
      </w:r>
    </w:p>
    <w:p w14:paraId="69C6CADD" w14:textId="06DFBFE1" w:rsidR="00E43D86" w:rsidRDefault="00E43D86" w:rsidP="00E43D86">
      <w:pPr>
        <w:pStyle w:val="RKnormal"/>
      </w:pPr>
      <w:r>
        <w:t>Redovisning: 5 januari 2022</w:t>
      </w:r>
    </w:p>
    <w:p w14:paraId="5F8990C9" w14:textId="77777777" w:rsidR="00E43D86" w:rsidRDefault="00E43D86" w:rsidP="00E43D86">
      <w:pPr>
        <w:pStyle w:val="RKnormal"/>
        <w:rPr>
          <w:b/>
        </w:rPr>
      </w:pPr>
    </w:p>
    <w:p w14:paraId="3ABEB3F1" w14:textId="77777777" w:rsidR="00E43D86" w:rsidRDefault="00E43D86" w:rsidP="00E43D86">
      <w:pPr>
        <w:pStyle w:val="RKnormal"/>
        <w:rPr>
          <w:rFonts w:ascii="Arial" w:hAnsi="Arial" w:cs="Arial"/>
          <w:sz w:val="20"/>
        </w:rPr>
      </w:pPr>
      <w:r w:rsidRPr="00584A43">
        <w:rPr>
          <w:b/>
        </w:rPr>
        <w:t xml:space="preserve">Uppdrag </w:t>
      </w:r>
      <w:r>
        <w:rPr>
          <w:b/>
        </w:rPr>
        <w:t>om översyn av föreskrifter och vägledning för uppnående av rätt vattenstatus (2019/01424/NM)</w:t>
      </w:r>
    </w:p>
    <w:p w14:paraId="4109E8F6" w14:textId="77777777" w:rsidR="00E43D86" w:rsidRDefault="00E43D86" w:rsidP="00E43D86">
      <w:pPr>
        <w:pStyle w:val="RKnormal"/>
      </w:pPr>
      <w:r>
        <w:t>Beslutsdatum: 4 juli 2019</w:t>
      </w:r>
    </w:p>
    <w:p w14:paraId="343AF8FD" w14:textId="77777777" w:rsidR="00E43D86" w:rsidRDefault="00E43D86" w:rsidP="00E43D86">
      <w:r>
        <w:t>Redovisning: 1 januari 2020</w:t>
      </w:r>
    </w:p>
    <w:p w14:paraId="556ED0A9" w14:textId="77777777" w:rsidR="00E43D86" w:rsidRDefault="00E43D86" w:rsidP="00E43D86">
      <w:pPr>
        <w:pStyle w:val="RKnormal"/>
        <w:rPr>
          <w:rFonts w:ascii="Arial" w:hAnsi="Arial" w:cs="Arial"/>
          <w:sz w:val="20"/>
        </w:rPr>
      </w:pPr>
      <w:r w:rsidRPr="00584A43">
        <w:rPr>
          <w:b/>
        </w:rPr>
        <w:t xml:space="preserve">Uppdrag </w:t>
      </w:r>
      <w:r>
        <w:rPr>
          <w:b/>
        </w:rPr>
        <w:t>om utveckling av vägledning om miljöanpassning av vattenkraften (2019/01425/NM)</w:t>
      </w:r>
    </w:p>
    <w:p w14:paraId="1747B991" w14:textId="77777777" w:rsidR="00E43D86" w:rsidRDefault="00E43D86" w:rsidP="00E43D86">
      <w:pPr>
        <w:pStyle w:val="RKnormal"/>
      </w:pPr>
      <w:r>
        <w:t>Beslutsdatum: 4 juli 2019</w:t>
      </w:r>
    </w:p>
    <w:p w14:paraId="35A69ECE" w14:textId="77777777" w:rsidR="00E43D86" w:rsidRDefault="00E43D86" w:rsidP="00E43D86">
      <w:r>
        <w:t>Redovisning: 1 mars 2020</w:t>
      </w:r>
    </w:p>
    <w:p w14:paraId="54272857" w14:textId="77777777" w:rsidR="00E43D86" w:rsidRPr="00E7247A" w:rsidRDefault="00E43D86" w:rsidP="00E43D86">
      <w:pPr>
        <w:pStyle w:val="RKnormal"/>
        <w:rPr>
          <w:rFonts w:ascii="Arial" w:hAnsi="Arial" w:cs="Arial"/>
          <w:sz w:val="20"/>
        </w:rPr>
      </w:pPr>
      <w:r w:rsidRPr="00584A43">
        <w:rPr>
          <w:b/>
        </w:rPr>
        <w:t>Uppdrag</w:t>
      </w:r>
      <w:r>
        <w:rPr>
          <w:b/>
        </w:rPr>
        <w:t xml:space="preserve"> om </w:t>
      </w:r>
      <w:r w:rsidRPr="002E3E47">
        <w:rPr>
          <w:b/>
        </w:rPr>
        <w:t>kraven på fiskeredskap i engångs-</w:t>
      </w:r>
      <w:r w:rsidRPr="00E7247A">
        <w:rPr>
          <w:b/>
        </w:rPr>
        <w:t>plastdirektivet (M2019/01430/R)</w:t>
      </w:r>
    </w:p>
    <w:p w14:paraId="7D4373D5" w14:textId="77777777" w:rsidR="00E43D86" w:rsidRDefault="00E43D86" w:rsidP="00E43D86">
      <w:pPr>
        <w:pStyle w:val="RKnormal"/>
      </w:pPr>
      <w:r>
        <w:t>Beslutsdatum: 4 juli 2019</w:t>
      </w:r>
    </w:p>
    <w:p w14:paraId="1FBFB79B" w14:textId="0721F7CA" w:rsidR="00E43D86" w:rsidRDefault="00E43D86" w:rsidP="00E43D86">
      <w:r>
        <w:t>Redovisning: 4 maj 2020</w:t>
      </w:r>
    </w:p>
    <w:p w14:paraId="3D2BC312" w14:textId="77777777" w:rsidR="00E9355D" w:rsidRDefault="00E9355D" w:rsidP="00E43D86">
      <w:bookmarkStart w:id="0" w:name="_GoBack"/>
      <w:bookmarkEnd w:id="0"/>
    </w:p>
    <w:p w14:paraId="79660783" w14:textId="09FDDB5C" w:rsidR="00E43D86" w:rsidRPr="00E43D86" w:rsidRDefault="00E43D86" w:rsidP="00E43D86">
      <w:pPr>
        <w:spacing w:after="0"/>
        <w:rPr>
          <w:b/>
        </w:rPr>
      </w:pPr>
      <w:r w:rsidRPr="00E43D86">
        <w:rPr>
          <w:b/>
        </w:rPr>
        <w:lastRenderedPageBreak/>
        <w:t>Uppdrag att revidera förvaltningsplanen för gråsäl samt föreslå åtgärder för att skydda bestånden av torsk (2019)</w:t>
      </w:r>
      <w:r w:rsidR="00856CA4">
        <w:rPr>
          <w:b/>
        </w:rPr>
        <w:t xml:space="preserve"> (N2019/02392/FJR)</w:t>
      </w:r>
    </w:p>
    <w:p w14:paraId="19EA90E3" w14:textId="0785491B" w:rsidR="00E43D86" w:rsidRDefault="00E43D86" w:rsidP="00E43D86">
      <w:pPr>
        <w:pStyle w:val="RKnormal"/>
      </w:pPr>
      <w:r>
        <w:t xml:space="preserve">Beslutsdatum: </w:t>
      </w:r>
      <w:r w:rsidR="0072366A">
        <w:t>18</w:t>
      </w:r>
      <w:r>
        <w:t xml:space="preserve"> juli 2019</w:t>
      </w:r>
    </w:p>
    <w:p w14:paraId="06377E07" w14:textId="413D55BF" w:rsidR="00E43D86" w:rsidRDefault="00E43D86" w:rsidP="00E43D86">
      <w:r>
        <w:t xml:space="preserve">Redovisning: </w:t>
      </w:r>
      <w:r w:rsidR="000C095B">
        <w:t>1 juni</w:t>
      </w:r>
      <w:r>
        <w:t xml:space="preserve"> 2020</w:t>
      </w:r>
      <w:r w:rsidR="000C095B">
        <w:t>, 1 juni 2021</w:t>
      </w:r>
    </w:p>
    <w:p w14:paraId="11238DA5" w14:textId="45625E41" w:rsidR="00584A43" w:rsidRPr="00584A43" w:rsidRDefault="00584A43" w:rsidP="00584A43">
      <w:pPr>
        <w:pStyle w:val="RKnormal"/>
        <w:rPr>
          <w:b/>
        </w:rPr>
      </w:pPr>
      <w:r w:rsidRPr="00584A43">
        <w:rPr>
          <w:b/>
        </w:rPr>
        <w:t>Uppdrag att vidareutveckla den maritima strategins indikatorer och</w:t>
      </w:r>
    </w:p>
    <w:p w14:paraId="36BD6158" w14:textId="0A5194EC" w:rsidR="00584A43" w:rsidRDefault="00584A43" w:rsidP="00584A43">
      <w:pPr>
        <w:pStyle w:val="RKnormal"/>
      </w:pPr>
      <w:r w:rsidRPr="00584A43">
        <w:rPr>
          <w:b/>
        </w:rPr>
        <w:t>redovisa en uppföljning av den maritima strategin</w:t>
      </w:r>
      <w:r w:rsidR="00B40580">
        <w:rPr>
          <w:b/>
        </w:rPr>
        <w:t xml:space="preserve"> </w:t>
      </w:r>
      <w:r w:rsidR="00B40580">
        <w:rPr>
          <w:rFonts w:cs="Arial"/>
          <w:b/>
          <w:szCs w:val="24"/>
        </w:rPr>
        <w:t>(I2019/02252/TM)</w:t>
      </w:r>
    </w:p>
    <w:p w14:paraId="5B5B26B3" w14:textId="045B64A4" w:rsidR="00584A43" w:rsidRDefault="00584A43" w:rsidP="00584A43">
      <w:pPr>
        <w:pStyle w:val="RKnormal"/>
      </w:pPr>
      <w:r>
        <w:t xml:space="preserve">Beslutsdatum: </w:t>
      </w:r>
      <w:r w:rsidR="00E50605" w:rsidRPr="00E50605">
        <w:t>22</w:t>
      </w:r>
      <w:r w:rsidR="00E50605">
        <w:t xml:space="preserve"> aug 2019</w:t>
      </w:r>
    </w:p>
    <w:p w14:paraId="67D8054F" w14:textId="6DBB9919" w:rsidR="00584A43" w:rsidRDefault="00584A43" w:rsidP="00584A43">
      <w:pPr>
        <w:pStyle w:val="RKnormal"/>
      </w:pPr>
      <w:r>
        <w:t>Redovisning</w:t>
      </w:r>
      <w:r w:rsidR="00BC4075">
        <w:t>:</w:t>
      </w:r>
      <w:r w:rsidR="00BC4075">
        <w:rPr>
          <w:rFonts w:ascii="Garamond" w:hAnsi="Garamond" w:cs="Garamond"/>
        </w:rPr>
        <w:t xml:space="preserve"> 31 augusti 2020</w:t>
      </w:r>
    </w:p>
    <w:p w14:paraId="0752AD9B" w14:textId="77777777" w:rsidR="009D1DF9" w:rsidRDefault="009D1DF9" w:rsidP="009D1DF9">
      <w:pPr>
        <w:pStyle w:val="RKnormal"/>
        <w:rPr>
          <w:b/>
          <w:iCs/>
        </w:rPr>
      </w:pPr>
    </w:p>
    <w:p w14:paraId="329BEA7F" w14:textId="41BD3704" w:rsidR="00CC1516" w:rsidRPr="00736B42" w:rsidRDefault="00FC5EE1" w:rsidP="00CC1516">
      <w:pPr>
        <w:spacing w:after="0"/>
        <w:rPr>
          <w:b/>
          <w:sz w:val="24"/>
          <w:szCs w:val="24"/>
        </w:rPr>
      </w:pPr>
      <w:r w:rsidRPr="00736B42">
        <w:rPr>
          <w:b/>
          <w:sz w:val="24"/>
          <w:szCs w:val="24"/>
        </w:rPr>
        <w:t>U</w:t>
      </w:r>
      <w:r w:rsidR="00CC1516" w:rsidRPr="00736B42">
        <w:rPr>
          <w:b/>
          <w:sz w:val="24"/>
          <w:szCs w:val="24"/>
        </w:rPr>
        <w:t xml:space="preserve">ppdrag att samordna svenska myndigheter vid uppdatering av Helcoms aktionsplan för Östersjön (BSAP) </w:t>
      </w:r>
      <w:r w:rsidR="00CC2141" w:rsidRPr="00736B42">
        <w:rPr>
          <w:b/>
          <w:sz w:val="24"/>
          <w:szCs w:val="24"/>
        </w:rPr>
        <w:t>och</w:t>
      </w:r>
      <w:r w:rsidR="00CC1516" w:rsidRPr="00736B42">
        <w:rPr>
          <w:b/>
          <w:sz w:val="24"/>
          <w:szCs w:val="24"/>
        </w:rPr>
        <w:t xml:space="preserve"> Ospars miljöstrategi (NEAES)</w:t>
      </w:r>
      <w:r w:rsidR="00966989" w:rsidRPr="00736B42">
        <w:rPr>
          <w:b/>
          <w:sz w:val="24"/>
          <w:szCs w:val="24"/>
        </w:rPr>
        <w:t xml:space="preserve"> (M2019/01667/NM)</w:t>
      </w:r>
    </w:p>
    <w:p w14:paraId="227FD8AA" w14:textId="676CF208" w:rsidR="00CC1516" w:rsidRDefault="00CC1516" w:rsidP="00CC151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Beslutsdatum: </w:t>
      </w:r>
      <w:r w:rsidR="00966989">
        <w:rPr>
          <w:rFonts w:cs="Arial"/>
          <w:sz w:val="24"/>
          <w:szCs w:val="24"/>
        </w:rPr>
        <w:t>12 september 2019</w:t>
      </w:r>
    </w:p>
    <w:p w14:paraId="2F393CBA" w14:textId="042BD520" w:rsidR="0003782E" w:rsidRDefault="00CC1516" w:rsidP="00CC151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Redovisning: </w:t>
      </w:r>
      <w:r w:rsidR="00C04BC3">
        <w:rPr>
          <w:rFonts w:cs="Arial"/>
          <w:sz w:val="24"/>
          <w:szCs w:val="24"/>
        </w:rPr>
        <w:t>Å</w:t>
      </w:r>
      <w:r>
        <w:rPr>
          <w:rFonts w:cs="Arial"/>
          <w:sz w:val="24"/>
          <w:szCs w:val="24"/>
        </w:rPr>
        <w:t>rsredovisningen 2021</w:t>
      </w:r>
    </w:p>
    <w:p w14:paraId="209BE81F" w14:textId="459C23FA" w:rsidR="00762697" w:rsidRPr="00762697" w:rsidRDefault="00762697" w:rsidP="00762697">
      <w:pPr>
        <w:spacing w:after="0"/>
        <w:rPr>
          <w:rFonts w:cs="Arial"/>
          <w:b/>
          <w:sz w:val="24"/>
          <w:szCs w:val="24"/>
        </w:rPr>
      </w:pPr>
      <w:r w:rsidRPr="00762697">
        <w:rPr>
          <w:rFonts w:cs="Arial"/>
          <w:b/>
          <w:sz w:val="24"/>
          <w:szCs w:val="24"/>
        </w:rPr>
        <w:t>Uppdrag att utreda och föreslå hur fiskerikontrollen kan förstärkas</w:t>
      </w:r>
      <w:r>
        <w:rPr>
          <w:rFonts w:cs="Arial"/>
          <w:b/>
          <w:sz w:val="24"/>
          <w:szCs w:val="24"/>
        </w:rPr>
        <w:t xml:space="preserve"> (M2019/</w:t>
      </w:r>
      <w:r w:rsidR="00932E4F">
        <w:rPr>
          <w:rFonts w:cs="Arial"/>
          <w:b/>
          <w:sz w:val="24"/>
          <w:szCs w:val="24"/>
        </w:rPr>
        <w:t>02976</w:t>
      </w:r>
      <w:r>
        <w:rPr>
          <w:rFonts w:cs="Arial"/>
          <w:b/>
          <w:sz w:val="24"/>
          <w:szCs w:val="24"/>
        </w:rPr>
        <w:t>/FJR)</w:t>
      </w:r>
      <w:r w:rsidR="00A65ED4">
        <w:rPr>
          <w:rFonts w:cs="Arial"/>
          <w:b/>
          <w:sz w:val="24"/>
          <w:szCs w:val="24"/>
        </w:rPr>
        <w:t xml:space="preserve"> </w:t>
      </w:r>
    </w:p>
    <w:p w14:paraId="09A4DC34" w14:textId="79EDC81A" w:rsidR="00762697" w:rsidRDefault="00762697" w:rsidP="0076269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Beslutsdatum: 14 november 2019</w:t>
      </w:r>
    </w:p>
    <w:p w14:paraId="78E1234E" w14:textId="121D1AB2" w:rsidR="00A65ED4" w:rsidRDefault="00762697" w:rsidP="00CC151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Redovisning: </w:t>
      </w:r>
      <w:r w:rsidR="00BE6A27" w:rsidRPr="00BE6A27">
        <w:rPr>
          <w:rFonts w:cs="Arial"/>
          <w:sz w:val="24"/>
          <w:szCs w:val="24"/>
        </w:rPr>
        <w:t>31 mars 2020</w:t>
      </w:r>
    </w:p>
    <w:sectPr w:rsidR="00A65ED4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BC814" w14:textId="77777777" w:rsidR="009D1DF9" w:rsidRDefault="009D1DF9" w:rsidP="00A87A54">
      <w:pPr>
        <w:spacing w:after="0" w:line="240" w:lineRule="auto"/>
      </w:pPr>
      <w:r>
        <w:separator/>
      </w:r>
    </w:p>
  </w:endnote>
  <w:endnote w:type="continuationSeparator" w:id="0">
    <w:p w14:paraId="50D5ACF9" w14:textId="77777777" w:rsidR="009D1DF9" w:rsidRDefault="009D1D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505B" w14:textId="77777777" w:rsidR="009D1DF9" w:rsidRDefault="009D1DF9" w:rsidP="00A87A54">
      <w:pPr>
        <w:spacing w:after="0" w:line="240" w:lineRule="auto"/>
      </w:pPr>
      <w:r>
        <w:separator/>
      </w:r>
    </w:p>
  </w:footnote>
  <w:footnote w:type="continuationSeparator" w:id="0">
    <w:p w14:paraId="5F218D1E" w14:textId="77777777" w:rsidR="009D1DF9" w:rsidRDefault="009D1DF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D5C"/>
    <w:rsid w:val="00005F68"/>
    <w:rsid w:val="00012B00"/>
    <w:rsid w:val="00017386"/>
    <w:rsid w:val="00023EBA"/>
    <w:rsid w:val="00026711"/>
    <w:rsid w:val="0003782E"/>
    <w:rsid w:val="00041EDC"/>
    <w:rsid w:val="00057FE0"/>
    <w:rsid w:val="00072AF8"/>
    <w:rsid w:val="000757FC"/>
    <w:rsid w:val="000862E0"/>
    <w:rsid w:val="00093408"/>
    <w:rsid w:val="0009435C"/>
    <w:rsid w:val="000C095B"/>
    <w:rsid w:val="000C322E"/>
    <w:rsid w:val="000C61D1"/>
    <w:rsid w:val="000E12D9"/>
    <w:rsid w:val="000F00B8"/>
    <w:rsid w:val="000F5076"/>
    <w:rsid w:val="00111809"/>
    <w:rsid w:val="00121002"/>
    <w:rsid w:val="00127870"/>
    <w:rsid w:val="00170CE4"/>
    <w:rsid w:val="00173126"/>
    <w:rsid w:val="00192137"/>
    <w:rsid w:val="00192E34"/>
    <w:rsid w:val="001C0D0A"/>
    <w:rsid w:val="001C5DC9"/>
    <w:rsid w:val="001C71A9"/>
    <w:rsid w:val="001C74EB"/>
    <w:rsid w:val="001F0629"/>
    <w:rsid w:val="001F0736"/>
    <w:rsid w:val="001F4302"/>
    <w:rsid w:val="002027A8"/>
    <w:rsid w:val="00204079"/>
    <w:rsid w:val="00207014"/>
    <w:rsid w:val="00211B4E"/>
    <w:rsid w:val="00213258"/>
    <w:rsid w:val="00213833"/>
    <w:rsid w:val="00222258"/>
    <w:rsid w:val="00223AD6"/>
    <w:rsid w:val="00224EDE"/>
    <w:rsid w:val="00233D52"/>
    <w:rsid w:val="00260D2D"/>
    <w:rsid w:val="00281106"/>
    <w:rsid w:val="00282D27"/>
    <w:rsid w:val="00292420"/>
    <w:rsid w:val="002A52CE"/>
    <w:rsid w:val="002D3E69"/>
    <w:rsid w:val="002E3E47"/>
    <w:rsid w:val="002E4D3F"/>
    <w:rsid w:val="002E5E78"/>
    <w:rsid w:val="002F66A6"/>
    <w:rsid w:val="00301848"/>
    <w:rsid w:val="003050DB"/>
    <w:rsid w:val="00307E0B"/>
    <w:rsid w:val="00310561"/>
    <w:rsid w:val="003128E2"/>
    <w:rsid w:val="00314336"/>
    <w:rsid w:val="00326C03"/>
    <w:rsid w:val="00336145"/>
    <w:rsid w:val="00340DE0"/>
    <w:rsid w:val="00342152"/>
    <w:rsid w:val="00342327"/>
    <w:rsid w:val="003457B8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1DE1"/>
    <w:rsid w:val="0048317E"/>
    <w:rsid w:val="00485601"/>
    <w:rsid w:val="004865B8"/>
    <w:rsid w:val="00486C0D"/>
    <w:rsid w:val="00491796"/>
    <w:rsid w:val="004B66DA"/>
    <w:rsid w:val="004C6070"/>
    <w:rsid w:val="004C70EE"/>
    <w:rsid w:val="004D46F9"/>
    <w:rsid w:val="004E25CD"/>
    <w:rsid w:val="004F0448"/>
    <w:rsid w:val="004F52AF"/>
    <w:rsid w:val="004F5F9C"/>
    <w:rsid w:val="004F6525"/>
    <w:rsid w:val="0052127C"/>
    <w:rsid w:val="00530E0F"/>
    <w:rsid w:val="005313F0"/>
    <w:rsid w:val="00533841"/>
    <w:rsid w:val="005437BF"/>
    <w:rsid w:val="00544738"/>
    <w:rsid w:val="005456E4"/>
    <w:rsid w:val="00547B89"/>
    <w:rsid w:val="005606BC"/>
    <w:rsid w:val="00567799"/>
    <w:rsid w:val="00571A0B"/>
    <w:rsid w:val="00584A43"/>
    <w:rsid w:val="005850D7"/>
    <w:rsid w:val="00596E2B"/>
    <w:rsid w:val="005A5193"/>
    <w:rsid w:val="005B308A"/>
    <w:rsid w:val="005B5701"/>
    <w:rsid w:val="005E2F29"/>
    <w:rsid w:val="005E4E79"/>
    <w:rsid w:val="005F6529"/>
    <w:rsid w:val="006175D7"/>
    <w:rsid w:val="006208E5"/>
    <w:rsid w:val="00626100"/>
    <w:rsid w:val="00631F82"/>
    <w:rsid w:val="00654B4D"/>
    <w:rsid w:val="00670A48"/>
    <w:rsid w:val="00672F6F"/>
    <w:rsid w:val="0069523C"/>
    <w:rsid w:val="006B444F"/>
    <w:rsid w:val="006B4A30"/>
    <w:rsid w:val="006B7569"/>
    <w:rsid w:val="006D3188"/>
    <w:rsid w:val="006D59F9"/>
    <w:rsid w:val="006E08FC"/>
    <w:rsid w:val="006E6C71"/>
    <w:rsid w:val="006F2588"/>
    <w:rsid w:val="00710A6C"/>
    <w:rsid w:val="00712266"/>
    <w:rsid w:val="0072366A"/>
    <w:rsid w:val="00732C27"/>
    <w:rsid w:val="00736B42"/>
    <w:rsid w:val="00750C93"/>
    <w:rsid w:val="00751A11"/>
    <w:rsid w:val="00757B3B"/>
    <w:rsid w:val="00762697"/>
    <w:rsid w:val="00773075"/>
    <w:rsid w:val="00782B3F"/>
    <w:rsid w:val="0079641B"/>
    <w:rsid w:val="007A629C"/>
    <w:rsid w:val="007C44FF"/>
    <w:rsid w:val="007C7BDB"/>
    <w:rsid w:val="007D73AB"/>
    <w:rsid w:val="007F516C"/>
    <w:rsid w:val="007F7275"/>
    <w:rsid w:val="008037FF"/>
    <w:rsid w:val="00804C1B"/>
    <w:rsid w:val="00816677"/>
    <w:rsid w:val="008178E6"/>
    <w:rsid w:val="008375D5"/>
    <w:rsid w:val="008420D9"/>
    <w:rsid w:val="00856CA4"/>
    <w:rsid w:val="00875DDD"/>
    <w:rsid w:val="00891929"/>
    <w:rsid w:val="008A0A0D"/>
    <w:rsid w:val="008C562B"/>
    <w:rsid w:val="008C709A"/>
    <w:rsid w:val="008D3090"/>
    <w:rsid w:val="008D4306"/>
    <w:rsid w:val="008D4508"/>
    <w:rsid w:val="008E77D6"/>
    <w:rsid w:val="0090300E"/>
    <w:rsid w:val="00904FA3"/>
    <w:rsid w:val="009158EE"/>
    <w:rsid w:val="00917B2D"/>
    <w:rsid w:val="00932E4F"/>
    <w:rsid w:val="0093335A"/>
    <w:rsid w:val="0094502D"/>
    <w:rsid w:val="00947013"/>
    <w:rsid w:val="00957413"/>
    <w:rsid w:val="009658D9"/>
    <w:rsid w:val="00966989"/>
    <w:rsid w:val="00986CC3"/>
    <w:rsid w:val="009920AA"/>
    <w:rsid w:val="009A4D0A"/>
    <w:rsid w:val="009C2459"/>
    <w:rsid w:val="009D1DF9"/>
    <w:rsid w:val="009D5D40"/>
    <w:rsid w:val="009D6B1B"/>
    <w:rsid w:val="009E107B"/>
    <w:rsid w:val="009E18D6"/>
    <w:rsid w:val="00A01F5C"/>
    <w:rsid w:val="00A061BD"/>
    <w:rsid w:val="00A3270B"/>
    <w:rsid w:val="00A4090B"/>
    <w:rsid w:val="00A43B02"/>
    <w:rsid w:val="00A5156E"/>
    <w:rsid w:val="00A56824"/>
    <w:rsid w:val="00A65C80"/>
    <w:rsid w:val="00A65ED4"/>
    <w:rsid w:val="00A67276"/>
    <w:rsid w:val="00A67840"/>
    <w:rsid w:val="00A743AC"/>
    <w:rsid w:val="00A86808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0580"/>
    <w:rsid w:val="00B41F72"/>
    <w:rsid w:val="00B517E1"/>
    <w:rsid w:val="00B5490A"/>
    <w:rsid w:val="00B55E70"/>
    <w:rsid w:val="00B639D8"/>
    <w:rsid w:val="00B725DB"/>
    <w:rsid w:val="00B84409"/>
    <w:rsid w:val="00BB5683"/>
    <w:rsid w:val="00BC4075"/>
    <w:rsid w:val="00BC4D51"/>
    <w:rsid w:val="00BD0826"/>
    <w:rsid w:val="00BE0B7B"/>
    <w:rsid w:val="00BE1624"/>
    <w:rsid w:val="00BE3210"/>
    <w:rsid w:val="00BE6A27"/>
    <w:rsid w:val="00C03C52"/>
    <w:rsid w:val="00C04BC3"/>
    <w:rsid w:val="00C141C6"/>
    <w:rsid w:val="00C2071A"/>
    <w:rsid w:val="00C20ACB"/>
    <w:rsid w:val="00C26068"/>
    <w:rsid w:val="00C271A8"/>
    <w:rsid w:val="00C37A77"/>
    <w:rsid w:val="00C4042C"/>
    <w:rsid w:val="00C461E6"/>
    <w:rsid w:val="00C477D9"/>
    <w:rsid w:val="00C93EBA"/>
    <w:rsid w:val="00CA4E2C"/>
    <w:rsid w:val="00CA7FF5"/>
    <w:rsid w:val="00CB1E7C"/>
    <w:rsid w:val="00CB2EA1"/>
    <w:rsid w:val="00CB43F1"/>
    <w:rsid w:val="00CB444A"/>
    <w:rsid w:val="00CB6EDE"/>
    <w:rsid w:val="00CC1516"/>
    <w:rsid w:val="00CC2141"/>
    <w:rsid w:val="00CC41BA"/>
    <w:rsid w:val="00CD1C6C"/>
    <w:rsid w:val="00CD6169"/>
    <w:rsid w:val="00CF3046"/>
    <w:rsid w:val="00CF717A"/>
    <w:rsid w:val="00D021D2"/>
    <w:rsid w:val="00D10E91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7D79"/>
    <w:rsid w:val="00DB714B"/>
    <w:rsid w:val="00DF5BFB"/>
    <w:rsid w:val="00E3001C"/>
    <w:rsid w:val="00E43D86"/>
    <w:rsid w:val="00E46012"/>
    <w:rsid w:val="00E469E4"/>
    <w:rsid w:val="00E475C3"/>
    <w:rsid w:val="00E50605"/>
    <w:rsid w:val="00E509B0"/>
    <w:rsid w:val="00E7247A"/>
    <w:rsid w:val="00E7634A"/>
    <w:rsid w:val="00E82BA3"/>
    <w:rsid w:val="00E9355D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90565"/>
    <w:rsid w:val="00FA5DDD"/>
    <w:rsid w:val="00FB1F0B"/>
    <w:rsid w:val="00FC5EE1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C0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D0D272EDC844B8A97E24CF3FC9282" ma:contentTypeVersion="5" ma:contentTypeDescription="Skapa ett nytt dokument." ma:contentTypeScope="" ma:versionID="f7550d7fa2d7decdd8c0e58614efca0b">
  <xsd:schema xmlns:xsd="http://www.w3.org/2001/XMLSchema" xmlns:xs="http://www.w3.org/2001/XMLSchema" xmlns:p="http://schemas.microsoft.com/office/2006/metadata/properties" xmlns:ns2="38d15a31-4476-4f29-bf82-95bde261dfef" xmlns:ns3="cc625d36-bb37-4650-91b9-0c96159295ba" xmlns:ns4="742f19f6-b700-4975-8060-a9b1265e6f58" targetNamespace="http://schemas.microsoft.com/office/2006/metadata/properties" ma:root="true" ma:fieldsID="17868e53c8b1d9c1a3a1f077904b6c19" ns2:_="" ns3:_="" ns4:_="">
    <xsd:import namespace="38d15a31-4476-4f29-bf82-95bde261dfef"/>
    <xsd:import namespace="cc625d36-bb37-4650-91b9-0c96159295ba"/>
    <xsd:import namespace="742f19f6-b700-4975-8060-a9b1265e6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f19f6-b700-4975-8060-a9b1265e6f5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1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742f19f6-b700-4975-8060-a9b1265e6f58" xsi:nil="true"/>
    <TaxCatchAll xmlns="cc625d36-bb37-4650-91b9-0c96159295ba"/>
    <_dlc_DocId xmlns="38d15a31-4476-4f29-bf82-95bde261dfef">USNWNKS7YNFA-665397329-3107</_dlc_DocId>
    <_dlc_DocIdUrl xmlns="38d15a31-4476-4f29-bf82-95bde261dfef">
      <Url>https://dhs.sp.regeringskansliet.se/yta/m-NM/_layouts/15/DocIdRedir.aspx?ID=USNWNKS7YNFA-665397329-3107</Url>
      <Description>USNWNKS7YNFA-665397329-3107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69B6-8213-49F8-A990-FEDBAE8EAD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F0BFF0-E602-4340-8814-819F348B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5a31-4476-4f29-bf82-95bde261dfef"/>
    <ds:schemaRef ds:uri="cc625d36-bb37-4650-91b9-0c96159295ba"/>
    <ds:schemaRef ds:uri="742f19f6-b700-4975-8060-a9b1265e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43BDAD-B941-4029-8A5A-CB545A5C68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742f19f6-b700-4975-8060-a9b1265e6f58"/>
    <ds:schemaRef ds:uri="38d15a31-4476-4f29-bf82-95bde261dfe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BF215A3-E0FB-4AE8-889C-FD87E1C4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Malin Rinnan</cp:lastModifiedBy>
  <cp:revision>18</cp:revision>
  <cp:lastPrinted>2019-11-21T13:58:00Z</cp:lastPrinted>
  <dcterms:created xsi:type="dcterms:W3CDTF">2019-11-13T10:20:00Z</dcterms:created>
  <dcterms:modified xsi:type="dcterms:W3CDTF">2019-11-27T15:07:00Z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0x010100243D0D272EDC844B8A97E24CF3FC9282</vt:lpwstr>
  </property>
  <property fmtid="{D5CDD505-2E9C-101B-9397-08002B2CF9AE}" pid="3" name="RKAktivitetskategori">
    <vt:lpwstr/>
  </property>
  <property fmtid="{D5CDD505-2E9C-101B-9397-08002B2CF9AE}" pid="4" name="_dlc_DocIdItemGuid">
    <vt:lpwstr>5b9e6d68-ea4d-418f-978a-f3993c3a77b3</vt:lpwstr>
  </property>
</Properties>
</file>