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6BEC" w14:textId="4CA3C5B7" w:rsidR="00CF717A" w:rsidRPr="0039784F" w:rsidRDefault="007758D4" w:rsidP="00CF717A">
      <w:pPr>
        <w:rPr>
          <w:b/>
          <w:bCs/>
        </w:rPr>
      </w:pPr>
      <w:r>
        <w:rPr>
          <w:b/>
          <w:bCs/>
        </w:rPr>
        <w:t>Bilaga. Pågående uppdrag</w:t>
      </w:r>
    </w:p>
    <w:tbl>
      <w:tblPr>
        <w:tblStyle w:val="Tabellrutnt"/>
        <w:tblW w:w="9965" w:type="dxa"/>
        <w:tblLook w:val="04A0" w:firstRow="1" w:lastRow="0" w:firstColumn="1" w:lastColumn="0" w:noHBand="0" w:noVBand="1"/>
      </w:tblPr>
      <w:tblGrid>
        <w:gridCol w:w="3322"/>
        <w:gridCol w:w="3041"/>
        <w:gridCol w:w="3602"/>
      </w:tblGrid>
      <w:tr w:rsidR="002B30BA" w14:paraId="71E1304D" w14:textId="77777777" w:rsidTr="0002111F">
        <w:tc>
          <w:tcPr>
            <w:tcW w:w="3322" w:type="dxa"/>
          </w:tcPr>
          <w:p w14:paraId="0702A40E" w14:textId="2F87A82F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Sammanfattning av uppdraget</w:t>
            </w:r>
          </w:p>
        </w:tc>
        <w:tc>
          <w:tcPr>
            <w:tcW w:w="3041" w:type="dxa"/>
          </w:tcPr>
          <w:p w14:paraId="0B5C53FA" w14:textId="77DA140B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Beslut om uppdraget</w:t>
            </w:r>
          </w:p>
        </w:tc>
        <w:tc>
          <w:tcPr>
            <w:tcW w:w="3602" w:type="dxa"/>
          </w:tcPr>
          <w:p w14:paraId="700E5BB5" w14:textId="6758FFA3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Rapporteringstidpunkt</w:t>
            </w:r>
          </w:p>
        </w:tc>
      </w:tr>
      <w:tr w:rsidR="00915928" w14:paraId="652CB23B" w14:textId="77777777" w:rsidTr="0002111F">
        <w:tc>
          <w:tcPr>
            <w:tcW w:w="3322" w:type="dxa"/>
          </w:tcPr>
          <w:p w14:paraId="16DF8339" w14:textId="1101002E" w:rsidR="00A27478" w:rsidRPr="00971673" w:rsidRDefault="00A27478" w:rsidP="00A27478">
            <w:pPr>
              <w:autoSpaceDE w:val="0"/>
              <w:autoSpaceDN w:val="0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97167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Universitet och högskolor ska tillsammans med Migrationsverket säkerställa att missbruk av uppehållstillstånd för studier inom högre utbildning i enlighet med 5 b kap. 3 § utlänningslagen (2005:716) minimeras. Universitet och Högskolor ska särskilt arbeta för att identifiera studieavbrott och skyndsamt rapportera dessa till Migrationsverket. </w:t>
            </w:r>
          </w:p>
          <w:p w14:paraId="182FA018" w14:textId="2E7B4C46" w:rsidR="00915928" w:rsidRDefault="00915928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41" w:type="dxa"/>
          </w:tcPr>
          <w:p w14:paraId="761D79D4" w14:textId="23942D6E" w:rsidR="00915928" w:rsidRDefault="00915928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Ju2022/02778</w:t>
            </w:r>
          </w:p>
        </w:tc>
        <w:tc>
          <w:tcPr>
            <w:tcW w:w="3602" w:type="dxa"/>
          </w:tcPr>
          <w:p w14:paraId="63D7B44C" w14:textId="54C3F999" w:rsidR="00915928" w:rsidRDefault="00A27478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Uppdraget samordnas av Migrationsverket och ska</w:t>
            </w:r>
            <w:r w:rsidR="00915928"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915928"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lutredovi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sas</w:t>
            </w:r>
            <w:r w:rsidR="00915928"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senast den 1 april 2024.</w:t>
            </w:r>
          </w:p>
        </w:tc>
      </w:tr>
      <w:tr w:rsidR="002B30BA" w14:paraId="71018DEB" w14:textId="77777777" w:rsidTr="0002111F">
        <w:tc>
          <w:tcPr>
            <w:tcW w:w="3322" w:type="dxa"/>
          </w:tcPr>
          <w:p w14:paraId="6D121673" w14:textId="7CF7C1DA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till Polismyndigheten, Migrationsverket, Säkerhetspolisen, Tullverket och Kustbevakningen att samordna genomförandet av EU:s interoperabilitetsförordningar</w:t>
            </w:r>
          </w:p>
        </w:tc>
        <w:tc>
          <w:tcPr>
            <w:tcW w:w="3041" w:type="dxa"/>
          </w:tcPr>
          <w:p w14:paraId="69F435B5" w14:textId="618E99F5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Ju2019/02044</w:t>
            </w:r>
          </w:p>
        </w:tc>
        <w:tc>
          <w:tcPr>
            <w:tcW w:w="3602" w:type="dxa"/>
          </w:tcPr>
          <w:p w14:paraId="58BD4B60" w14:textId="3C5734B4" w:rsidR="002B30BA" w:rsidRDefault="002B30BA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Migrationsverket ska delta i Polismyndighetens i arbete och lämna underlag. Senast den 29 mars 2024 ska Polismyndigheten lämna en slutrapport över uppdraget till Justitiedepartementet.</w:t>
            </w:r>
          </w:p>
        </w:tc>
      </w:tr>
      <w:tr w:rsidR="002B30BA" w14:paraId="5B70F39E" w14:textId="77777777" w:rsidTr="0002111F">
        <w:tc>
          <w:tcPr>
            <w:tcW w:w="3322" w:type="dxa"/>
          </w:tcPr>
          <w:p w14:paraId="128F9673" w14:textId="6BFA588F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3041" w:type="dxa"/>
          </w:tcPr>
          <w:p w14:paraId="298B786B" w14:textId="0DC593BB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A2020/02583</w:t>
            </w:r>
          </w:p>
        </w:tc>
        <w:tc>
          <w:tcPr>
            <w:tcW w:w="3602" w:type="dxa"/>
          </w:tcPr>
          <w:p w14:paraId="66977503" w14:textId="79C020F3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Redovisas till Statskontoret senast den 15 februari 2024.</w:t>
            </w:r>
          </w:p>
        </w:tc>
      </w:tr>
      <w:tr w:rsidR="002B30BA" w14:paraId="3A8A4841" w14:textId="77777777" w:rsidTr="0002111F">
        <w:tc>
          <w:tcPr>
            <w:tcW w:w="3322" w:type="dxa"/>
          </w:tcPr>
          <w:p w14:paraId="350E5A9C" w14:textId="5AC15F0F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fortsatt ta emot nyanlända arbetssökande för praktik 2021–2023</w:t>
            </w:r>
          </w:p>
        </w:tc>
        <w:tc>
          <w:tcPr>
            <w:tcW w:w="3041" w:type="dxa"/>
          </w:tcPr>
          <w:p w14:paraId="02B6D849" w14:textId="525A5CF3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Fi2020/04960</w:t>
            </w:r>
          </w:p>
        </w:tc>
        <w:tc>
          <w:tcPr>
            <w:tcW w:w="3602" w:type="dxa"/>
          </w:tcPr>
          <w:p w14:paraId="3B94122E" w14:textId="5ABCFA4B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Redovisas till Statskontoret senast den 15 februari 2024.</w:t>
            </w:r>
          </w:p>
        </w:tc>
      </w:tr>
      <w:tr w:rsidR="002B30BA" w14:paraId="1CD23F92" w14:textId="77777777" w:rsidTr="0002111F">
        <w:tc>
          <w:tcPr>
            <w:tcW w:w="3322" w:type="dxa"/>
          </w:tcPr>
          <w:p w14:paraId="788B1595" w14:textId="6736ACF6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Anvisningar för det civila försvaret för försvarsbeslutsperioden 2021–2025</w:t>
            </w:r>
          </w:p>
        </w:tc>
        <w:tc>
          <w:tcPr>
            <w:tcW w:w="3041" w:type="dxa"/>
          </w:tcPr>
          <w:p w14:paraId="0AC7E633" w14:textId="73070DD8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Ju2020/04658</w:t>
            </w:r>
          </w:p>
        </w:tc>
        <w:tc>
          <w:tcPr>
            <w:tcW w:w="3602" w:type="dxa"/>
          </w:tcPr>
          <w:p w14:paraId="31D6E9C0" w14:textId="3B233C82" w:rsidR="002B30BA" w:rsidRDefault="003F4A2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Till och med 2025 ska arbetet årligen redovisas till respektive ansvarigt departement senast den 1 oktober, och till MSB.</w:t>
            </w:r>
          </w:p>
        </w:tc>
      </w:tr>
      <w:tr w:rsidR="002B30BA" w14:paraId="6152DF09" w14:textId="77777777" w:rsidTr="0002111F">
        <w:tc>
          <w:tcPr>
            <w:tcW w:w="3322" w:type="dxa"/>
          </w:tcPr>
          <w:p w14:paraId="07EB1AFC" w14:textId="77777777" w:rsidR="002B30BA" w:rsidRDefault="005D4247" w:rsidP="00CF717A">
            <w:pPr>
              <w:rPr>
                <w:b/>
                <w:bCs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 avseende obligatorisk samhällsintroduktion</w:t>
            </w:r>
          </w:p>
          <w:p w14:paraId="0BDEB155" w14:textId="2A0B2083" w:rsidR="00107D90" w:rsidRPr="00107D90" w:rsidRDefault="00107D90" w:rsidP="00107D90"/>
        </w:tc>
        <w:tc>
          <w:tcPr>
            <w:tcW w:w="3041" w:type="dxa"/>
          </w:tcPr>
          <w:p w14:paraId="361F2181" w14:textId="77777777" w:rsidR="005D4247" w:rsidRDefault="005D4247" w:rsidP="005D4247">
            <w:pPr>
              <w:pStyle w:val="Normalwebb"/>
              <w:shd w:val="clear" w:color="auto" w:fill="FFFFFF"/>
              <w:spacing w:before="0" w:beforeAutospacing="0" w:after="20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Ju2020/00700</w:t>
            </w:r>
          </w:p>
          <w:p w14:paraId="7945B602" w14:textId="27B957FD" w:rsidR="002B30BA" w:rsidRDefault="005D4247" w:rsidP="005D4247">
            <w:pPr>
              <w:pStyle w:val="Normalwebb"/>
              <w:shd w:val="clear" w:color="auto" w:fill="FFFFFF"/>
              <w:spacing w:before="0" w:beforeAutospacing="0" w:after="200" w:afterAutospacing="0"/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Regleringsbrev 2021</w:t>
            </w:r>
          </w:p>
        </w:tc>
        <w:tc>
          <w:tcPr>
            <w:tcW w:w="3602" w:type="dxa"/>
          </w:tcPr>
          <w:p w14:paraId="02646A69" w14:textId="2EF12407" w:rsidR="002B30BA" w:rsidRDefault="005D4247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tillhandahålla obligatorisk samhällsintroduktion.</w:t>
            </w:r>
          </w:p>
        </w:tc>
      </w:tr>
      <w:tr w:rsidR="002B30BA" w14:paraId="217090A2" w14:textId="77777777" w:rsidTr="0002111F">
        <w:tc>
          <w:tcPr>
            <w:tcW w:w="3322" w:type="dxa"/>
          </w:tcPr>
          <w:p w14:paraId="63F58BE8" w14:textId="395B2949" w:rsidR="002B30BA" w:rsidRDefault="00D60CBB" w:rsidP="00D60CBB">
            <w:r w:rsidRPr="00D60CB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Strategi för systematisk uppföljning av funktionshinderspolitiken under 2021–2031</w:t>
            </w:r>
          </w:p>
        </w:tc>
        <w:tc>
          <w:tcPr>
            <w:tcW w:w="3041" w:type="dxa"/>
          </w:tcPr>
          <w:p w14:paraId="5E053373" w14:textId="6EA642FC" w:rsidR="002B30BA" w:rsidRDefault="00D60CBB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S2021/06595</w:t>
            </w:r>
          </w:p>
        </w:tc>
        <w:tc>
          <w:tcPr>
            <w:tcW w:w="3602" w:type="dxa"/>
          </w:tcPr>
          <w:p w14:paraId="08939966" w14:textId="6C86459D" w:rsidR="002B30BA" w:rsidRDefault="00D60CBB" w:rsidP="00CF717A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Resultatet av uppföljningen ska årligen lämnas till Regeringskansliet i årsredovisningen till och med 2031.</w:t>
            </w:r>
          </w:p>
        </w:tc>
      </w:tr>
      <w:tr w:rsidR="0039784F" w14:paraId="2DB6FCFB" w14:textId="77777777" w:rsidTr="0002111F">
        <w:tc>
          <w:tcPr>
            <w:tcW w:w="3322" w:type="dxa"/>
          </w:tcPr>
          <w:p w14:paraId="713C83F0" w14:textId="7CDF6F7C" w:rsidR="0039784F" w:rsidRPr="003F57F7" w:rsidRDefault="0039784F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9784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vara behörig myndighet enligt förordningen om en gemensam digital ingång</w:t>
            </w:r>
          </w:p>
        </w:tc>
        <w:tc>
          <w:tcPr>
            <w:tcW w:w="3041" w:type="dxa"/>
          </w:tcPr>
          <w:p w14:paraId="399E8BD8" w14:textId="4C8E7231" w:rsidR="0039784F" w:rsidRPr="00C811C3" w:rsidRDefault="0039784F" w:rsidP="00CF717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9784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I2021/02831</w:t>
            </w:r>
          </w:p>
        </w:tc>
        <w:tc>
          <w:tcPr>
            <w:tcW w:w="3602" w:type="dxa"/>
          </w:tcPr>
          <w:p w14:paraId="1267A87A" w14:textId="4E9FDC78" w:rsidR="0039784F" w:rsidRPr="00C811C3" w:rsidRDefault="0039784F" w:rsidP="00C811C3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att vara behörig myndighet enligt EU-förordningen om gemensam digital ingång.</w:t>
            </w:r>
          </w:p>
        </w:tc>
      </w:tr>
      <w:tr w:rsidR="001F2D79" w14:paraId="792A8627" w14:textId="77777777" w:rsidTr="0002111F">
        <w:tc>
          <w:tcPr>
            <w:tcW w:w="3322" w:type="dxa"/>
          </w:tcPr>
          <w:p w14:paraId="060762F1" w14:textId="6F9990A1" w:rsidR="001F2D79" w:rsidRPr="003F57F7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811C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att i samverkan ta fram en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</w:t>
            </w:r>
            <w:r w:rsidRPr="00C811C3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yndighetsgemensam plan för att öka utrikes födda kvinnors inträde på arbetsmarknaden</w:t>
            </w:r>
          </w:p>
        </w:tc>
        <w:tc>
          <w:tcPr>
            <w:tcW w:w="3041" w:type="dxa"/>
          </w:tcPr>
          <w:p w14:paraId="646B74C4" w14:textId="3CC86C9D" w:rsidR="001F2D79" w:rsidRPr="00C811C3" w:rsidRDefault="004468CD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A2023/00923</w:t>
            </w:r>
          </w:p>
        </w:tc>
        <w:tc>
          <w:tcPr>
            <w:tcW w:w="3602" w:type="dxa"/>
          </w:tcPr>
          <w:p w14:paraId="096B6C68" w14:textId="4A4C2FDE" w:rsidR="001F2D79" w:rsidRPr="00C811C3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Migrationsverket ska i samverkan med andra myndigheter 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implementera den</w:t>
            </w:r>
            <w:r w:rsidR="0002111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myndighetsgemensam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ma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plan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en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för att öka utrikes födda kvinnors inträde på arbetsmarknaden. Arbetet ska samordnas av 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Arbetsförmedlingen som ska 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del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redovisa 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det genomförda arbetet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senast den 31 mars 202</w:t>
            </w:r>
            <w:r w:rsidR="004468C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885D4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samt slutredovisa uppdraget senast 31 mars 2026</w:t>
            </w:r>
            <w:r w:rsidRPr="0098188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till Regeringskansliet (Arbetsmarknadsdepartementet)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50D9D" w14:paraId="38524042" w14:textId="77777777" w:rsidTr="0002111F">
        <w:tc>
          <w:tcPr>
            <w:tcW w:w="3322" w:type="dxa"/>
          </w:tcPr>
          <w:p w14:paraId="2EE232F8" w14:textId="22384E2B" w:rsidR="00750D9D" w:rsidRPr="00566A92" w:rsidRDefault="00750D9D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Uppdrag om ökad upptäckt av våld m.m. 2022–2024</w:t>
            </w:r>
          </w:p>
        </w:tc>
        <w:tc>
          <w:tcPr>
            <w:tcW w:w="3041" w:type="dxa"/>
          </w:tcPr>
          <w:p w14:paraId="36CA2744" w14:textId="2949C6AE" w:rsidR="00750D9D" w:rsidRPr="006F1139" w:rsidRDefault="00750D9D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A2022/00842</w:t>
            </w:r>
          </w:p>
        </w:tc>
        <w:tc>
          <w:tcPr>
            <w:tcW w:w="3602" w:type="dxa"/>
          </w:tcPr>
          <w:p w14:paraId="7AFD7FF6" w14:textId="159DA87D" w:rsidR="00750D9D" w:rsidRPr="00750D9D" w:rsidRDefault="00750D9D" w:rsidP="00750D9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Jämställdhetsmyndigheten ska göra muntliga delredovisningar till Regeringskansliet (Arbetsmarknadsdepartementet) senast den 31 mars 2023 och den 29 mars 2024. Jämställdhetsmyndigheten ska slutredovisa uppdraget till </w:t>
            </w:r>
          </w:p>
          <w:p w14:paraId="04512703" w14:textId="05F37641" w:rsidR="00750D9D" w:rsidRPr="00566A92" w:rsidRDefault="00750D9D" w:rsidP="00750D9D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750D9D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Regeringskansliet (Arbetsmarknadsdepartementet) senast den 31 mars 2025.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Hlk119665662"/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Finansiering för 202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framgår av regleringsbrevet för anslag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et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Särskilda jämställdhetsåtgärder under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utgiftsområde 13.</w:t>
            </w:r>
            <w:bookmarkEnd w:id="0"/>
          </w:p>
        </w:tc>
      </w:tr>
      <w:tr w:rsidR="00566A92" w14:paraId="1B4F6EFB" w14:textId="77777777" w:rsidTr="0002111F">
        <w:tc>
          <w:tcPr>
            <w:tcW w:w="3322" w:type="dxa"/>
          </w:tcPr>
          <w:p w14:paraId="4BB2D04F" w14:textId="50A7A2ED" w:rsidR="00566A92" w:rsidRPr="003F57F7" w:rsidRDefault="00566A92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</w:t>
            </w:r>
            <w:r w:rsidR="00F8762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till Migrationsverket, Polismyndigheten och Kriminalvården </w:t>
            </w: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att effektivisera återvändandeverksamheten</w:t>
            </w:r>
          </w:p>
        </w:tc>
        <w:tc>
          <w:tcPr>
            <w:tcW w:w="3041" w:type="dxa"/>
          </w:tcPr>
          <w:p w14:paraId="25EE48EF" w14:textId="112599AD" w:rsidR="00566A92" w:rsidRPr="00C811C3" w:rsidRDefault="006F113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6F113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Ju2022/02227</w:t>
            </w:r>
          </w:p>
        </w:tc>
        <w:tc>
          <w:tcPr>
            <w:tcW w:w="3602" w:type="dxa"/>
          </w:tcPr>
          <w:p w14:paraId="4170B152" w14:textId="25FA904A" w:rsidR="00566A92" w:rsidRPr="00C811C3" w:rsidRDefault="00566A92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Migrationsverket och Polismyndigheten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ska</w:t>
            </w:r>
            <w:r w:rsidRPr="00566A9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öka antalet verkställigheter av avvisnings- och utvisningsbeslut med 50 procent under 2023 jämfört med år 2021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(redovisas i årsredovisningarna för 2023). </w:t>
            </w:r>
          </w:p>
        </w:tc>
      </w:tr>
      <w:tr w:rsidR="001F2D79" w14:paraId="049FA15D" w14:textId="77777777" w:rsidTr="0002111F">
        <w:tc>
          <w:tcPr>
            <w:tcW w:w="3322" w:type="dxa"/>
          </w:tcPr>
          <w:p w14:paraId="49C87AEE" w14:textId="0E3B90AA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bookmarkStart w:id="1" w:name="_Hlk149546149"/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om medicinska evakueringar med anledning av situationen i Ukraina</w:t>
            </w:r>
            <w:bookmarkEnd w:id="1"/>
          </w:p>
        </w:tc>
        <w:tc>
          <w:tcPr>
            <w:tcW w:w="3041" w:type="dxa"/>
          </w:tcPr>
          <w:p w14:paraId="2B20D2DB" w14:textId="3AFA7D88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Ju2022/02509</w:t>
            </w:r>
          </w:p>
        </w:tc>
        <w:tc>
          <w:tcPr>
            <w:tcW w:w="3602" w:type="dxa"/>
          </w:tcPr>
          <w:p w14:paraId="0771B3AE" w14:textId="1D8FCA4A" w:rsidR="001F2D79" w:rsidRPr="00355AB1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Uppdrag till </w:t>
            </w: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Myndigheten för samhällsskydd- och beredskap (MSB), Socialstyrelsen och Migrationsverket att arbeta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med </w:t>
            </w:r>
          </w:p>
          <w:p w14:paraId="0BA1A5BF" w14:textId="0E3E5D0C" w:rsidR="001F2D79" w:rsidRPr="00355AB1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medicinska evakueringar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MSB ska löpande informera Regeringskansliet (Justitiedepartementet) om berörda aktörers bedömning av hur många patienter det finns kapacitet för, antalet faktiska evakueringar och hur arbetet </w:t>
            </w:r>
          </w:p>
          <w:p w14:paraId="2545DF98" w14:textId="53604D14" w:rsidR="001F2D79" w:rsidRPr="00E74C10" w:rsidRDefault="001F2D79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355AB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fortlöper.</w:t>
            </w:r>
          </w:p>
        </w:tc>
      </w:tr>
      <w:tr w:rsidR="00C0122A" w14:paraId="105B42CF" w14:textId="77777777" w:rsidTr="0002111F">
        <w:tc>
          <w:tcPr>
            <w:tcW w:w="3322" w:type="dxa"/>
          </w:tcPr>
          <w:p w14:paraId="7F1DC8F3" w14:textId="77777777" w:rsidR="00C0122A" w:rsidRPr="00C0122A" w:rsidRDefault="00C0122A" w:rsidP="00C0122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Uppdrag om att stärka arbetet med att motverka att</w:t>
            </w:r>
          </w:p>
          <w:p w14:paraId="2B78195F" w14:textId="34B31601" w:rsidR="00C0122A" w:rsidRPr="00355AB1" w:rsidRDefault="00C0122A" w:rsidP="00C0122A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ensamkommande barn försvinner</w:t>
            </w:r>
          </w:p>
        </w:tc>
        <w:tc>
          <w:tcPr>
            <w:tcW w:w="3041" w:type="dxa"/>
          </w:tcPr>
          <w:p w14:paraId="39721120" w14:textId="604CABA5" w:rsidR="00C0122A" w:rsidRPr="00355AB1" w:rsidRDefault="00C0122A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S2022/03300</w:t>
            </w:r>
          </w:p>
        </w:tc>
        <w:tc>
          <w:tcPr>
            <w:tcW w:w="3602" w:type="dxa"/>
          </w:tcPr>
          <w:p w14:paraId="6807DAA1" w14:textId="701DC478" w:rsidR="00C0122A" w:rsidRDefault="00C0122A" w:rsidP="001F2D79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Socialstyrelsen ska senast den 2 oktober 2023 och den 16 september 2024 lämna en skriftlig delredovisning av uppdraget till Regeringskansliet (Socialdepartementet). En slutredovisning av uppdraget ska lämnas till Regeringskansliet (Socialdepartementet) senast den 15 september 2025.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Finansiering för 202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442C6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framgår av regleringsbrevet för anslag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et </w:t>
            </w:r>
            <w:r w:rsidRPr="00C0122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4:7 Bidrag till utveckling av socialt arbete m.m.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B7B6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under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utgiftsområde 9.</w:t>
            </w:r>
          </w:p>
        </w:tc>
      </w:tr>
    </w:tbl>
    <w:tbl>
      <w:tblPr>
        <w:tblW w:w="9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041"/>
        <w:gridCol w:w="3602"/>
      </w:tblGrid>
      <w:tr w:rsidR="00C35FFD" w14:paraId="606B716B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06A2" w14:textId="77777777" w:rsidR="00C35FFD" w:rsidRDefault="00C35FFD" w:rsidP="006C7EB5">
            <w:pPr>
              <w:spacing w:after="0" w:line="240" w:lineRule="auto"/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lastRenderedPageBreak/>
              <w:t>Uppdrag att f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ortsätta att utveckla arbetet med jämställdhetsintegrering.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4613" w14:textId="77777777" w:rsidR="00C35FFD" w:rsidRDefault="00C35FFD"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A2020/02041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C1CD9" w14:textId="6869FE6C" w:rsidR="00C35FFD" w:rsidRDefault="00C35FFD" w:rsidP="006C7EB5">
            <w:pPr>
              <w:spacing w:after="0" w:line="240" w:lineRule="auto"/>
            </w:pP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Migrationsverket ska fortsätta arbetet med jämställdhetsintegrering i syfte att verksamheten ska bidra till att nå de jämställdhetspolitiska målen för åren 2022–2025, i enlighet med Jim-programmet.</w:t>
            </w:r>
            <w:r>
              <w:t> </w:t>
            </w:r>
          </w:p>
        </w:tc>
      </w:tr>
      <w:tr w:rsidR="003E61FC" w14:paraId="394A1D31" w14:textId="77777777" w:rsidTr="00C35FFD"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4898" w14:textId="7EDD9B8D" w:rsidR="003E61FC" w:rsidRDefault="003E61FC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Förlängd tid för uppdraget att inrätta regionala center mot arbetslivskriminalitet och om varaktig myndighetssamverkan.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D665" w14:textId="2841D028" w:rsidR="003E61FC" w:rsidRDefault="003E61FC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A2023/01693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BF19" w14:textId="0CE27332" w:rsidR="003E61FC" w:rsidRDefault="003E61FC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Migrationsverket ska fortsätta delta i det</w:t>
            </w:r>
            <w:r w:rsid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C7EB5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myndighetsgemensamma arbetet mot arbetslivskriminalitet.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</w:tr>
    </w:tbl>
    <w:p w14:paraId="12201038" w14:textId="77777777" w:rsidR="002B30BA" w:rsidRPr="00CF717A" w:rsidRDefault="002B30BA" w:rsidP="00CF717A"/>
    <w:sectPr w:rsidR="002B30B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DD6D" w14:textId="77777777" w:rsidR="002B30BA" w:rsidRDefault="002B30BA" w:rsidP="00A87A54">
      <w:pPr>
        <w:spacing w:after="0" w:line="240" w:lineRule="auto"/>
      </w:pPr>
      <w:r>
        <w:separator/>
      </w:r>
    </w:p>
  </w:endnote>
  <w:endnote w:type="continuationSeparator" w:id="0">
    <w:p w14:paraId="32C8B20D" w14:textId="77777777" w:rsidR="002B30BA" w:rsidRDefault="002B30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0DCE" w14:textId="77777777" w:rsidR="002B30BA" w:rsidRDefault="002B30BA" w:rsidP="00A87A54">
      <w:pPr>
        <w:spacing w:after="0" w:line="240" w:lineRule="auto"/>
      </w:pPr>
      <w:r>
        <w:separator/>
      </w:r>
    </w:p>
  </w:footnote>
  <w:footnote w:type="continuationSeparator" w:id="0">
    <w:p w14:paraId="23A76829" w14:textId="77777777" w:rsidR="002B30BA" w:rsidRDefault="002B30BA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31692770">
    <w:abstractNumId w:val="20"/>
  </w:num>
  <w:num w:numId="2" w16cid:durableId="534463972">
    <w:abstractNumId w:val="27"/>
  </w:num>
  <w:num w:numId="3" w16cid:durableId="2054454394">
    <w:abstractNumId w:val="4"/>
  </w:num>
  <w:num w:numId="4" w16cid:durableId="1959487782">
    <w:abstractNumId w:val="1"/>
  </w:num>
  <w:num w:numId="5" w16cid:durableId="38673370">
    <w:abstractNumId w:val="5"/>
  </w:num>
  <w:num w:numId="6" w16cid:durableId="446781726">
    <w:abstractNumId w:val="3"/>
  </w:num>
  <w:num w:numId="7" w16cid:durableId="1967083126">
    <w:abstractNumId w:val="18"/>
  </w:num>
  <w:num w:numId="8" w16cid:durableId="1140225107">
    <w:abstractNumId w:val="16"/>
  </w:num>
  <w:num w:numId="9" w16cid:durableId="578641927">
    <w:abstractNumId w:val="8"/>
  </w:num>
  <w:num w:numId="10" w16cid:durableId="2119256801">
    <w:abstractNumId w:val="13"/>
  </w:num>
  <w:num w:numId="11" w16cid:durableId="1796413136">
    <w:abstractNumId w:val="17"/>
  </w:num>
  <w:num w:numId="12" w16cid:durableId="2069185798">
    <w:abstractNumId w:val="32"/>
  </w:num>
  <w:num w:numId="13" w16cid:durableId="1873106809">
    <w:abstractNumId w:val="25"/>
  </w:num>
  <w:num w:numId="14" w16cid:durableId="1063337254">
    <w:abstractNumId w:val="9"/>
  </w:num>
  <w:num w:numId="15" w16cid:durableId="238447493">
    <w:abstractNumId w:val="7"/>
  </w:num>
  <w:num w:numId="16" w16cid:durableId="1572470908">
    <w:abstractNumId w:val="29"/>
  </w:num>
  <w:num w:numId="17" w16cid:durableId="236287807">
    <w:abstractNumId w:val="26"/>
  </w:num>
  <w:num w:numId="18" w16cid:durableId="1709337950">
    <w:abstractNumId w:val="6"/>
  </w:num>
  <w:num w:numId="19" w16cid:durableId="1985354411">
    <w:abstractNumId w:val="0"/>
  </w:num>
  <w:num w:numId="20" w16cid:durableId="1460227760">
    <w:abstractNumId w:val="2"/>
  </w:num>
  <w:num w:numId="21" w16cid:durableId="111093572">
    <w:abstractNumId w:val="15"/>
  </w:num>
  <w:num w:numId="22" w16cid:durableId="1552420935">
    <w:abstractNumId w:val="10"/>
  </w:num>
  <w:num w:numId="23" w16cid:durableId="718865355">
    <w:abstractNumId w:val="22"/>
  </w:num>
  <w:num w:numId="24" w16cid:durableId="2056267375">
    <w:abstractNumId w:val="23"/>
  </w:num>
  <w:num w:numId="25" w16cid:durableId="198786911">
    <w:abstractNumId w:val="33"/>
  </w:num>
  <w:num w:numId="26" w16cid:durableId="1740010951">
    <w:abstractNumId w:val="19"/>
  </w:num>
  <w:num w:numId="27" w16cid:durableId="984775980">
    <w:abstractNumId w:val="30"/>
  </w:num>
  <w:num w:numId="28" w16cid:durableId="1823353175">
    <w:abstractNumId w:val="14"/>
  </w:num>
  <w:num w:numId="29" w16cid:durableId="1119883199">
    <w:abstractNumId w:val="12"/>
  </w:num>
  <w:num w:numId="30" w16cid:durableId="1695157652">
    <w:abstractNumId w:val="31"/>
  </w:num>
  <w:num w:numId="31" w16cid:durableId="443308812">
    <w:abstractNumId w:val="11"/>
  </w:num>
  <w:num w:numId="32" w16cid:durableId="36397175">
    <w:abstractNumId w:val="24"/>
  </w:num>
  <w:num w:numId="33" w16cid:durableId="1124925853">
    <w:abstractNumId w:val="28"/>
  </w:num>
  <w:num w:numId="34" w16cid:durableId="1923759659">
    <w:abstractNumId w:val="34"/>
  </w:num>
  <w:num w:numId="35" w16cid:durableId="9047262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BA"/>
    <w:rsid w:val="00004D5C"/>
    <w:rsid w:val="00005F68"/>
    <w:rsid w:val="00012B00"/>
    <w:rsid w:val="00017386"/>
    <w:rsid w:val="000202DC"/>
    <w:rsid w:val="0002111F"/>
    <w:rsid w:val="00026711"/>
    <w:rsid w:val="00041EDC"/>
    <w:rsid w:val="0004614F"/>
    <w:rsid w:val="0005237D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06A81"/>
    <w:rsid w:val="00107D90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2D79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9583F"/>
    <w:rsid w:val="002B30BA"/>
    <w:rsid w:val="002D265D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5AB1"/>
    <w:rsid w:val="00370311"/>
    <w:rsid w:val="003774A8"/>
    <w:rsid w:val="0038587E"/>
    <w:rsid w:val="00392ED4"/>
    <w:rsid w:val="0039784F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E61FC"/>
    <w:rsid w:val="003F4A27"/>
    <w:rsid w:val="003F57F7"/>
    <w:rsid w:val="003F6A0B"/>
    <w:rsid w:val="0041223B"/>
    <w:rsid w:val="0042068E"/>
    <w:rsid w:val="00442C65"/>
    <w:rsid w:val="004468CD"/>
    <w:rsid w:val="00457192"/>
    <w:rsid w:val="004660C8"/>
    <w:rsid w:val="00466F31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6A92"/>
    <w:rsid w:val="00567799"/>
    <w:rsid w:val="00570925"/>
    <w:rsid w:val="00571A0B"/>
    <w:rsid w:val="005850D7"/>
    <w:rsid w:val="00596E2B"/>
    <w:rsid w:val="005A5193"/>
    <w:rsid w:val="005D4247"/>
    <w:rsid w:val="005E2F29"/>
    <w:rsid w:val="005E3B7F"/>
    <w:rsid w:val="005E4E79"/>
    <w:rsid w:val="00614AEE"/>
    <w:rsid w:val="006175D7"/>
    <w:rsid w:val="006208E5"/>
    <w:rsid w:val="00631F82"/>
    <w:rsid w:val="00654B4D"/>
    <w:rsid w:val="00670A48"/>
    <w:rsid w:val="00672F6F"/>
    <w:rsid w:val="00693760"/>
    <w:rsid w:val="0069523C"/>
    <w:rsid w:val="006B3A3A"/>
    <w:rsid w:val="006B4A30"/>
    <w:rsid w:val="006B7569"/>
    <w:rsid w:val="006B7B68"/>
    <w:rsid w:val="006C1EDB"/>
    <w:rsid w:val="006C7EB5"/>
    <w:rsid w:val="006D3188"/>
    <w:rsid w:val="006D59F9"/>
    <w:rsid w:val="006E08FC"/>
    <w:rsid w:val="006F1139"/>
    <w:rsid w:val="006F2588"/>
    <w:rsid w:val="00710A6C"/>
    <w:rsid w:val="00712266"/>
    <w:rsid w:val="00732C27"/>
    <w:rsid w:val="00750C93"/>
    <w:rsid w:val="00750D9D"/>
    <w:rsid w:val="00757B3B"/>
    <w:rsid w:val="00762996"/>
    <w:rsid w:val="00773075"/>
    <w:rsid w:val="007758D4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85D4B"/>
    <w:rsid w:val="00891929"/>
    <w:rsid w:val="008926C9"/>
    <w:rsid w:val="008A0A0D"/>
    <w:rsid w:val="008C562B"/>
    <w:rsid w:val="008D3090"/>
    <w:rsid w:val="008D4306"/>
    <w:rsid w:val="008D4508"/>
    <w:rsid w:val="008E77D6"/>
    <w:rsid w:val="00915928"/>
    <w:rsid w:val="0093335A"/>
    <w:rsid w:val="0094502D"/>
    <w:rsid w:val="00947013"/>
    <w:rsid w:val="00957413"/>
    <w:rsid w:val="00971673"/>
    <w:rsid w:val="00981881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13278"/>
    <w:rsid w:val="00A27478"/>
    <w:rsid w:val="00A3270B"/>
    <w:rsid w:val="00A43B02"/>
    <w:rsid w:val="00A5156E"/>
    <w:rsid w:val="00A56824"/>
    <w:rsid w:val="00A6283A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4204"/>
    <w:rsid w:val="00B517E1"/>
    <w:rsid w:val="00B55E70"/>
    <w:rsid w:val="00B639D8"/>
    <w:rsid w:val="00B84409"/>
    <w:rsid w:val="00BB5683"/>
    <w:rsid w:val="00BC076F"/>
    <w:rsid w:val="00BD0826"/>
    <w:rsid w:val="00BE3210"/>
    <w:rsid w:val="00BF0C25"/>
    <w:rsid w:val="00BF6686"/>
    <w:rsid w:val="00C0122A"/>
    <w:rsid w:val="00C141C6"/>
    <w:rsid w:val="00C2071A"/>
    <w:rsid w:val="00C20ACB"/>
    <w:rsid w:val="00C26068"/>
    <w:rsid w:val="00C271A8"/>
    <w:rsid w:val="00C35FFD"/>
    <w:rsid w:val="00C37A77"/>
    <w:rsid w:val="00C4042C"/>
    <w:rsid w:val="00C461E6"/>
    <w:rsid w:val="00C811C3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058A"/>
    <w:rsid w:val="00D021D2"/>
    <w:rsid w:val="00D13D8A"/>
    <w:rsid w:val="00D279D8"/>
    <w:rsid w:val="00D27C8E"/>
    <w:rsid w:val="00D4141B"/>
    <w:rsid w:val="00D4145D"/>
    <w:rsid w:val="00D45543"/>
    <w:rsid w:val="00D5467F"/>
    <w:rsid w:val="00D60CBB"/>
    <w:rsid w:val="00D6730A"/>
    <w:rsid w:val="00D76068"/>
    <w:rsid w:val="00D76B01"/>
    <w:rsid w:val="00D84704"/>
    <w:rsid w:val="00D95424"/>
    <w:rsid w:val="00DB714B"/>
    <w:rsid w:val="00DF5BFB"/>
    <w:rsid w:val="00E40CFE"/>
    <w:rsid w:val="00E41725"/>
    <w:rsid w:val="00E469E4"/>
    <w:rsid w:val="00E475C3"/>
    <w:rsid w:val="00E509B0"/>
    <w:rsid w:val="00E57E8C"/>
    <w:rsid w:val="00E74C10"/>
    <w:rsid w:val="00E7634A"/>
    <w:rsid w:val="00E82BA3"/>
    <w:rsid w:val="00EA1688"/>
    <w:rsid w:val="00ED592E"/>
    <w:rsid w:val="00ED6ABD"/>
    <w:rsid w:val="00EE3C0F"/>
    <w:rsid w:val="00EF02AC"/>
    <w:rsid w:val="00EF2A7F"/>
    <w:rsid w:val="00F03EAC"/>
    <w:rsid w:val="00F14024"/>
    <w:rsid w:val="00F20CD4"/>
    <w:rsid w:val="00F259D7"/>
    <w:rsid w:val="00F32D05"/>
    <w:rsid w:val="00F35263"/>
    <w:rsid w:val="00F53AEA"/>
    <w:rsid w:val="00F66093"/>
    <w:rsid w:val="00F848D6"/>
    <w:rsid w:val="00F87628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520FCF3"/>
  <w15:chartTrackingRefBased/>
  <w15:docId w15:val="{5F6E6164-FA15-43A8-93F7-0FB60A5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Normalwebb">
    <w:name w:val="Normal (Web)"/>
    <w:basedOn w:val="Normal"/>
    <w:uiPriority w:val="99"/>
    <w:unhideWhenUsed/>
    <w:rsid w:val="005D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446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664E679E452AD45A9F871123A449EF4" ma:contentTypeVersion="14" ma:contentTypeDescription="Skapa nytt dokument med möjlighet att välja RK-mall" ma:contentTypeScope="" ma:versionID="7badc103f8dc82622ca1db7c57c6af0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a51a6d60cb8b55379ff2490a798dd0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7579f13-8d5e-4aa0-ac13-7c4b562f722f}" ma:internalName="TaxCatchAllLabel" ma:readOnly="true" ma:showField="CatchAllDataLabel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7579f13-8d5e-4aa0-ac13-7c4b562f722f}" ma:internalName="TaxCatchAll" ma:showField="CatchAllData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72E91-EE03-474B-A647-A4FDFC4C28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209B8CD-49F9-42AE-945A-579880D17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F9562E69-E4D8-4CCB-A626-A4144D70C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5B5713-E9E9-4DE6-B912-6DCF062A64F2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8C4F9EF-DD48-4CBA-BFF5-AC39836E5A3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Alexander Bornevall</cp:lastModifiedBy>
  <cp:revision>6</cp:revision>
  <dcterms:created xsi:type="dcterms:W3CDTF">2023-12-04T09:38:00Z</dcterms:created>
  <dcterms:modified xsi:type="dcterms:W3CDTF">2023-12-19T12:45:00Z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0x010100BBA312BF02777149882D207184EC35C03200C664E679E452AD45A9F871123A449EF4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