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8B08" w14:textId="57EAF40D" w:rsidR="00CF717A" w:rsidRPr="00872F44" w:rsidRDefault="00872F44" w:rsidP="00CF717A">
      <w:pPr>
        <w:rPr>
          <w:b/>
          <w:bCs/>
        </w:rPr>
      </w:pPr>
      <w:r w:rsidRPr="00872F44">
        <w:rPr>
          <w:b/>
          <w:bCs/>
        </w:rPr>
        <w:t>Myndigheten för samhällsskydd och beredskaps pågående uppdrag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81"/>
        <w:gridCol w:w="2171"/>
        <w:gridCol w:w="2708"/>
      </w:tblGrid>
      <w:tr w:rsidR="00872F44" w14:paraId="20562EA3" w14:textId="77777777" w:rsidTr="00BC211F">
        <w:tc>
          <w:tcPr>
            <w:tcW w:w="4181" w:type="dxa"/>
          </w:tcPr>
          <w:p w14:paraId="0FC281D0" w14:textId="5E897F73" w:rsidR="00872F44" w:rsidRDefault="00872F44" w:rsidP="00CF717A">
            <w:r>
              <w:t>Uppdrag</w:t>
            </w:r>
          </w:p>
        </w:tc>
        <w:tc>
          <w:tcPr>
            <w:tcW w:w="2171" w:type="dxa"/>
          </w:tcPr>
          <w:p w14:paraId="33FAC196" w14:textId="514979E9" w:rsidR="00872F44" w:rsidRDefault="00872F44" w:rsidP="00CF717A">
            <w:r>
              <w:t>Beslut om uppdraget</w:t>
            </w:r>
          </w:p>
        </w:tc>
        <w:tc>
          <w:tcPr>
            <w:tcW w:w="2708" w:type="dxa"/>
          </w:tcPr>
          <w:p w14:paraId="35E153BC" w14:textId="461B0B24" w:rsidR="00872F44" w:rsidRDefault="00872F44" w:rsidP="00CF717A">
            <w:r>
              <w:t>Redovisningstidpunkt</w:t>
            </w:r>
          </w:p>
        </w:tc>
      </w:tr>
      <w:tr w:rsidR="00B054AF" w14:paraId="006DF501" w14:textId="77777777" w:rsidTr="00BC211F">
        <w:tc>
          <w:tcPr>
            <w:tcW w:w="4181" w:type="dxa"/>
          </w:tcPr>
          <w:p w14:paraId="7A12F0EF" w14:textId="6D78E54C" w:rsidR="00B054AF" w:rsidRDefault="00B054AF" w:rsidP="00CF717A">
            <w:r>
              <w:t xml:space="preserve">Uppdrag om att genomföra och samordning av tillämpning av avtal mellan regeringarna i Barentsregionen om samarbete på området förebyggande av beredskap för och insatser vi nödsituationer </w:t>
            </w:r>
          </w:p>
        </w:tc>
        <w:tc>
          <w:tcPr>
            <w:tcW w:w="2171" w:type="dxa"/>
          </w:tcPr>
          <w:p w14:paraId="43B1E7ED" w14:textId="62B5CE3A" w:rsidR="00B054AF" w:rsidRDefault="00B054AF" w:rsidP="00CF717A">
            <w:r>
              <w:t>Fö2009/559</w:t>
            </w:r>
          </w:p>
        </w:tc>
        <w:tc>
          <w:tcPr>
            <w:tcW w:w="2708" w:type="dxa"/>
          </w:tcPr>
          <w:p w14:paraId="1B1B468B" w14:textId="77777777" w:rsidR="00B054AF" w:rsidRDefault="00B054AF" w:rsidP="00CF717A"/>
        </w:tc>
      </w:tr>
      <w:tr w:rsidR="00872F44" w14:paraId="354910A7" w14:textId="77777777" w:rsidTr="00BC211F">
        <w:tc>
          <w:tcPr>
            <w:tcW w:w="4181" w:type="dxa"/>
          </w:tcPr>
          <w:p w14:paraId="2547E6CD" w14:textId="78218F45" w:rsidR="00872F44" w:rsidRDefault="00050A09" w:rsidP="00CF717A">
            <w:r>
              <w:t>Uppdrag om att följa upp mål för förenklingsarbetet på centrala myndigheter</w:t>
            </w:r>
          </w:p>
        </w:tc>
        <w:tc>
          <w:tcPr>
            <w:tcW w:w="2171" w:type="dxa"/>
          </w:tcPr>
          <w:p w14:paraId="526E1A2B" w14:textId="2F5CE36E" w:rsidR="00872F44" w:rsidRDefault="00050A09" w:rsidP="00CF717A">
            <w:r>
              <w:t>N2014/05377</w:t>
            </w:r>
          </w:p>
        </w:tc>
        <w:tc>
          <w:tcPr>
            <w:tcW w:w="2708" w:type="dxa"/>
          </w:tcPr>
          <w:p w14:paraId="64EEB956" w14:textId="05B271D6" w:rsidR="00872F44" w:rsidRDefault="00050A09" w:rsidP="00CF717A">
            <w:r>
              <w:t>Årligen den 1 mars</w:t>
            </w:r>
          </w:p>
        </w:tc>
      </w:tr>
      <w:tr w:rsidR="00872F44" w14:paraId="4FBFA364" w14:textId="77777777" w:rsidTr="00BC211F">
        <w:tc>
          <w:tcPr>
            <w:tcW w:w="4181" w:type="dxa"/>
          </w:tcPr>
          <w:p w14:paraId="4F10AC89" w14:textId="4752BC14" w:rsidR="00872F44" w:rsidRDefault="00050A09" w:rsidP="00CF717A">
            <w:r>
              <w:t xml:space="preserve">Uppdrag att vara Sveriges kontaktpunkt och nationell samordnare för Sendai </w:t>
            </w:r>
            <w:proofErr w:type="spellStart"/>
            <w:r>
              <w:t>Framework</w:t>
            </w:r>
            <w:proofErr w:type="spellEnd"/>
            <w:r>
              <w:t xml:space="preserve"> for </w:t>
            </w:r>
            <w:proofErr w:type="spellStart"/>
            <w:r>
              <w:t>Disaster</w:t>
            </w:r>
            <w:proofErr w:type="spellEnd"/>
            <w:r>
              <w:t xml:space="preserve"> Risk </w:t>
            </w:r>
            <w:proofErr w:type="spellStart"/>
            <w:r>
              <w:t>Reduction</w:t>
            </w:r>
            <w:proofErr w:type="spellEnd"/>
            <w:r w:rsidR="00EF2EAB">
              <w:t xml:space="preserve"> </w:t>
            </w:r>
            <w:proofErr w:type="gramStart"/>
            <w:r w:rsidR="00EF2EAB">
              <w:t>2015-2030</w:t>
            </w:r>
            <w:proofErr w:type="gramEnd"/>
          </w:p>
        </w:tc>
        <w:tc>
          <w:tcPr>
            <w:tcW w:w="2171" w:type="dxa"/>
          </w:tcPr>
          <w:p w14:paraId="4DB7E3C1" w14:textId="14517859" w:rsidR="00872F44" w:rsidRDefault="00050A09" w:rsidP="00CF717A">
            <w:r>
              <w:t>Ju2015/07319</w:t>
            </w:r>
          </w:p>
        </w:tc>
        <w:tc>
          <w:tcPr>
            <w:tcW w:w="2708" w:type="dxa"/>
          </w:tcPr>
          <w:p w14:paraId="22A930BE" w14:textId="1FEFDB17" w:rsidR="00872F44" w:rsidRDefault="00872F44" w:rsidP="00CF717A"/>
        </w:tc>
      </w:tr>
      <w:tr w:rsidR="00EF2EAB" w14:paraId="43F8791A" w14:textId="77777777" w:rsidTr="00BC211F">
        <w:tc>
          <w:tcPr>
            <w:tcW w:w="4181" w:type="dxa"/>
          </w:tcPr>
          <w:p w14:paraId="40A860C8" w14:textId="7EEFD226" w:rsidR="00EF2EAB" w:rsidRDefault="00EF2EAB" w:rsidP="00EF2EAB">
            <w:r>
              <w:t>Uppdrag att fördjupa samverkan inom cybersäkerhetsområdet genom ett nationellt cybersäkerhetscenter</w:t>
            </w:r>
          </w:p>
        </w:tc>
        <w:tc>
          <w:tcPr>
            <w:tcW w:w="2171" w:type="dxa"/>
          </w:tcPr>
          <w:p w14:paraId="1695ABFB" w14:textId="7A443D16" w:rsidR="00EF2EAB" w:rsidRDefault="00EF2EAB" w:rsidP="00EF2EAB">
            <w:r>
              <w:t>Fö2019/01330</w:t>
            </w:r>
          </w:p>
        </w:tc>
        <w:tc>
          <w:tcPr>
            <w:tcW w:w="2708" w:type="dxa"/>
          </w:tcPr>
          <w:p w14:paraId="06F36F10" w14:textId="01323A36" w:rsidR="00EF2EAB" w:rsidRDefault="00EF2EAB" w:rsidP="00EF2EAB">
            <w:r>
              <w:t>Årligen i samband med årsredovisningen</w:t>
            </w:r>
          </w:p>
        </w:tc>
      </w:tr>
      <w:tr w:rsidR="00EF2EAB" w14:paraId="6B7AC652" w14:textId="77777777" w:rsidTr="00BC211F">
        <w:tc>
          <w:tcPr>
            <w:tcW w:w="4181" w:type="dxa"/>
          </w:tcPr>
          <w:p w14:paraId="4C6DE2E6" w14:textId="1D848D6C" w:rsidR="00EF2EAB" w:rsidRDefault="00EF2EAB" w:rsidP="00EF2EAB">
            <w:r>
              <w:t>Uppdrag att inrätta och ansvara för ett nationellt forum för sprängämnessäkerhet</w:t>
            </w:r>
          </w:p>
        </w:tc>
        <w:tc>
          <w:tcPr>
            <w:tcW w:w="2171" w:type="dxa"/>
          </w:tcPr>
          <w:p w14:paraId="2EA65EF5" w14:textId="485AF344" w:rsidR="00EF2EAB" w:rsidRDefault="00EF2EAB" w:rsidP="00EF2EAB">
            <w:r>
              <w:t>Ju2020/01750</w:t>
            </w:r>
          </w:p>
        </w:tc>
        <w:tc>
          <w:tcPr>
            <w:tcW w:w="2708" w:type="dxa"/>
          </w:tcPr>
          <w:p w14:paraId="3F95A8D5" w14:textId="743E1E29" w:rsidR="00EF2EAB" w:rsidRDefault="00EF2EAB" w:rsidP="00EF2EAB">
            <w:r>
              <w:t>Årligen den 30 april</w:t>
            </w:r>
          </w:p>
        </w:tc>
      </w:tr>
      <w:tr w:rsidR="00EF2EAB" w14:paraId="45E6CF66" w14:textId="77777777" w:rsidTr="00BC211F">
        <w:tc>
          <w:tcPr>
            <w:tcW w:w="4181" w:type="dxa"/>
          </w:tcPr>
          <w:p w14:paraId="60173AE9" w14:textId="23132204" w:rsidR="00EF2EAB" w:rsidRDefault="00EF2EAB" w:rsidP="00EF2EAB">
            <w:r>
              <w:t>Uppdrag att hysa ett lager för sjukvårdsmateriel inom ramen för EU:s civilskyddsmekanism/</w:t>
            </w:r>
            <w:proofErr w:type="spellStart"/>
            <w:r>
              <w:t>rescEU</w:t>
            </w:r>
            <w:proofErr w:type="spellEnd"/>
            <w:r>
              <w:t xml:space="preserve"> till minst den 1 september 2025</w:t>
            </w:r>
          </w:p>
        </w:tc>
        <w:tc>
          <w:tcPr>
            <w:tcW w:w="2171" w:type="dxa"/>
          </w:tcPr>
          <w:p w14:paraId="763BF80C" w14:textId="371D492A" w:rsidR="00EF2EAB" w:rsidRDefault="00EF2EAB" w:rsidP="00EF2EAB">
            <w:r>
              <w:t>Ju2020/03602</w:t>
            </w:r>
          </w:p>
        </w:tc>
        <w:tc>
          <w:tcPr>
            <w:tcW w:w="2708" w:type="dxa"/>
          </w:tcPr>
          <w:p w14:paraId="75A7EAC7" w14:textId="090CA2BC" w:rsidR="00EF2EAB" w:rsidRDefault="00EF2EAB" w:rsidP="00EF2EAB"/>
        </w:tc>
      </w:tr>
      <w:tr w:rsidR="00EF2EAB" w14:paraId="0939FE7F" w14:textId="77777777" w:rsidTr="00BC211F">
        <w:tc>
          <w:tcPr>
            <w:tcW w:w="4181" w:type="dxa"/>
          </w:tcPr>
          <w:p w14:paraId="42AF66AE" w14:textId="34DCA911" w:rsidR="00EF2EAB" w:rsidRDefault="00EF2EAB" w:rsidP="00EF2EAB">
            <w:r>
              <w:t>Uppdrag att bidra till arbetet inom ramen för uppdraget angående samverkansfunktion och handlingsplan för arbetet mot antibiotikaresistens</w:t>
            </w:r>
          </w:p>
        </w:tc>
        <w:tc>
          <w:tcPr>
            <w:tcW w:w="2171" w:type="dxa"/>
          </w:tcPr>
          <w:p w14:paraId="5E02E6E5" w14:textId="3FBE86E7" w:rsidR="00EF2EAB" w:rsidRDefault="00EF2EAB" w:rsidP="00EF2EAB">
            <w:r>
              <w:t>S2020/09284</w:t>
            </w:r>
          </w:p>
        </w:tc>
        <w:tc>
          <w:tcPr>
            <w:tcW w:w="2708" w:type="dxa"/>
          </w:tcPr>
          <w:p w14:paraId="3060B62F" w14:textId="17CBA150" w:rsidR="00EF2EAB" w:rsidRDefault="00EF2EAB" w:rsidP="00EF2EAB">
            <w:r>
              <w:t>Årligen den 31 december t.o.m. 2024</w:t>
            </w:r>
          </w:p>
        </w:tc>
      </w:tr>
      <w:tr w:rsidR="00EF2EAB" w14:paraId="3B0B32F7" w14:textId="77777777" w:rsidTr="00BC211F">
        <w:tc>
          <w:tcPr>
            <w:tcW w:w="4181" w:type="dxa"/>
          </w:tcPr>
          <w:p w14:paraId="10E50450" w14:textId="4A003ED8" w:rsidR="00EF2EAB" w:rsidRDefault="00EF2EAB" w:rsidP="00EF2EAB">
            <w:r>
              <w:t xml:space="preserve">Uppdrag att fortsatt ta emot nyanlända arbetssökande för praktik </w:t>
            </w:r>
            <w:proofErr w:type="gramStart"/>
            <w:r>
              <w:t>2021-2023</w:t>
            </w:r>
            <w:proofErr w:type="gramEnd"/>
          </w:p>
        </w:tc>
        <w:tc>
          <w:tcPr>
            <w:tcW w:w="2171" w:type="dxa"/>
          </w:tcPr>
          <w:p w14:paraId="3CE3310D" w14:textId="45976160" w:rsidR="00EF2EAB" w:rsidRDefault="00EF2EAB" w:rsidP="00EF2EAB">
            <w:r>
              <w:t>Fi2020/04960</w:t>
            </w:r>
          </w:p>
        </w:tc>
        <w:tc>
          <w:tcPr>
            <w:tcW w:w="2708" w:type="dxa"/>
          </w:tcPr>
          <w:p w14:paraId="72DD9E34" w14:textId="198CF510" w:rsidR="00EF2EAB" w:rsidRDefault="00B417AB" w:rsidP="00EF2EAB">
            <w:r>
              <w:t>S</w:t>
            </w:r>
            <w:r w:rsidR="00EF2EAB">
              <w:t>lutredovisas den 15 februari 2024 till Statskontoret</w:t>
            </w:r>
          </w:p>
        </w:tc>
      </w:tr>
      <w:tr w:rsidR="00EF2EAB" w14:paraId="5230D4AD" w14:textId="77777777" w:rsidTr="00BC211F">
        <w:tc>
          <w:tcPr>
            <w:tcW w:w="4181" w:type="dxa"/>
          </w:tcPr>
          <w:p w14:paraId="4F141559" w14:textId="79F257BB" w:rsidR="00EF2EAB" w:rsidRDefault="00EF2EAB" w:rsidP="00EF2EAB">
            <w:r>
              <w:t xml:space="preserve">Uppdrag att fortsatt ta emot personer med funktionsnedsättning som medför nedsatt arbetsförmåga för praktik </w:t>
            </w:r>
            <w:proofErr w:type="gramStart"/>
            <w:r>
              <w:t>2021-2023</w:t>
            </w:r>
            <w:proofErr w:type="gramEnd"/>
          </w:p>
        </w:tc>
        <w:tc>
          <w:tcPr>
            <w:tcW w:w="2171" w:type="dxa"/>
          </w:tcPr>
          <w:p w14:paraId="5083DBF6" w14:textId="3AA9A922" w:rsidR="00EF2EAB" w:rsidRDefault="00EF2EAB" w:rsidP="00EF2EAB">
            <w:r>
              <w:t>A2020/02583</w:t>
            </w:r>
          </w:p>
        </w:tc>
        <w:tc>
          <w:tcPr>
            <w:tcW w:w="2708" w:type="dxa"/>
          </w:tcPr>
          <w:p w14:paraId="6D9A4408" w14:textId="0DDCD524" w:rsidR="00EF2EAB" w:rsidRDefault="00B417AB" w:rsidP="00EF2EAB">
            <w:r>
              <w:t>S</w:t>
            </w:r>
            <w:r w:rsidR="00EF2EAB">
              <w:t>lutredovisas den 15 februari 2024 till Statskontoret</w:t>
            </w:r>
          </w:p>
        </w:tc>
      </w:tr>
      <w:tr w:rsidR="004259DD" w14:paraId="154240F1" w14:textId="77777777" w:rsidTr="00BC211F">
        <w:tc>
          <w:tcPr>
            <w:tcW w:w="4181" w:type="dxa"/>
          </w:tcPr>
          <w:p w14:paraId="46045095" w14:textId="26099A62" w:rsidR="004259DD" w:rsidRDefault="004259DD" w:rsidP="00EF2EAB">
            <w:r>
              <w:t xml:space="preserve">Uppdrag att följa upp funktionshinderspolitiken </w:t>
            </w:r>
            <w:proofErr w:type="gramStart"/>
            <w:r>
              <w:t>2021-2031</w:t>
            </w:r>
            <w:proofErr w:type="gramEnd"/>
          </w:p>
        </w:tc>
        <w:tc>
          <w:tcPr>
            <w:tcW w:w="2171" w:type="dxa"/>
          </w:tcPr>
          <w:p w14:paraId="2E944337" w14:textId="7B8C697A" w:rsidR="004259DD" w:rsidRDefault="004259DD" w:rsidP="00EF2EAB">
            <w:r>
              <w:t>S2021/06595</w:t>
            </w:r>
          </w:p>
        </w:tc>
        <w:tc>
          <w:tcPr>
            <w:tcW w:w="2708" w:type="dxa"/>
          </w:tcPr>
          <w:p w14:paraId="08E35BB7" w14:textId="3F09C511" w:rsidR="004259DD" w:rsidRDefault="004259DD" w:rsidP="00EF2EAB">
            <w:r>
              <w:t>Årligen i årsredovisningen</w:t>
            </w:r>
          </w:p>
        </w:tc>
      </w:tr>
      <w:tr w:rsidR="00652C5D" w14:paraId="18046F5C" w14:textId="77777777" w:rsidTr="00BC211F">
        <w:tc>
          <w:tcPr>
            <w:tcW w:w="4181" w:type="dxa"/>
          </w:tcPr>
          <w:p w14:paraId="3AD2F9F4" w14:textId="28FB7A55" w:rsidR="00652C5D" w:rsidRPr="00652C5D" w:rsidRDefault="00652C5D" w:rsidP="00EF2EAB">
            <w:pPr>
              <w:rPr>
                <w:highlight w:val="yellow"/>
              </w:rPr>
            </w:pPr>
            <w:r w:rsidRPr="00652C5D">
              <w:t>U</w:t>
            </w:r>
            <w:r>
              <w:t>ppdrag att medverka i genomförandet av Europeiska unionens strategi för Östersjöregionen</w:t>
            </w:r>
          </w:p>
        </w:tc>
        <w:tc>
          <w:tcPr>
            <w:tcW w:w="2171" w:type="dxa"/>
          </w:tcPr>
          <w:p w14:paraId="4ACBE506" w14:textId="46AB0FD9" w:rsidR="00652C5D" w:rsidRPr="00652C5D" w:rsidRDefault="00652C5D" w:rsidP="00EF2EAB">
            <w:pPr>
              <w:rPr>
                <w:highlight w:val="yellow"/>
              </w:rPr>
            </w:pPr>
            <w:r w:rsidRPr="00652C5D">
              <w:t>SB</w:t>
            </w:r>
            <w:r>
              <w:t>2021/01583</w:t>
            </w:r>
          </w:p>
        </w:tc>
        <w:tc>
          <w:tcPr>
            <w:tcW w:w="2708" w:type="dxa"/>
          </w:tcPr>
          <w:p w14:paraId="0B1DF9CA" w14:textId="62847FC6" w:rsidR="00652C5D" w:rsidRDefault="00652C5D" w:rsidP="00EF2EAB">
            <w:r>
              <w:t>Den 31 januari 2024 och därefter vartannat år</w:t>
            </w:r>
          </w:p>
        </w:tc>
      </w:tr>
      <w:tr w:rsidR="00604E5D" w14:paraId="1FF844EE" w14:textId="77777777" w:rsidTr="00BC211F">
        <w:tc>
          <w:tcPr>
            <w:tcW w:w="4181" w:type="dxa"/>
          </w:tcPr>
          <w:p w14:paraId="5C46C778" w14:textId="0D1D9E9F" w:rsidR="00604E5D" w:rsidRDefault="00604E5D" w:rsidP="00EF2EAB">
            <w:r>
              <w:t>Uppdrag att delta i en nationell samordningsfunktion för programmet för ett digitalt Europa</w:t>
            </w:r>
          </w:p>
        </w:tc>
        <w:tc>
          <w:tcPr>
            <w:tcW w:w="2171" w:type="dxa"/>
          </w:tcPr>
          <w:p w14:paraId="225F33B1" w14:textId="5C659CE8" w:rsidR="00604E5D" w:rsidRDefault="00604E5D" w:rsidP="00EF2EAB">
            <w:r>
              <w:t>I2022/00403</w:t>
            </w:r>
          </w:p>
        </w:tc>
        <w:tc>
          <w:tcPr>
            <w:tcW w:w="2708" w:type="dxa"/>
          </w:tcPr>
          <w:p w14:paraId="394ED2C3" w14:textId="3DAB54EA" w:rsidR="00604E5D" w:rsidRDefault="00604E5D" w:rsidP="00EF2EAB">
            <w:r>
              <w:t xml:space="preserve">Årlig redovisning den 1 mars </w:t>
            </w:r>
            <w:proofErr w:type="gramStart"/>
            <w:r>
              <w:t>2023-2027</w:t>
            </w:r>
            <w:proofErr w:type="gramEnd"/>
            <w:r>
              <w:t xml:space="preserve"> samt slutredovisning den 31 mars 2028 av Myndigheten för digital förvaltning</w:t>
            </w:r>
          </w:p>
        </w:tc>
      </w:tr>
      <w:tr w:rsidR="00097B8B" w14:paraId="746285D5" w14:textId="77777777" w:rsidTr="00BC211F">
        <w:tc>
          <w:tcPr>
            <w:tcW w:w="4181" w:type="dxa"/>
          </w:tcPr>
          <w:p w14:paraId="176F3151" w14:textId="7C83F3CB" w:rsidR="00097B8B" w:rsidRDefault="00097B8B" w:rsidP="00EF2EAB">
            <w:r>
              <w:lastRenderedPageBreak/>
              <w:t>Uppdrag att pröva förmågan avseende rapportering under höjd beredskap</w:t>
            </w:r>
          </w:p>
        </w:tc>
        <w:tc>
          <w:tcPr>
            <w:tcW w:w="2171" w:type="dxa"/>
          </w:tcPr>
          <w:p w14:paraId="1FC3BCDB" w14:textId="0DC78948" w:rsidR="00097B8B" w:rsidRDefault="00097B8B" w:rsidP="00EF2EAB">
            <w:r>
              <w:t>Ju2022/02410</w:t>
            </w:r>
          </w:p>
        </w:tc>
        <w:tc>
          <w:tcPr>
            <w:tcW w:w="2708" w:type="dxa"/>
          </w:tcPr>
          <w:p w14:paraId="3330DB87" w14:textId="1CC1E2E7" w:rsidR="00097B8B" w:rsidRDefault="00097B8B" w:rsidP="00EF2EAB">
            <w:r>
              <w:t>Den 1 april 2024</w:t>
            </w:r>
          </w:p>
        </w:tc>
      </w:tr>
      <w:tr w:rsidR="005521A3" w14:paraId="2822FBFD" w14:textId="77777777" w:rsidTr="00A65892">
        <w:tc>
          <w:tcPr>
            <w:tcW w:w="4181" w:type="dxa"/>
          </w:tcPr>
          <w:p w14:paraId="65D4E6EF" w14:textId="6884E456" w:rsidR="005521A3" w:rsidRDefault="005521A3" w:rsidP="00EF2EAB">
            <w:r>
              <w:rPr>
                <w:color w:val="000000"/>
              </w:rPr>
              <w:t>Uppdrag om medicinska evakueringar med anledning av situationen i Ukraina</w:t>
            </w:r>
          </w:p>
        </w:tc>
        <w:tc>
          <w:tcPr>
            <w:tcW w:w="2171" w:type="dxa"/>
          </w:tcPr>
          <w:p w14:paraId="33AC4ED8" w14:textId="09CC59DC" w:rsidR="005521A3" w:rsidRDefault="005521A3" w:rsidP="00EF2EAB">
            <w:r>
              <w:rPr>
                <w:color w:val="000000"/>
              </w:rPr>
              <w:t>Ju2022/02509</w:t>
            </w:r>
          </w:p>
        </w:tc>
        <w:tc>
          <w:tcPr>
            <w:tcW w:w="2708" w:type="dxa"/>
          </w:tcPr>
          <w:p w14:paraId="74597D25" w14:textId="77777777" w:rsidR="005521A3" w:rsidRDefault="005521A3" w:rsidP="00EF2EAB"/>
        </w:tc>
      </w:tr>
      <w:tr w:rsidR="00324473" w14:paraId="213C12D1" w14:textId="77777777" w:rsidTr="007D66E8">
        <w:tc>
          <w:tcPr>
            <w:tcW w:w="4181" w:type="dxa"/>
          </w:tcPr>
          <w:p w14:paraId="77BDF283" w14:textId="02F7589D" w:rsidR="00324473" w:rsidRDefault="007C5031" w:rsidP="00EF2EAB">
            <w:r>
              <w:t>Uppdrag att vara nationell kontaktpunkt för s.k. solidaritetskorridorer (</w:t>
            </w:r>
            <w:proofErr w:type="spellStart"/>
            <w:r>
              <w:t>Solidarity</w:t>
            </w:r>
            <w:proofErr w:type="spellEnd"/>
            <w:r>
              <w:t xml:space="preserve"> Lanes)</w:t>
            </w:r>
          </w:p>
        </w:tc>
        <w:tc>
          <w:tcPr>
            <w:tcW w:w="2171" w:type="dxa"/>
          </w:tcPr>
          <w:p w14:paraId="4D0D831A" w14:textId="73C773DB" w:rsidR="00324473" w:rsidRDefault="007C5031" w:rsidP="00EF2EAB">
            <w:r>
              <w:t>Ju2022/0</w:t>
            </w:r>
            <w:r w:rsidR="00B20BCB">
              <w:t>2951</w:t>
            </w:r>
          </w:p>
        </w:tc>
        <w:tc>
          <w:tcPr>
            <w:tcW w:w="2708" w:type="dxa"/>
          </w:tcPr>
          <w:p w14:paraId="1A6B4B7F" w14:textId="23CA53AF" w:rsidR="00BE6AE8" w:rsidRDefault="00BE6AE8" w:rsidP="00EF2EAB"/>
        </w:tc>
      </w:tr>
      <w:tr w:rsidR="009C4F36" w14:paraId="68A3802D" w14:textId="77777777" w:rsidTr="007D66E8">
        <w:tc>
          <w:tcPr>
            <w:tcW w:w="4181" w:type="dxa"/>
          </w:tcPr>
          <w:p w14:paraId="3E33135A" w14:textId="0D62BC9C" w:rsidR="009C4F36" w:rsidRDefault="009C4F36" w:rsidP="009C4F36">
            <w:r w:rsidRPr="009C4F36">
              <w:t>Uppdrag att stödja kommunal räddningstjänst för att minska risker för att PFAS sprids i miljön.</w:t>
            </w:r>
          </w:p>
        </w:tc>
        <w:tc>
          <w:tcPr>
            <w:tcW w:w="2171" w:type="dxa"/>
          </w:tcPr>
          <w:p w14:paraId="487A2927" w14:textId="5ED39732" w:rsidR="009C4F36" w:rsidRDefault="009C4F36" w:rsidP="009C4F36">
            <w:r>
              <w:t>Ju2022/03703 (delvis)</w:t>
            </w:r>
          </w:p>
        </w:tc>
        <w:tc>
          <w:tcPr>
            <w:tcW w:w="2708" w:type="dxa"/>
          </w:tcPr>
          <w:p w14:paraId="1189A59F" w14:textId="45A7845E" w:rsidR="009C4F36" w:rsidRDefault="00B62E0D" w:rsidP="009C4F36">
            <w:r>
              <w:t>Den 1 mars 2024</w:t>
            </w:r>
          </w:p>
        </w:tc>
      </w:tr>
      <w:tr w:rsidR="009C4F36" w14:paraId="2C8667B8" w14:textId="77777777" w:rsidTr="007D66E8">
        <w:tc>
          <w:tcPr>
            <w:tcW w:w="4181" w:type="dxa"/>
          </w:tcPr>
          <w:p w14:paraId="16DB3F9C" w14:textId="3DCAD08C" w:rsidR="009C4F36" w:rsidRDefault="009C4F36" w:rsidP="009C4F36">
            <w:r w:rsidRPr="009C4F36">
              <w:t>Uppdrag om ett nationellt tillståndsregister för explosiva varor.</w:t>
            </w:r>
          </w:p>
        </w:tc>
        <w:tc>
          <w:tcPr>
            <w:tcW w:w="2171" w:type="dxa"/>
          </w:tcPr>
          <w:p w14:paraId="74240BC0" w14:textId="56E55318" w:rsidR="009C4F36" w:rsidRDefault="009C4F36" w:rsidP="009C4F36">
            <w:r>
              <w:t>Ju2022/03703 (delvis)</w:t>
            </w:r>
          </w:p>
        </w:tc>
        <w:tc>
          <w:tcPr>
            <w:tcW w:w="2708" w:type="dxa"/>
          </w:tcPr>
          <w:p w14:paraId="25E3BAEA" w14:textId="6D5B3EBA" w:rsidR="009C4F36" w:rsidRDefault="00B62E0D" w:rsidP="009C4F36">
            <w:r>
              <w:t>Den 1</w:t>
            </w:r>
            <w:r w:rsidR="00B66670">
              <w:t>7</w:t>
            </w:r>
            <w:r>
              <w:t xml:space="preserve"> </w:t>
            </w:r>
            <w:r w:rsidR="00B66670">
              <w:t xml:space="preserve">januari </w:t>
            </w:r>
            <w:r>
              <w:t>202</w:t>
            </w:r>
            <w:r w:rsidR="00B66670">
              <w:t>5</w:t>
            </w:r>
          </w:p>
        </w:tc>
      </w:tr>
      <w:tr w:rsidR="009C4F36" w14:paraId="570D126C" w14:textId="77777777" w:rsidTr="007D66E8">
        <w:tc>
          <w:tcPr>
            <w:tcW w:w="4181" w:type="dxa"/>
          </w:tcPr>
          <w:p w14:paraId="624EE8C4" w14:textId="62B11AFC" w:rsidR="009C4F36" w:rsidRDefault="009C4F36" w:rsidP="009C4F36">
            <w:r w:rsidRPr="009C4F36">
              <w:t>Uppdrag om att barnkonsekvensanalyser genomförs inför beslut som rör barn i kristider.</w:t>
            </w:r>
          </w:p>
        </w:tc>
        <w:tc>
          <w:tcPr>
            <w:tcW w:w="2171" w:type="dxa"/>
          </w:tcPr>
          <w:p w14:paraId="08448B63" w14:textId="6987C4EE" w:rsidR="009C4F36" w:rsidRDefault="009C4F36" w:rsidP="009C4F36">
            <w:r>
              <w:t>Ju2022/03703 (delvis)</w:t>
            </w:r>
          </w:p>
        </w:tc>
        <w:tc>
          <w:tcPr>
            <w:tcW w:w="2708" w:type="dxa"/>
          </w:tcPr>
          <w:p w14:paraId="48A402D2" w14:textId="683F8F91" w:rsidR="009C4F36" w:rsidRDefault="00B62E0D" w:rsidP="009C4F36">
            <w:r>
              <w:t>Den 31 mars 2024</w:t>
            </w:r>
          </w:p>
        </w:tc>
      </w:tr>
      <w:tr w:rsidR="00155641" w14:paraId="4DE7A39B" w14:textId="77777777" w:rsidTr="007D66E8">
        <w:tc>
          <w:tcPr>
            <w:tcW w:w="4181" w:type="dxa"/>
          </w:tcPr>
          <w:p w14:paraId="2C8C0124" w14:textId="3830BADA" w:rsidR="00155641" w:rsidRDefault="00155641" w:rsidP="00EA6359">
            <w:r>
              <w:t xml:space="preserve">Ändring av uppdraget till Myndigheten för samhällsskydd och beredskap att </w:t>
            </w:r>
            <w:r w:rsidR="007E67F4">
              <w:t>g</w:t>
            </w:r>
            <w:r>
              <w:t>öra en samlad bedömning av förmågan inom det civila försvaret</w:t>
            </w:r>
          </w:p>
        </w:tc>
        <w:tc>
          <w:tcPr>
            <w:tcW w:w="2171" w:type="dxa"/>
          </w:tcPr>
          <w:p w14:paraId="12149BC5" w14:textId="3E422EB0" w:rsidR="00155641" w:rsidRPr="00EA6359" w:rsidRDefault="00155641" w:rsidP="009C4F36">
            <w:r>
              <w:t>Fö2023/00750</w:t>
            </w:r>
          </w:p>
        </w:tc>
        <w:tc>
          <w:tcPr>
            <w:tcW w:w="2708" w:type="dxa"/>
          </w:tcPr>
          <w:p w14:paraId="3BA8984D" w14:textId="1286A7F6" w:rsidR="00155641" w:rsidRDefault="00155641" w:rsidP="00EA6359">
            <w:r>
              <w:t xml:space="preserve">Årligen redovisning 2021–2025 senast den 22 februari. </w:t>
            </w:r>
          </w:p>
        </w:tc>
      </w:tr>
      <w:tr w:rsidR="00155641" w14:paraId="56687AFA" w14:textId="77777777" w:rsidTr="007D66E8">
        <w:tc>
          <w:tcPr>
            <w:tcW w:w="4181" w:type="dxa"/>
          </w:tcPr>
          <w:p w14:paraId="3FC30942" w14:textId="49793E0A" w:rsidR="00155641" w:rsidRDefault="00155641" w:rsidP="00EA6359">
            <w:r>
              <w:t>Ändringar av anvisningar för det civila försvaret</w:t>
            </w:r>
            <w:r w:rsidR="00A65892">
              <w:t xml:space="preserve"> för försvarsbeslutsperioden 2021–2025 </w:t>
            </w:r>
          </w:p>
        </w:tc>
        <w:tc>
          <w:tcPr>
            <w:tcW w:w="2171" w:type="dxa"/>
          </w:tcPr>
          <w:p w14:paraId="38471134" w14:textId="05952720" w:rsidR="00155641" w:rsidRPr="00EA6359" w:rsidRDefault="00155641" w:rsidP="009C4F36">
            <w:r>
              <w:t>Fö2023/00751</w:t>
            </w:r>
          </w:p>
        </w:tc>
        <w:tc>
          <w:tcPr>
            <w:tcW w:w="2708" w:type="dxa"/>
          </w:tcPr>
          <w:p w14:paraId="196BC4C5" w14:textId="37C2ED0B" w:rsidR="00155641" w:rsidRDefault="006D4C45" w:rsidP="00EA6359">
            <w:r w:rsidRPr="006D4C45">
              <w:t xml:space="preserve">Årligen redovisning 2021–2025 senast den </w:t>
            </w:r>
            <w:r>
              <w:t>1 oktober.</w:t>
            </w:r>
          </w:p>
        </w:tc>
      </w:tr>
      <w:tr w:rsidR="00EA6359" w14:paraId="0AE20794" w14:textId="77777777" w:rsidTr="007D66E8">
        <w:tc>
          <w:tcPr>
            <w:tcW w:w="4181" w:type="dxa"/>
          </w:tcPr>
          <w:p w14:paraId="5304D344" w14:textId="17462BF9" w:rsidR="00EA6359" w:rsidRPr="009C4F36" w:rsidRDefault="00EA6359" w:rsidP="00EA6359">
            <w:r>
              <w:t>Uppdrag om förstärkt nationell samverkan och samordning för att förebygga radikalisering och våldsbejakande extremism</w:t>
            </w:r>
          </w:p>
        </w:tc>
        <w:tc>
          <w:tcPr>
            <w:tcW w:w="2171" w:type="dxa"/>
          </w:tcPr>
          <w:p w14:paraId="7B29BCDA" w14:textId="481BC8C4" w:rsidR="00EA6359" w:rsidRDefault="00EA6359" w:rsidP="009C4F36">
            <w:r w:rsidRPr="00EA6359">
              <w:t>Ju2023/01903</w:t>
            </w:r>
          </w:p>
        </w:tc>
        <w:tc>
          <w:tcPr>
            <w:tcW w:w="2708" w:type="dxa"/>
          </w:tcPr>
          <w:p w14:paraId="0B3EFFA5" w14:textId="11C28A31" w:rsidR="00EA6359" w:rsidRDefault="00EA6359" w:rsidP="00EA6359">
            <w:r>
              <w:t>Den 29 augusti 2024</w:t>
            </w:r>
          </w:p>
        </w:tc>
      </w:tr>
      <w:tr w:rsidR="008F169E" w14:paraId="3BE120A0" w14:textId="77777777" w:rsidTr="007D66E8">
        <w:tc>
          <w:tcPr>
            <w:tcW w:w="4181" w:type="dxa"/>
          </w:tcPr>
          <w:p w14:paraId="3EE6B774" w14:textId="6F62F78C" w:rsidR="008F169E" w:rsidRDefault="008F169E" w:rsidP="00EA6359">
            <w:r>
              <w:t>Uppdrag att intensifiera och utveckla arbetet med att stoppa illegala sprängningar</w:t>
            </w:r>
          </w:p>
        </w:tc>
        <w:tc>
          <w:tcPr>
            <w:tcW w:w="2171" w:type="dxa"/>
          </w:tcPr>
          <w:p w14:paraId="34189FE7" w14:textId="563CA78F" w:rsidR="008F169E" w:rsidRPr="00EA6359" w:rsidRDefault="008F169E" w:rsidP="009C4F36">
            <w:r>
              <w:t>Fö2023/01615</w:t>
            </w:r>
          </w:p>
        </w:tc>
        <w:tc>
          <w:tcPr>
            <w:tcW w:w="2708" w:type="dxa"/>
          </w:tcPr>
          <w:p w14:paraId="2FBB34B0" w14:textId="39E31318" w:rsidR="008F169E" w:rsidRDefault="008F169E" w:rsidP="00EA6359">
            <w:r>
              <w:t>Delredovisning den 12 januari 2024, slutredovisning 1 oktober 2024</w:t>
            </w:r>
          </w:p>
        </w:tc>
      </w:tr>
      <w:tr w:rsidR="00580DD9" w14:paraId="6CEE8B34" w14:textId="77777777" w:rsidTr="007D66E8">
        <w:tc>
          <w:tcPr>
            <w:tcW w:w="4181" w:type="dxa"/>
          </w:tcPr>
          <w:p w14:paraId="530D6471" w14:textId="2BD596A9" w:rsidR="00580DD9" w:rsidRDefault="00580DD9" w:rsidP="00580DD9">
            <w:r>
              <w:t>Uppdrag till Myndigheten för samhällsskydd och beredskap om erfarenheter och lärdomar från kriget i Ukraina</w:t>
            </w:r>
          </w:p>
        </w:tc>
        <w:tc>
          <w:tcPr>
            <w:tcW w:w="2171" w:type="dxa"/>
          </w:tcPr>
          <w:p w14:paraId="43D32595" w14:textId="3855EBB8" w:rsidR="00580DD9" w:rsidRDefault="00580DD9" w:rsidP="009C4F36">
            <w:r w:rsidRPr="00580DD9">
              <w:t>Fö2023/01325</w:t>
            </w:r>
          </w:p>
        </w:tc>
        <w:tc>
          <w:tcPr>
            <w:tcW w:w="2708" w:type="dxa"/>
          </w:tcPr>
          <w:p w14:paraId="52265850" w14:textId="24DF27AC" w:rsidR="00580DD9" w:rsidRDefault="00B417AB" w:rsidP="00580DD9">
            <w:r>
              <w:t>S</w:t>
            </w:r>
            <w:r w:rsidR="00580DD9">
              <w:t xml:space="preserve">lutredovisning </w:t>
            </w:r>
          </w:p>
          <w:p w14:paraId="16559980" w14:textId="33F24EC5" w:rsidR="00580DD9" w:rsidRDefault="00580DD9" w:rsidP="00580DD9">
            <w:r>
              <w:t>den 7 juni 2024</w:t>
            </w:r>
          </w:p>
        </w:tc>
      </w:tr>
      <w:tr w:rsidR="003E64AA" w14:paraId="1A4CF0E6" w14:textId="77777777" w:rsidTr="007D66E8">
        <w:tc>
          <w:tcPr>
            <w:tcW w:w="4181" w:type="dxa"/>
          </w:tcPr>
          <w:p w14:paraId="51525CAB" w14:textId="74DF1D75" w:rsidR="003E64AA" w:rsidRDefault="003E64AA" w:rsidP="00580DD9">
            <w:r w:rsidRPr="003E64AA">
              <w:t>Uppdrag att stärka privat-offentlig samverkan avseende försörjningsberedskap</w:t>
            </w:r>
          </w:p>
        </w:tc>
        <w:tc>
          <w:tcPr>
            <w:tcW w:w="2171" w:type="dxa"/>
          </w:tcPr>
          <w:p w14:paraId="5FB9E090" w14:textId="743D8D20" w:rsidR="003E64AA" w:rsidRPr="00580DD9" w:rsidRDefault="003E64AA" w:rsidP="009C4F36">
            <w:r>
              <w:t>Fö2023/01775</w:t>
            </w:r>
          </w:p>
        </w:tc>
        <w:tc>
          <w:tcPr>
            <w:tcW w:w="2708" w:type="dxa"/>
          </w:tcPr>
          <w:p w14:paraId="78E8E959" w14:textId="2001B825" w:rsidR="003E64AA" w:rsidRDefault="003E64AA" w:rsidP="00580DD9">
            <w:r>
              <w:t>De</w:t>
            </w:r>
            <w:r w:rsidRPr="003E64AA">
              <w:t>n 12 december 2024</w:t>
            </w:r>
          </w:p>
        </w:tc>
      </w:tr>
    </w:tbl>
    <w:p w14:paraId="6BA17594" w14:textId="799AD6AE" w:rsidR="00872F44" w:rsidRPr="00CF717A" w:rsidRDefault="00872F44" w:rsidP="00B417AB"/>
    <w:sectPr w:rsidR="00872F44" w:rsidRPr="00CF717A" w:rsidSect="0093335A">
      <w:headerReference w:type="first" r:id="rId15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FC60" w14:textId="77777777" w:rsidR="00B436A9" w:rsidRDefault="00B436A9" w:rsidP="00A87A54">
      <w:pPr>
        <w:spacing w:after="0" w:line="240" w:lineRule="auto"/>
      </w:pPr>
      <w:r>
        <w:separator/>
      </w:r>
    </w:p>
  </w:endnote>
  <w:endnote w:type="continuationSeparator" w:id="0">
    <w:p w14:paraId="3DEE81AF" w14:textId="77777777" w:rsidR="00B436A9" w:rsidRDefault="00B436A9" w:rsidP="00A87A54">
      <w:pPr>
        <w:spacing w:after="0" w:line="240" w:lineRule="auto"/>
      </w:pPr>
      <w:r>
        <w:continuationSeparator/>
      </w:r>
    </w:p>
  </w:endnote>
  <w:endnote w:type="continuationNotice" w:id="1">
    <w:p w14:paraId="0EE5379B" w14:textId="77777777" w:rsidR="00F137E0" w:rsidRDefault="00F13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66BE" w14:textId="77777777" w:rsidR="00B436A9" w:rsidRDefault="00B436A9" w:rsidP="00A87A54">
      <w:pPr>
        <w:spacing w:after="0" w:line="240" w:lineRule="auto"/>
      </w:pPr>
      <w:r>
        <w:separator/>
      </w:r>
    </w:p>
  </w:footnote>
  <w:footnote w:type="continuationSeparator" w:id="0">
    <w:p w14:paraId="54282E55" w14:textId="77777777" w:rsidR="00B436A9" w:rsidRDefault="00B436A9" w:rsidP="00A87A54">
      <w:pPr>
        <w:spacing w:after="0" w:line="240" w:lineRule="auto"/>
      </w:pPr>
      <w:r>
        <w:continuationSeparator/>
      </w:r>
    </w:p>
  </w:footnote>
  <w:footnote w:type="continuationNotice" w:id="1">
    <w:p w14:paraId="636E99C1" w14:textId="77777777" w:rsidR="00F137E0" w:rsidRDefault="00F13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FDBE" w14:textId="4244249D" w:rsidR="00B560E4" w:rsidRPr="00B560E4" w:rsidRDefault="00B560E4" w:rsidP="00B560E4">
    <w:pPr>
      <w:pStyle w:val="Sidhuvud"/>
      <w:jc w:val="right"/>
      <w:rPr>
        <w:i/>
        <w:iCs/>
      </w:rPr>
    </w:pPr>
    <w:r w:rsidRPr="00B560E4">
      <w:rPr>
        <w:i/>
        <w:iCs/>
      </w:rPr>
      <w:t xml:space="preserve">Bilaga </w:t>
    </w:r>
    <w:r w:rsidR="004776A9">
      <w:rPr>
        <w:i/>
        <w:iCs/>
      </w:rPr>
      <w:t>1</w:t>
    </w:r>
  </w:p>
  <w:p w14:paraId="5C9B114A" w14:textId="77777777" w:rsidR="00B560E4" w:rsidRDefault="00B560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551960891">
    <w:abstractNumId w:val="20"/>
  </w:num>
  <w:num w:numId="2" w16cid:durableId="186649144">
    <w:abstractNumId w:val="27"/>
  </w:num>
  <w:num w:numId="3" w16cid:durableId="32122803">
    <w:abstractNumId w:val="4"/>
  </w:num>
  <w:num w:numId="4" w16cid:durableId="912355581">
    <w:abstractNumId w:val="1"/>
  </w:num>
  <w:num w:numId="5" w16cid:durableId="649401929">
    <w:abstractNumId w:val="5"/>
  </w:num>
  <w:num w:numId="6" w16cid:durableId="1000743399">
    <w:abstractNumId w:val="3"/>
  </w:num>
  <w:num w:numId="7" w16cid:durableId="329405862">
    <w:abstractNumId w:val="18"/>
  </w:num>
  <w:num w:numId="8" w16cid:durableId="2125417518">
    <w:abstractNumId w:val="16"/>
  </w:num>
  <w:num w:numId="9" w16cid:durableId="307708819">
    <w:abstractNumId w:val="8"/>
  </w:num>
  <w:num w:numId="10" w16cid:durableId="1215434014">
    <w:abstractNumId w:val="13"/>
  </w:num>
  <w:num w:numId="11" w16cid:durableId="628318997">
    <w:abstractNumId w:val="17"/>
  </w:num>
  <w:num w:numId="12" w16cid:durableId="21365504">
    <w:abstractNumId w:val="32"/>
  </w:num>
  <w:num w:numId="13" w16cid:durableId="1689521722">
    <w:abstractNumId w:val="25"/>
  </w:num>
  <w:num w:numId="14" w16cid:durableId="98262060">
    <w:abstractNumId w:val="9"/>
  </w:num>
  <w:num w:numId="15" w16cid:durableId="1270350787">
    <w:abstractNumId w:val="7"/>
  </w:num>
  <w:num w:numId="16" w16cid:durableId="251205627">
    <w:abstractNumId w:val="29"/>
  </w:num>
  <w:num w:numId="17" w16cid:durableId="427845209">
    <w:abstractNumId w:val="26"/>
  </w:num>
  <w:num w:numId="18" w16cid:durableId="138419540">
    <w:abstractNumId w:val="6"/>
  </w:num>
  <w:num w:numId="19" w16cid:durableId="564612167">
    <w:abstractNumId w:val="0"/>
  </w:num>
  <w:num w:numId="20" w16cid:durableId="4943499">
    <w:abstractNumId w:val="2"/>
  </w:num>
  <w:num w:numId="21" w16cid:durableId="1224952364">
    <w:abstractNumId w:val="15"/>
  </w:num>
  <w:num w:numId="22" w16cid:durableId="1062826802">
    <w:abstractNumId w:val="10"/>
  </w:num>
  <w:num w:numId="23" w16cid:durableId="151143086">
    <w:abstractNumId w:val="22"/>
  </w:num>
  <w:num w:numId="24" w16cid:durableId="1472558150">
    <w:abstractNumId w:val="23"/>
  </w:num>
  <w:num w:numId="25" w16cid:durableId="523708481">
    <w:abstractNumId w:val="33"/>
  </w:num>
  <w:num w:numId="26" w16cid:durableId="1609850321">
    <w:abstractNumId w:val="19"/>
  </w:num>
  <w:num w:numId="27" w16cid:durableId="1480154564">
    <w:abstractNumId w:val="30"/>
  </w:num>
  <w:num w:numId="28" w16cid:durableId="251016586">
    <w:abstractNumId w:val="14"/>
  </w:num>
  <w:num w:numId="29" w16cid:durableId="1679192621">
    <w:abstractNumId w:val="12"/>
  </w:num>
  <w:num w:numId="30" w16cid:durableId="1299192113">
    <w:abstractNumId w:val="31"/>
  </w:num>
  <w:num w:numId="31" w16cid:durableId="1629048571">
    <w:abstractNumId w:val="11"/>
  </w:num>
  <w:num w:numId="32" w16cid:durableId="1193224720">
    <w:abstractNumId w:val="24"/>
  </w:num>
  <w:num w:numId="33" w16cid:durableId="1750954937">
    <w:abstractNumId w:val="28"/>
  </w:num>
  <w:num w:numId="34" w16cid:durableId="1226142619">
    <w:abstractNumId w:val="34"/>
  </w:num>
  <w:num w:numId="35" w16cid:durableId="8066259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9"/>
    <w:rsid w:val="00004D5C"/>
    <w:rsid w:val="00005F68"/>
    <w:rsid w:val="00012B00"/>
    <w:rsid w:val="00017386"/>
    <w:rsid w:val="00026711"/>
    <w:rsid w:val="00041EDC"/>
    <w:rsid w:val="00050A09"/>
    <w:rsid w:val="00057FE0"/>
    <w:rsid w:val="00060342"/>
    <w:rsid w:val="000757FC"/>
    <w:rsid w:val="000862E0"/>
    <w:rsid w:val="00093408"/>
    <w:rsid w:val="0009435C"/>
    <w:rsid w:val="00097B8B"/>
    <w:rsid w:val="000A4016"/>
    <w:rsid w:val="000C61D1"/>
    <w:rsid w:val="000E12D9"/>
    <w:rsid w:val="000E588E"/>
    <w:rsid w:val="000F00B8"/>
    <w:rsid w:val="00100933"/>
    <w:rsid w:val="00111809"/>
    <w:rsid w:val="00121002"/>
    <w:rsid w:val="00155641"/>
    <w:rsid w:val="001659EE"/>
    <w:rsid w:val="00170CE4"/>
    <w:rsid w:val="00173126"/>
    <w:rsid w:val="00192E34"/>
    <w:rsid w:val="001B4B43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67A5"/>
    <w:rsid w:val="00260D2D"/>
    <w:rsid w:val="00270EC3"/>
    <w:rsid w:val="0027726C"/>
    <w:rsid w:val="00281106"/>
    <w:rsid w:val="00282D27"/>
    <w:rsid w:val="00292420"/>
    <w:rsid w:val="002A4D67"/>
    <w:rsid w:val="002B0C18"/>
    <w:rsid w:val="002E4D3F"/>
    <w:rsid w:val="002F66A6"/>
    <w:rsid w:val="003050DB"/>
    <w:rsid w:val="00307E0B"/>
    <w:rsid w:val="00310561"/>
    <w:rsid w:val="003128E2"/>
    <w:rsid w:val="00314336"/>
    <w:rsid w:val="00324473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3E64AA"/>
    <w:rsid w:val="0041223B"/>
    <w:rsid w:val="0042068E"/>
    <w:rsid w:val="004259DD"/>
    <w:rsid w:val="00457192"/>
    <w:rsid w:val="00461648"/>
    <w:rsid w:val="004660C8"/>
    <w:rsid w:val="00472EBA"/>
    <w:rsid w:val="004734BD"/>
    <w:rsid w:val="00474676"/>
    <w:rsid w:val="0047511B"/>
    <w:rsid w:val="00477688"/>
    <w:rsid w:val="004776A9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348E8"/>
    <w:rsid w:val="00544738"/>
    <w:rsid w:val="005456E4"/>
    <w:rsid w:val="00547B89"/>
    <w:rsid w:val="005521A3"/>
    <w:rsid w:val="005606BC"/>
    <w:rsid w:val="005639E7"/>
    <w:rsid w:val="00567799"/>
    <w:rsid w:val="00571A0B"/>
    <w:rsid w:val="00571B27"/>
    <w:rsid w:val="00580DD9"/>
    <w:rsid w:val="005850D7"/>
    <w:rsid w:val="00595B0A"/>
    <w:rsid w:val="00596E2B"/>
    <w:rsid w:val="005A5193"/>
    <w:rsid w:val="005C6E4B"/>
    <w:rsid w:val="005E2F29"/>
    <w:rsid w:val="005E4E79"/>
    <w:rsid w:val="00604E5D"/>
    <w:rsid w:val="006175D7"/>
    <w:rsid w:val="006208E5"/>
    <w:rsid w:val="0062608E"/>
    <w:rsid w:val="00631F82"/>
    <w:rsid w:val="00636BD5"/>
    <w:rsid w:val="00650EDF"/>
    <w:rsid w:val="00652C5D"/>
    <w:rsid w:val="0065447C"/>
    <w:rsid w:val="00654B4D"/>
    <w:rsid w:val="00670A48"/>
    <w:rsid w:val="00672F6F"/>
    <w:rsid w:val="0069523C"/>
    <w:rsid w:val="006B4A30"/>
    <w:rsid w:val="006B7569"/>
    <w:rsid w:val="006D3188"/>
    <w:rsid w:val="006D4C45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5031"/>
    <w:rsid w:val="007C7BDB"/>
    <w:rsid w:val="007D66E8"/>
    <w:rsid w:val="007D73AB"/>
    <w:rsid w:val="007E67F4"/>
    <w:rsid w:val="007F516C"/>
    <w:rsid w:val="00804C1B"/>
    <w:rsid w:val="00816677"/>
    <w:rsid w:val="008178E6"/>
    <w:rsid w:val="0083348E"/>
    <w:rsid w:val="00834CCA"/>
    <w:rsid w:val="00835F50"/>
    <w:rsid w:val="008375D5"/>
    <w:rsid w:val="00872F44"/>
    <w:rsid w:val="00875DDD"/>
    <w:rsid w:val="00891929"/>
    <w:rsid w:val="008A0A0D"/>
    <w:rsid w:val="008C562B"/>
    <w:rsid w:val="008D3090"/>
    <w:rsid w:val="008D4306"/>
    <w:rsid w:val="008D4508"/>
    <w:rsid w:val="008E5ABB"/>
    <w:rsid w:val="008E77D6"/>
    <w:rsid w:val="008F169E"/>
    <w:rsid w:val="0093006F"/>
    <w:rsid w:val="0093335A"/>
    <w:rsid w:val="0094502D"/>
    <w:rsid w:val="00947013"/>
    <w:rsid w:val="00957413"/>
    <w:rsid w:val="00986CC3"/>
    <w:rsid w:val="009920AA"/>
    <w:rsid w:val="009A4D0A"/>
    <w:rsid w:val="009C2459"/>
    <w:rsid w:val="009C4F36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892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54AF"/>
    <w:rsid w:val="00B06751"/>
    <w:rsid w:val="00B20BCB"/>
    <w:rsid w:val="00B2169D"/>
    <w:rsid w:val="00B21CBB"/>
    <w:rsid w:val="00B316CA"/>
    <w:rsid w:val="00B417AB"/>
    <w:rsid w:val="00B41F72"/>
    <w:rsid w:val="00B436A9"/>
    <w:rsid w:val="00B517E1"/>
    <w:rsid w:val="00B55E70"/>
    <w:rsid w:val="00B560E4"/>
    <w:rsid w:val="00B62E0D"/>
    <w:rsid w:val="00B639D8"/>
    <w:rsid w:val="00B66670"/>
    <w:rsid w:val="00B77762"/>
    <w:rsid w:val="00B84409"/>
    <w:rsid w:val="00BB5683"/>
    <w:rsid w:val="00BC1B01"/>
    <w:rsid w:val="00BC211F"/>
    <w:rsid w:val="00BD0826"/>
    <w:rsid w:val="00BE3210"/>
    <w:rsid w:val="00BE6AE8"/>
    <w:rsid w:val="00BE72E3"/>
    <w:rsid w:val="00C141C6"/>
    <w:rsid w:val="00C2071A"/>
    <w:rsid w:val="00C20ACB"/>
    <w:rsid w:val="00C26068"/>
    <w:rsid w:val="00C271A8"/>
    <w:rsid w:val="00C37A77"/>
    <w:rsid w:val="00C4042C"/>
    <w:rsid w:val="00C461E6"/>
    <w:rsid w:val="00C828C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43A0"/>
    <w:rsid w:val="00CD1C6C"/>
    <w:rsid w:val="00CD6169"/>
    <w:rsid w:val="00CF3046"/>
    <w:rsid w:val="00CF717A"/>
    <w:rsid w:val="00D021D2"/>
    <w:rsid w:val="00D13D8A"/>
    <w:rsid w:val="00D2568A"/>
    <w:rsid w:val="00D279D8"/>
    <w:rsid w:val="00D27C8E"/>
    <w:rsid w:val="00D3680C"/>
    <w:rsid w:val="00D4141B"/>
    <w:rsid w:val="00D4145D"/>
    <w:rsid w:val="00D45543"/>
    <w:rsid w:val="00D5467F"/>
    <w:rsid w:val="00D61699"/>
    <w:rsid w:val="00D6730A"/>
    <w:rsid w:val="00D76068"/>
    <w:rsid w:val="00D76B01"/>
    <w:rsid w:val="00D84704"/>
    <w:rsid w:val="00D95424"/>
    <w:rsid w:val="00DB714B"/>
    <w:rsid w:val="00DD784F"/>
    <w:rsid w:val="00DF5BFB"/>
    <w:rsid w:val="00E469E4"/>
    <w:rsid w:val="00E475C3"/>
    <w:rsid w:val="00E509B0"/>
    <w:rsid w:val="00E7634A"/>
    <w:rsid w:val="00E82BA3"/>
    <w:rsid w:val="00E93C94"/>
    <w:rsid w:val="00EA1688"/>
    <w:rsid w:val="00EA6359"/>
    <w:rsid w:val="00ED592E"/>
    <w:rsid w:val="00ED6ABD"/>
    <w:rsid w:val="00EE3C0F"/>
    <w:rsid w:val="00EF2A7F"/>
    <w:rsid w:val="00EF2EAB"/>
    <w:rsid w:val="00EF4E0E"/>
    <w:rsid w:val="00F03EAC"/>
    <w:rsid w:val="00F137E0"/>
    <w:rsid w:val="00F14024"/>
    <w:rsid w:val="00F259D7"/>
    <w:rsid w:val="00F32D05"/>
    <w:rsid w:val="00F35263"/>
    <w:rsid w:val="00F51499"/>
    <w:rsid w:val="00F53AEA"/>
    <w:rsid w:val="00F66093"/>
    <w:rsid w:val="00F848D6"/>
    <w:rsid w:val="00FA5DDD"/>
    <w:rsid w:val="00FD0B7B"/>
    <w:rsid w:val="00FD4E71"/>
    <w:rsid w:val="00FD7CEC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61C081C"/>
  <w15:chartTrackingRefBased/>
  <w15:docId w15:val="{FEF800FE-35AA-4C26-B37F-405A6BB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68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368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368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68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6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AE8"/>
    <w:pPr>
      <w:spacing w:after="0" w:line="240" w:lineRule="auto"/>
    </w:pPr>
  </w:style>
  <w:style w:type="paragraph" w:customStyle="1" w:styleId="Default">
    <w:name w:val="Default"/>
    <w:rsid w:val="00BE6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ebd353c-4085-4179-89a0-a37c3f823aff">KFC6CWP2AM32-618900952-23264</_dlc_DocId>
    <_dlc_DocIdUrl xmlns="bebd353c-4085-4179-89a0-a37c3f823aff">
      <Url>https://dhs.sp.regeringskansliet.se/yta/fo-acfetu/_layouts/15/DocIdRedir.aspx?ID=KFC6CWP2AM32-618900952-23264</Url>
      <Description>KFC6CWP2AM32-618900952-23264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647FF649B9AB24D843140886FBF6C2B" ma:contentTypeVersion="43" ma:contentTypeDescription="Skapa nytt dokument med möjlighet att välja RK-mall" ma:contentTypeScope="" ma:versionID="8214b4ed0d07c165e35b63d32f5ed8c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bebd353c-4085-4179-89a0-a37c3f823aff" targetNamespace="http://schemas.microsoft.com/office/2006/metadata/properties" ma:root="true" ma:fieldsID="ab4dc4a1f0f6b379f68020ea9f24601f" ns2:_="" ns3:_="" ns4:_="" ns5:_="">
    <xsd:import namespace="4e9c2f0c-7bf8-49af-8356-cbf363fc78a7"/>
    <xsd:import namespace="cc625d36-bb37-4650-91b9-0c96159295ba"/>
    <xsd:import namespace="18f3d968-6251-40b0-9f11-012b293496c2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D14BD-7EF5-47CD-B7D6-C0EF149F4D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EA24DF-DCA6-4F9E-B0A5-622F71D424E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cc625d36-bb37-4650-91b9-0c96159295ba"/>
    <ds:schemaRef ds:uri="http://purl.org/dc/elements/1.1/"/>
    <ds:schemaRef ds:uri="http://schemas.openxmlformats.org/package/2006/metadata/core-properties"/>
    <ds:schemaRef ds:uri="bebd353c-4085-4179-89a0-a37c3f823aff"/>
    <ds:schemaRef ds:uri="18f3d968-6251-40b0-9f11-012b293496c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6C27ED-D0AC-4342-810D-D7D468C95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73955-CFAA-42B6-9BC5-F227C68C6A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D44991F-97A2-4A37-954B-29B96A9C018D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8DF67C29-9269-4154-AF78-59648502B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Ahrnens</dc:creator>
  <cp:keywords/>
  <dc:description/>
  <cp:lastModifiedBy>Leif J Eriksson</cp:lastModifiedBy>
  <cp:revision>8</cp:revision>
  <cp:lastPrinted>2023-09-20T13:10:00Z</cp:lastPrinted>
  <dcterms:created xsi:type="dcterms:W3CDTF">2023-12-04T09:51:00Z</dcterms:created>
  <dcterms:modified xsi:type="dcterms:W3CDTF">2023-12-21T08:06:00Z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0x010100BBA312BF02777149882D207184EC35C032004647FF649B9AB24D843140886FBF6C2B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f3e432fa-0cf2-480d-9883-2f4374072f22</vt:lpwstr>
  </property>
</Properties>
</file>