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26962" w14:textId="7E6411D2" w:rsidR="00F237D1" w:rsidRDefault="00F237D1" w:rsidP="00F237D1">
      <w:pPr>
        <w:pStyle w:val="Innehllsfrteckningsrubrik"/>
      </w:pPr>
      <w:bookmarkStart w:id="0" w:name="_Toc183000584"/>
      <w:r>
        <w:t>Innehåll</w:t>
      </w:r>
    </w:p>
    <w:p w14:paraId="3909C21D" w14:textId="41A78E7A" w:rsidR="00546C06" w:rsidRPr="00123327" w:rsidRDefault="00546C06" w:rsidP="00123327">
      <w:pPr>
        <w:pStyle w:val="Innehll1"/>
        <w:rPr>
          <w:rFonts w:eastAsiaTheme="minorEastAsia" w:cstheme="minorBidi"/>
          <w:b w:val="0"/>
          <w:color w:val="auto"/>
          <w:kern w:val="2"/>
          <w:sz w:val="24"/>
          <w:szCs w:val="24"/>
          <w14:ligatures w14:val="standardContextual"/>
        </w:rPr>
      </w:pPr>
      <w:r>
        <w:fldChar w:fldCharType="begin"/>
      </w:r>
      <w:r>
        <w:instrText xml:space="preserve"> TOC \o "1-2" \h \z \u </w:instrText>
      </w:r>
      <w:r>
        <w:fldChar w:fldCharType="separate"/>
      </w:r>
      <w:hyperlink w:anchor="_Toc194329537" w:history="1">
        <w:r w:rsidRPr="009D0C04">
          <w:rPr>
            <w:rStyle w:val="Hyperlnk"/>
          </w:rPr>
          <w:t>Sammanfattning</w:t>
        </w:r>
        <w:r>
          <w:rPr>
            <w:webHidden/>
          </w:rPr>
          <w:tab/>
        </w:r>
        <w:r>
          <w:rPr>
            <w:webHidden/>
          </w:rPr>
          <w:fldChar w:fldCharType="begin"/>
        </w:r>
        <w:r>
          <w:rPr>
            <w:webHidden/>
          </w:rPr>
          <w:instrText xml:space="preserve"> PAGEREF _Toc194329537 \h </w:instrText>
        </w:r>
        <w:r>
          <w:rPr>
            <w:webHidden/>
          </w:rPr>
        </w:r>
        <w:r>
          <w:rPr>
            <w:webHidden/>
          </w:rPr>
          <w:fldChar w:fldCharType="separate"/>
        </w:r>
        <w:r>
          <w:rPr>
            <w:webHidden/>
          </w:rPr>
          <w:t>5</w:t>
        </w:r>
        <w:r>
          <w:rPr>
            <w:webHidden/>
          </w:rPr>
          <w:fldChar w:fldCharType="end"/>
        </w:r>
      </w:hyperlink>
    </w:p>
    <w:p w14:paraId="46689A51" w14:textId="53D098DE" w:rsidR="00546C06" w:rsidRDefault="00546C06">
      <w:pPr>
        <w:pStyle w:val="Innehll1"/>
        <w:rPr>
          <w:rFonts w:eastAsiaTheme="minorEastAsia" w:cstheme="minorBidi"/>
          <w:b w:val="0"/>
          <w:color w:val="auto"/>
          <w:kern w:val="2"/>
          <w:sz w:val="24"/>
          <w:szCs w:val="24"/>
          <w14:ligatures w14:val="standardContextual"/>
        </w:rPr>
      </w:pPr>
      <w:hyperlink w:anchor="_Toc194329541" w:history="1">
        <w:r w:rsidRPr="009D0C04">
          <w:rPr>
            <w:rStyle w:val="Hyperlnk"/>
          </w:rPr>
          <w:t>1</w:t>
        </w:r>
        <w:r>
          <w:rPr>
            <w:rFonts w:eastAsiaTheme="minorEastAsia" w:cstheme="minorBidi"/>
            <w:b w:val="0"/>
            <w:color w:val="auto"/>
            <w:kern w:val="2"/>
            <w:sz w:val="24"/>
            <w:szCs w:val="24"/>
            <w14:ligatures w14:val="standardContextual"/>
          </w:rPr>
          <w:tab/>
        </w:r>
        <w:r w:rsidRPr="009D0C04">
          <w:rPr>
            <w:rStyle w:val="Hyperlnk"/>
          </w:rPr>
          <w:t>Statskontorets uppdrag, slutsatser och förslag</w:t>
        </w:r>
        <w:r>
          <w:rPr>
            <w:webHidden/>
          </w:rPr>
          <w:tab/>
        </w:r>
        <w:r>
          <w:rPr>
            <w:webHidden/>
          </w:rPr>
          <w:fldChar w:fldCharType="begin"/>
        </w:r>
        <w:r>
          <w:rPr>
            <w:webHidden/>
          </w:rPr>
          <w:instrText xml:space="preserve"> PAGEREF _Toc194329541 \h </w:instrText>
        </w:r>
        <w:r>
          <w:rPr>
            <w:webHidden/>
          </w:rPr>
        </w:r>
        <w:r>
          <w:rPr>
            <w:webHidden/>
          </w:rPr>
          <w:fldChar w:fldCharType="separate"/>
        </w:r>
        <w:r>
          <w:rPr>
            <w:webHidden/>
          </w:rPr>
          <w:t>7</w:t>
        </w:r>
        <w:r>
          <w:rPr>
            <w:webHidden/>
          </w:rPr>
          <w:fldChar w:fldCharType="end"/>
        </w:r>
      </w:hyperlink>
    </w:p>
    <w:p w14:paraId="35F4EFB7" w14:textId="0607B81D" w:rsidR="00546C06" w:rsidRDefault="00546C06">
      <w:pPr>
        <w:pStyle w:val="Innehll2"/>
        <w:rPr>
          <w:rFonts w:eastAsiaTheme="minorEastAsia" w:cstheme="minorBidi"/>
          <w:color w:val="auto"/>
          <w:kern w:val="2"/>
          <w:sz w:val="24"/>
          <w:szCs w:val="24"/>
          <w14:ligatures w14:val="standardContextual"/>
        </w:rPr>
      </w:pPr>
      <w:hyperlink w:anchor="_Toc194329542" w:history="1">
        <w:r w:rsidRPr="009D0C04">
          <w:rPr>
            <w:rStyle w:val="Hyperlnk"/>
          </w:rPr>
          <w:t>1.1</w:t>
        </w:r>
        <w:r>
          <w:rPr>
            <w:rFonts w:eastAsiaTheme="minorEastAsia" w:cstheme="minorBidi"/>
            <w:color w:val="auto"/>
            <w:kern w:val="2"/>
            <w:sz w:val="24"/>
            <w:szCs w:val="24"/>
            <w14:ligatures w14:val="standardContextual"/>
          </w:rPr>
          <w:tab/>
        </w:r>
        <w:r w:rsidRPr="009D0C04">
          <w:rPr>
            <w:rStyle w:val="Hyperlnk"/>
          </w:rPr>
          <w:t>Statskontorets uppdrag</w:t>
        </w:r>
        <w:r>
          <w:rPr>
            <w:webHidden/>
          </w:rPr>
          <w:tab/>
        </w:r>
        <w:r>
          <w:rPr>
            <w:webHidden/>
          </w:rPr>
          <w:fldChar w:fldCharType="begin"/>
        </w:r>
        <w:r>
          <w:rPr>
            <w:webHidden/>
          </w:rPr>
          <w:instrText xml:space="preserve"> PAGEREF _Toc194329542 \h </w:instrText>
        </w:r>
        <w:r>
          <w:rPr>
            <w:webHidden/>
          </w:rPr>
        </w:r>
        <w:r>
          <w:rPr>
            <w:webHidden/>
          </w:rPr>
          <w:fldChar w:fldCharType="separate"/>
        </w:r>
        <w:r>
          <w:rPr>
            <w:webHidden/>
          </w:rPr>
          <w:t>7</w:t>
        </w:r>
        <w:r>
          <w:rPr>
            <w:webHidden/>
          </w:rPr>
          <w:fldChar w:fldCharType="end"/>
        </w:r>
      </w:hyperlink>
    </w:p>
    <w:p w14:paraId="109D149A" w14:textId="38143794" w:rsidR="00546C06" w:rsidRDefault="00546C06">
      <w:pPr>
        <w:pStyle w:val="Innehll2"/>
        <w:rPr>
          <w:rFonts w:eastAsiaTheme="minorEastAsia" w:cstheme="minorBidi"/>
          <w:color w:val="auto"/>
          <w:kern w:val="2"/>
          <w:sz w:val="24"/>
          <w:szCs w:val="24"/>
          <w14:ligatures w14:val="standardContextual"/>
        </w:rPr>
      </w:pPr>
      <w:hyperlink w:anchor="_Toc194329543" w:history="1">
        <w:r w:rsidRPr="009D0C04">
          <w:rPr>
            <w:rStyle w:val="Hyperlnk"/>
          </w:rPr>
          <w:t>1.2</w:t>
        </w:r>
        <w:r>
          <w:rPr>
            <w:rFonts w:eastAsiaTheme="minorEastAsia" w:cstheme="minorBidi"/>
            <w:color w:val="auto"/>
            <w:kern w:val="2"/>
            <w:sz w:val="24"/>
            <w:szCs w:val="24"/>
            <w14:ligatures w14:val="standardContextual"/>
          </w:rPr>
          <w:tab/>
        </w:r>
        <w:r w:rsidRPr="009D0C04">
          <w:rPr>
            <w:rStyle w:val="Hyperlnk"/>
          </w:rPr>
          <w:t>Statskontorets slutsatser</w:t>
        </w:r>
        <w:r>
          <w:rPr>
            <w:webHidden/>
          </w:rPr>
          <w:tab/>
        </w:r>
        <w:r>
          <w:rPr>
            <w:webHidden/>
          </w:rPr>
          <w:fldChar w:fldCharType="begin"/>
        </w:r>
        <w:r>
          <w:rPr>
            <w:webHidden/>
          </w:rPr>
          <w:instrText xml:space="preserve"> PAGEREF _Toc194329543 \h </w:instrText>
        </w:r>
        <w:r>
          <w:rPr>
            <w:webHidden/>
          </w:rPr>
        </w:r>
        <w:r>
          <w:rPr>
            <w:webHidden/>
          </w:rPr>
          <w:fldChar w:fldCharType="separate"/>
        </w:r>
        <w:r>
          <w:rPr>
            <w:webHidden/>
          </w:rPr>
          <w:t>11</w:t>
        </w:r>
        <w:r>
          <w:rPr>
            <w:webHidden/>
          </w:rPr>
          <w:fldChar w:fldCharType="end"/>
        </w:r>
      </w:hyperlink>
    </w:p>
    <w:p w14:paraId="752C189B" w14:textId="37C84552" w:rsidR="00546C06" w:rsidRDefault="00546C06">
      <w:pPr>
        <w:pStyle w:val="Innehll2"/>
        <w:rPr>
          <w:rFonts w:eastAsiaTheme="minorEastAsia" w:cstheme="minorBidi"/>
          <w:color w:val="auto"/>
          <w:kern w:val="2"/>
          <w:sz w:val="24"/>
          <w:szCs w:val="24"/>
          <w14:ligatures w14:val="standardContextual"/>
        </w:rPr>
      </w:pPr>
      <w:hyperlink w:anchor="_Toc194329544" w:history="1">
        <w:r w:rsidRPr="009D0C04">
          <w:rPr>
            <w:rStyle w:val="Hyperlnk"/>
          </w:rPr>
          <w:t>1.3</w:t>
        </w:r>
        <w:r>
          <w:rPr>
            <w:rFonts w:eastAsiaTheme="minorEastAsia" w:cstheme="minorBidi"/>
            <w:color w:val="auto"/>
            <w:kern w:val="2"/>
            <w:sz w:val="24"/>
            <w:szCs w:val="24"/>
            <w14:ligatures w14:val="standardContextual"/>
          </w:rPr>
          <w:tab/>
        </w:r>
        <w:r w:rsidRPr="009D0C04">
          <w:rPr>
            <w:rStyle w:val="Hyperlnk"/>
          </w:rPr>
          <w:t>Statskontorets förslag</w:t>
        </w:r>
        <w:r>
          <w:rPr>
            <w:webHidden/>
          </w:rPr>
          <w:tab/>
        </w:r>
        <w:r>
          <w:rPr>
            <w:webHidden/>
          </w:rPr>
          <w:fldChar w:fldCharType="begin"/>
        </w:r>
        <w:r>
          <w:rPr>
            <w:webHidden/>
          </w:rPr>
          <w:instrText xml:space="preserve"> PAGEREF _Toc194329544 \h </w:instrText>
        </w:r>
        <w:r>
          <w:rPr>
            <w:webHidden/>
          </w:rPr>
        </w:r>
        <w:r>
          <w:rPr>
            <w:webHidden/>
          </w:rPr>
          <w:fldChar w:fldCharType="separate"/>
        </w:r>
        <w:r>
          <w:rPr>
            <w:webHidden/>
          </w:rPr>
          <w:t>18</w:t>
        </w:r>
        <w:r>
          <w:rPr>
            <w:webHidden/>
          </w:rPr>
          <w:fldChar w:fldCharType="end"/>
        </w:r>
      </w:hyperlink>
    </w:p>
    <w:p w14:paraId="37B8E925" w14:textId="12E24B6D" w:rsidR="00546C06" w:rsidRDefault="00546C06">
      <w:pPr>
        <w:pStyle w:val="Innehll1"/>
        <w:rPr>
          <w:rFonts w:eastAsiaTheme="minorEastAsia" w:cstheme="minorBidi"/>
          <w:b w:val="0"/>
          <w:color w:val="auto"/>
          <w:kern w:val="2"/>
          <w:sz w:val="24"/>
          <w:szCs w:val="24"/>
          <w14:ligatures w14:val="standardContextual"/>
        </w:rPr>
      </w:pPr>
      <w:hyperlink w:anchor="_Toc194329545" w:history="1">
        <w:r w:rsidRPr="009D0C04">
          <w:rPr>
            <w:rStyle w:val="Hyperlnk"/>
            <w:spacing w:val="-4"/>
          </w:rPr>
          <w:t>2</w:t>
        </w:r>
        <w:r>
          <w:rPr>
            <w:rFonts w:eastAsiaTheme="minorEastAsia" w:cstheme="minorBidi"/>
            <w:b w:val="0"/>
            <w:color w:val="auto"/>
            <w:kern w:val="2"/>
            <w:sz w:val="24"/>
            <w:szCs w:val="24"/>
            <w14:ligatures w14:val="standardContextual"/>
          </w:rPr>
          <w:tab/>
        </w:r>
        <w:r w:rsidRPr="009D0C04">
          <w:rPr>
            <w:rStyle w:val="Hyperlnk"/>
            <w:spacing w:val="-4"/>
          </w:rPr>
          <w:t>Tillämpningen av kravet på kontroll och uppföljning av privata utförare</w:t>
        </w:r>
        <w:r>
          <w:rPr>
            <w:webHidden/>
          </w:rPr>
          <w:tab/>
        </w:r>
        <w:r>
          <w:rPr>
            <w:webHidden/>
          </w:rPr>
          <w:fldChar w:fldCharType="begin"/>
        </w:r>
        <w:r>
          <w:rPr>
            <w:webHidden/>
          </w:rPr>
          <w:instrText xml:space="preserve"> PAGEREF _Toc194329545 \h </w:instrText>
        </w:r>
        <w:r>
          <w:rPr>
            <w:webHidden/>
          </w:rPr>
        </w:r>
        <w:r>
          <w:rPr>
            <w:webHidden/>
          </w:rPr>
          <w:fldChar w:fldCharType="separate"/>
        </w:r>
        <w:r>
          <w:rPr>
            <w:webHidden/>
          </w:rPr>
          <w:t>22</w:t>
        </w:r>
        <w:r>
          <w:rPr>
            <w:webHidden/>
          </w:rPr>
          <w:fldChar w:fldCharType="end"/>
        </w:r>
      </w:hyperlink>
    </w:p>
    <w:p w14:paraId="4BD50D94" w14:textId="3B12A174" w:rsidR="00546C06" w:rsidRDefault="00546C06">
      <w:pPr>
        <w:pStyle w:val="Innehll2"/>
        <w:rPr>
          <w:rFonts w:eastAsiaTheme="minorEastAsia" w:cstheme="minorBidi"/>
          <w:color w:val="auto"/>
          <w:kern w:val="2"/>
          <w:sz w:val="24"/>
          <w:szCs w:val="24"/>
          <w14:ligatures w14:val="standardContextual"/>
        </w:rPr>
      </w:pPr>
      <w:hyperlink w:anchor="_Toc194329546" w:history="1">
        <w:r w:rsidRPr="009D0C04">
          <w:rPr>
            <w:rStyle w:val="Hyperlnk"/>
          </w:rPr>
          <w:t>2.1</w:t>
        </w:r>
        <w:r>
          <w:rPr>
            <w:rFonts w:eastAsiaTheme="minorEastAsia" w:cstheme="minorBidi"/>
            <w:color w:val="auto"/>
            <w:kern w:val="2"/>
            <w:sz w:val="24"/>
            <w:szCs w:val="24"/>
            <w14:ligatures w14:val="standardContextual"/>
          </w:rPr>
          <w:tab/>
        </w:r>
        <w:r w:rsidRPr="009D0C04">
          <w:rPr>
            <w:rStyle w:val="Hyperlnk"/>
          </w:rPr>
          <w:t>Sammanfattande iakttagelser</w:t>
        </w:r>
        <w:r>
          <w:rPr>
            <w:webHidden/>
          </w:rPr>
          <w:tab/>
        </w:r>
        <w:r>
          <w:rPr>
            <w:webHidden/>
          </w:rPr>
          <w:fldChar w:fldCharType="begin"/>
        </w:r>
        <w:r>
          <w:rPr>
            <w:webHidden/>
          </w:rPr>
          <w:instrText xml:space="preserve"> PAGEREF _Toc194329546 \h </w:instrText>
        </w:r>
        <w:r>
          <w:rPr>
            <w:webHidden/>
          </w:rPr>
        </w:r>
        <w:r>
          <w:rPr>
            <w:webHidden/>
          </w:rPr>
          <w:fldChar w:fldCharType="separate"/>
        </w:r>
        <w:r>
          <w:rPr>
            <w:webHidden/>
          </w:rPr>
          <w:t>22</w:t>
        </w:r>
        <w:r>
          <w:rPr>
            <w:webHidden/>
          </w:rPr>
          <w:fldChar w:fldCharType="end"/>
        </w:r>
      </w:hyperlink>
    </w:p>
    <w:p w14:paraId="4776B823" w14:textId="7496852D" w:rsidR="00546C06" w:rsidRDefault="00546C06">
      <w:pPr>
        <w:pStyle w:val="Innehll2"/>
        <w:rPr>
          <w:rFonts w:eastAsiaTheme="minorEastAsia" w:cstheme="minorBidi"/>
          <w:color w:val="auto"/>
          <w:kern w:val="2"/>
          <w:sz w:val="24"/>
          <w:szCs w:val="24"/>
          <w14:ligatures w14:val="standardContextual"/>
        </w:rPr>
      </w:pPr>
      <w:hyperlink w:anchor="_Toc194329547" w:history="1">
        <w:r w:rsidRPr="009D0C04">
          <w:rPr>
            <w:rStyle w:val="Hyperlnk"/>
          </w:rPr>
          <w:t>2.2</w:t>
        </w:r>
        <w:r>
          <w:rPr>
            <w:rFonts w:eastAsiaTheme="minorEastAsia" w:cstheme="minorBidi"/>
            <w:color w:val="auto"/>
            <w:kern w:val="2"/>
            <w:sz w:val="24"/>
            <w:szCs w:val="24"/>
            <w14:ligatures w14:val="standardContextual"/>
          </w:rPr>
          <w:tab/>
        </w:r>
        <w:r w:rsidRPr="009D0C04">
          <w:rPr>
            <w:rStyle w:val="Hyperlnk"/>
          </w:rPr>
          <w:t>Kommunallagen ställer krav på kontroll och uppföljning av privata utförare</w:t>
        </w:r>
        <w:r>
          <w:rPr>
            <w:webHidden/>
          </w:rPr>
          <w:tab/>
        </w:r>
        <w:r>
          <w:rPr>
            <w:webHidden/>
          </w:rPr>
          <w:fldChar w:fldCharType="begin"/>
        </w:r>
        <w:r>
          <w:rPr>
            <w:webHidden/>
          </w:rPr>
          <w:instrText xml:space="preserve"> PAGEREF _Toc194329547 \h </w:instrText>
        </w:r>
        <w:r>
          <w:rPr>
            <w:webHidden/>
          </w:rPr>
        </w:r>
        <w:r>
          <w:rPr>
            <w:webHidden/>
          </w:rPr>
          <w:fldChar w:fldCharType="separate"/>
        </w:r>
        <w:r>
          <w:rPr>
            <w:webHidden/>
          </w:rPr>
          <w:t>23</w:t>
        </w:r>
        <w:r>
          <w:rPr>
            <w:webHidden/>
          </w:rPr>
          <w:fldChar w:fldCharType="end"/>
        </w:r>
      </w:hyperlink>
    </w:p>
    <w:p w14:paraId="3082FA98" w14:textId="19DF8395" w:rsidR="00546C06" w:rsidRDefault="00546C06">
      <w:pPr>
        <w:pStyle w:val="Innehll2"/>
        <w:rPr>
          <w:rFonts w:eastAsiaTheme="minorEastAsia" w:cstheme="minorBidi"/>
          <w:color w:val="auto"/>
          <w:kern w:val="2"/>
          <w:sz w:val="24"/>
          <w:szCs w:val="24"/>
          <w14:ligatures w14:val="standardContextual"/>
        </w:rPr>
      </w:pPr>
      <w:hyperlink w:anchor="_Toc194329548" w:history="1">
        <w:r w:rsidRPr="009D0C04">
          <w:rPr>
            <w:rStyle w:val="Hyperlnk"/>
          </w:rPr>
          <w:t>2.3</w:t>
        </w:r>
        <w:r>
          <w:rPr>
            <w:rFonts w:eastAsiaTheme="minorEastAsia" w:cstheme="minorBidi"/>
            <w:color w:val="auto"/>
            <w:kern w:val="2"/>
            <w:sz w:val="24"/>
            <w:szCs w:val="24"/>
            <w14:ligatures w14:val="standardContextual"/>
          </w:rPr>
          <w:tab/>
        </w:r>
        <w:r w:rsidRPr="009D0C04">
          <w:rPr>
            <w:rStyle w:val="Hyperlnk"/>
          </w:rPr>
          <w:t>Avtalen har stor betydelse för möjligheten att kontrollera och följa upp privata utförare</w:t>
        </w:r>
        <w:r>
          <w:rPr>
            <w:webHidden/>
          </w:rPr>
          <w:tab/>
        </w:r>
        <w:r>
          <w:rPr>
            <w:webHidden/>
          </w:rPr>
          <w:fldChar w:fldCharType="begin"/>
        </w:r>
        <w:r>
          <w:rPr>
            <w:webHidden/>
          </w:rPr>
          <w:instrText xml:space="preserve"> PAGEREF _Toc194329548 \h </w:instrText>
        </w:r>
        <w:r>
          <w:rPr>
            <w:webHidden/>
          </w:rPr>
        </w:r>
        <w:r>
          <w:rPr>
            <w:webHidden/>
          </w:rPr>
          <w:fldChar w:fldCharType="separate"/>
        </w:r>
        <w:r>
          <w:rPr>
            <w:webHidden/>
          </w:rPr>
          <w:t>35</w:t>
        </w:r>
        <w:r>
          <w:rPr>
            <w:webHidden/>
          </w:rPr>
          <w:fldChar w:fldCharType="end"/>
        </w:r>
      </w:hyperlink>
    </w:p>
    <w:p w14:paraId="2BD477EE" w14:textId="6A8F8F2C" w:rsidR="00546C06" w:rsidRDefault="00546C06">
      <w:pPr>
        <w:pStyle w:val="Innehll2"/>
        <w:rPr>
          <w:rFonts w:eastAsiaTheme="minorEastAsia" w:cstheme="minorBidi"/>
          <w:color w:val="auto"/>
          <w:kern w:val="2"/>
          <w:sz w:val="24"/>
          <w:szCs w:val="24"/>
          <w14:ligatures w14:val="standardContextual"/>
        </w:rPr>
      </w:pPr>
      <w:hyperlink w:anchor="_Toc194329549" w:history="1">
        <w:r w:rsidRPr="009D0C04">
          <w:rPr>
            <w:rStyle w:val="Hyperlnk"/>
          </w:rPr>
          <w:t>2.4</w:t>
        </w:r>
        <w:r>
          <w:rPr>
            <w:rFonts w:eastAsiaTheme="minorEastAsia" w:cstheme="minorBidi"/>
            <w:color w:val="auto"/>
            <w:kern w:val="2"/>
            <w:sz w:val="24"/>
            <w:szCs w:val="24"/>
            <w14:ligatures w14:val="standardContextual"/>
          </w:rPr>
          <w:tab/>
        </w:r>
        <w:r w:rsidRPr="009D0C04">
          <w:rPr>
            <w:rStyle w:val="Hyperlnk"/>
          </w:rPr>
          <w:t>Kontrollen och uppföljningen sker i olika omfattning och med olika metoder</w:t>
        </w:r>
        <w:r>
          <w:rPr>
            <w:webHidden/>
          </w:rPr>
          <w:tab/>
        </w:r>
        <w:r>
          <w:rPr>
            <w:webHidden/>
          </w:rPr>
          <w:fldChar w:fldCharType="begin"/>
        </w:r>
        <w:r>
          <w:rPr>
            <w:webHidden/>
          </w:rPr>
          <w:instrText xml:space="preserve"> PAGEREF _Toc194329549 \h </w:instrText>
        </w:r>
        <w:r>
          <w:rPr>
            <w:webHidden/>
          </w:rPr>
        </w:r>
        <w:r>
          <w:rPr>
            <w:webHidden/>
          </w:rPr>
          <w:fldChar w:fldCharType="separate"/>
        </w:r>
        <w:r>
          <w:rPr>
            <w:webHidden/>
          </w:rPr>
          <w:t>39</w:t>
        </w:r>
        <w:r>
          <w:rPr>
            <w:webHidden/>
          </w:rPr>
          <w:fldChar w:fldCharType="end"/>
        </w:r>
      </w:hyperlink>
    </w:p>
    <w:p w14:paraId="1109AFB8" w14:textId="58E8D277" w:rsidR="00546C06" w:rsidRDefault="00546C06">
      <w:pPr>
        <w:pStyle w:val="Innehll1"/>
        <w:rPr>
          <w:rFonts w:eastAsiaTheme="minorEastAsia" w:cstheme="minorBidi"/>
          <w:b w:val="0"/>
          <w:color w:val="auto"/>
          <w:kern w:val="2"/>
          <w:sz w:val="24"/>
          <w:szCs w:val="24"/>
          <w14:ligatures w14:val="standardContextual"/>
        </w:rPr>
      </w:pPr>
      <w:hyperlink w:anchor="_Toc194329550" w:history="1">
        <w:r w:rsidRPr="009D0C04">
          <w:rPr>
            <w:rStyle w:val="Hyperlnk"/>
          </w:rPr>
          <w:t>3</w:t>
        </w:r>
        <w:r>
          <w:rPr>
            <w:rFonts w:eastAsiaTheme="minorEastAsia" w:cstheme="minorBidi"/>
            <w:b w:val="0"/>
            <w:color w:val="auto"/>
            <w:kern w:val="2"/>
            <w:sz w:val="24"/>
            <w:szCs w:val="24"/>
            <w14:ligatures w14:val="standardContextual"/>
          </w:rPr>
          <w:tab/>
        </w:r>
        <w:r w:rsidRPr="009D0C04">
          <w:rPr>
            <w:rStyle w:val="Hyperlnk"/>
          </w:rPr>
          <w:t>Ansvarsfördelningen mellan styrelse, fullmäktige och nämnder</w:t>
        </w:r>
        <w:r>
          <w:rPr>
            <w:webHidden/>
          </w:rPr>
          <w:tab/>
        </w:r>
        <w:r>
          <w:rPr>
            <w:webHidden/>
          </w:rPr>
          <w:fldChar w:fldCharType="begin"/>
        </w:r>
        <w:r>
          <w:rPr>
            <w:webHidden/>
          </w:rPr>
          <w:instrText xml:space="preserve"> PAGEREF _Toc194329550 \h </w:instrText>
        </w:r>
        <w:r>
          <w:rPr>
            <w:webHidden/>
          </w:rPr>
        </w:r>
        <w:r>
          <w:rPr>
            <w:webHidden/>
          </w:rPr>
          <w:fldChar w:fldCharType="separate"/>
        </w:r>
        <w:r>
          <w:rPr>
            <w:webHidden/>
          </w:rPr>
          <w:t>44</w:t>
        </w:r>
        <w:r>
          <w:rPr>
            <w:webHidden/>
          </w:rPr>
          <w:fldChar w:fldCharType="end"/>
        </w:r>
      </w:hyperlink>
    </w:p>
    <w:p w14:paraId="3BA6D98B" w14:textId="76B9F1BA" w:rsidR="00546C06" w:rsidRDefault="00546C06">
      <w:pPr>
        <w:pStyle w:val="Innehll2"/>
        <w:rPr>
          <w:rFonts w:eastAsiaTheme="minorEastAsia" w:cstheme="minorBidi"/>
          <w:color w:val="auto"/>
          <w:kern w:val="2"/>
          <w:sz w:val="24"/>
          <w:szCs w:val="24"/>
          <w14:ligatures w14:val="standardContextual"/>
        </w:rPr>
      </w:pPr>
      <w:hyperlink w:anchor="_Toc194329551" w:history="1">
        <w:r w:rsidRPr="009D0C04">
          <w:rPr>
            <w:rStyle w:val="Hyperlnk"/>
          </w:rPr>
          <w:t>3.1</w:t>
        </w:r>
        <w:r>
          <w:rPr>
            <w:rFonts w:eastAsiaTheme="minorEastAsia" w:cstheme="minorBidi"/>
            <w:color w:val="auto"/>
            <w:kern w:val="2"/>
            <w:sz w:val="24"/>
            <w:szCs w:val="24"/>
            <w14:ligatures w14:val="standardContextual"/>
          </w:rPr>
          <w:tab/>
        </w:r>
        <w:r w:rsidRPr="009D0C04">
          <w:rPr>
            <w:rStyle w:val="Hyperlnk"/>
          </w:rPr>
          <w:t>Sammanfattande iakttagelser</w:t>
        </w:r>
        <w:r>
          <w:rPr>
            <w:webHidden/>
          </w:rPr>
          <w:tab/>
        </w:r>
        <w:r>
          <w:rPr>
            <w:webHidden/>
          </w:rPr>
          <w:fldChar w:fldCharType="begin"/>
        </w:r>
        <w:r>
          <w:rPr>
            <w:webHidden/>
          </w:rPr>
          <w:instrText xml:space="preserve"> PAGEREF _Toc194329551 \h </w:instrText>
        </w:r>
        <w:r>
          <w:rPr>
            <w:webHidden/>
          </w:rPr>
        </w:r>
        <w:r>
          <w:rPr>
            <w:webHidden/>
          </w:rPr>
          <w:fldChar w:fldCharType="separate"/>
        </w:r>
        <w:r>
          <w:rPr>
            <w:webHidden/>
          </w:rPr>
          <w:t>44</w:t>
        </w:r>
        <w:r>
          <w:rPr>
            <w:webHidden/>
          </w:rPr>
          <w:fldChar w:fldCharType="end"/>
        </w:r>
      </w:hyperlink>
    </w:p>
    <w:p w14:paraId="0AF49014" w14:textId="1368167E" w:rsidR="00546C06" w:rsidRDefault="00546C06">
      <w:pPr>
        <w:pStyle w:val="Innehll2"/>
        <w:rPr>
          <w:rFonts w:eastAsiaTheme="minorEastAsia" w:cstheme="minorBidi"/>
          <w:color w:val="auto"/>
          <w:kern w:val="2"/>
          <w:sz w:val="24"/>
          <w:szCs w:val="24"/>
          <w14:ligatures w14:val="standardContextual"/>
        </w:rPr>
      </w:pPr>
      <w:hyperlink w:anchor="_Toc194329552" w:history="1">
        <w:r w:rsidRPr="009D0C04">
          <w:rPr>
            <w:rStyle w:val="Hyperlnk"/>
          </w:rPr>
          <w:t>3.2</w:t>
        </w:r>
        <w:r>
          <w:rPr>
            <w:rFonts w:eastAsiaTheme="minorEastAsia" w:cstheme="minorBidi"/>
            <w:color w:val="auto"/>
            <w:kern w:val="2"/>
            <w:sz w:val="24"/>
            <w:szCs w:val="24"/>
            <w14:ligatures w14:val="standardContextual"/>
          </w:rPr>
          <w:tab/>
        </w:r>
        <w:r w:rsidRPr="009D0C04">
          <w:rPr>
            <w:rStyle w:val="Hyperlnk"/>
          </w:rPr>
          <w:t>Samma ansvarsfördelning för kontroll och uppföljning som för andra områden</w:t>
        </w:r>
        <w:r>
          <w:rPr>
            <w:webHidden/>
          </w:rPr>
          <w:tab/>
        </w:r>
        <w:r>
          <w:rPr>
            <w:webHidden/>
          </w:rPr>
          <w:fldChar w:fldCharType="begin"/>
        </w:r>
        <w:r>
          <w:rPr>
            <w:webHidden/>
          </w:rPr>
          <w:instrText xml:space="preserve"> PAGEREF _Toc194329552 \h </w:instrText>
        </w:r>
        <w:r>
          <w:rPr>
            <w:webHidden/>
          </w:rPr>
        </w:r>
        <w:r>
          <w:rPr>
            <w:webHidden/>
          </w:rPr>
          <w:fldChar w:fldCharType="separate"/>
        </w:r>
        <w:r>
          <w:rPr>
            <w:webHidden/>
          </w:rPr>
          <w:t>45</w:t>
        </w:r>
        <w:r>
          <w:rPr>
            <w:webHidden/>
          </w:rPr>
          <w:fldChar w:fldCharType="end"/>
        </w:r>
      </w:hyperlink>
    </w:p>
    <w:p w14:paraId="6347F5ED" w14:textId="59732B3A" w:rsidR="00546C06" w:rsidRDefault="00546C06">
      <w:pPr>
        <w:pStyle w:val="Innehll2"/>
        <w:rPr>
          <w:rFonts w:eastAsiaTheme="minorEastAsia" w:cstheme="minorBidi"/>
          <w:color w:val="auto"/>
          <w:kern w:val="2"/>
          <w:sz w:val="24"/>
          <w:szCs w:val="24"/>
          <w14:ligatures w14:val="standardContextual"/>
        </w:rPr>
      </w:pPr>
      <w:hyperlink w:anchor="_Toc194329553" w:history="1">
        <w:r w:rsidRPr="009D0C04">
          <w:rPr>
            <w:rStyle w:val="Hyperlnk"/>
          </w:rPr>
          <w:t>3.3</w:t>
        </w:r>
        <w:r>
          <w:rPr>
            <w:rFonts w:eastAsiaTheme="minorEastAsia" w:cstheme="minorBidi"/>
            <w:color w:val="auto"/>
            <w:kern w:val="2"/>
            <w:sz w:val="24"/>
            <w:szCs w:val="24"/>
            <w14:ligatures w14:val="standardContextual"/>
          </w:rPr>
          <w:tab/>
        </w:r>
        <w:r w:rsidRPr="009D0C04">
          <w:rPr>
            <w:rStyle w:val="Hyperlnk"/>
          </w:rPr>
          <w:t>Ansvaret på tjänstemannanivå behöver vara tydligt</w:t>
        </w:r>
        <w:r>
          <w:rPr>
            <w:webHidden/>
          </w:rPr>
          <w:tab/>
        </w:r>
        <w:r>
          <w:rPr>
            <w:webHidden/>
          </w:rPr>
          <w:fldChar w:fldCharType="begin"/>
        </w:r>
        <w:r>
          <w:rPr>
            <w:webHidden/>
          </w:rPr>
          <w:instrText xml:space="preserve"> PAGEREF _Toc194329553 \h </w:instrText>
        </w:r>
        <w:r>
          <w:rPr>
            <w:webHidden/>
          </w:rPr>
        </w:r>
        <w:r>
          <w:rPr>
            <w:webHidden/>
          </w:rPr>
          <w:fldChar w:fldCharType="separate"/>
        </w:r>
        <w:r>
          <w:rPr>
            <w:webHidden/>
          </w:rPr>
          <w:t>51</w:t>
        </w:r>
        <w:r>
          <w:rPr>
            <w:webHidden/>
          </w:rPr>
          <w:fldChar w:fldCharType="end"/>
        </w:r>
      </w:hyperlink>
    </w:p>
    <w:p w14:paraId="5AB27ACF" w14:textId="5402923D" w:rsidR="00546C06" w:rsidRDefault="00546C06">
      <w:pPr>
        <w:pStyle w:val="Innehll1"/>
        <w:rPr>
          <w:rFonts w:eastAsiaTheme="minorEastAsia" w:cstheme="minorBidi"/>
          <w:b w:val="0"/>
          <w:color w:val="auto"/>
          <w:kern w:val="2"/>
          <w:sz w:val="24"/>
          <w:szCs w:val="24"/>
          <w14:ligatures w14:val="standardContextual"/>
        </w:rPr>
      </w:pPr>
      <w:hyperlink w:anchor="_Toc194329554" w:history="1">
        <w:r w:rsidRPr="009D0C04">
          <w:rPr>
            <w:rStyle w:val="Hyperlnk"/>
          </w:rPr>
          <w:t>4</w:t>
        </w:r>
        <w:r>
          <w:rPr>
            <w:rFonts w:eastAsiaTheme="minorEastAsia" w:cstheme="minorBidi"/>
            <w:b w:val="0"/>
            <w:color w:val="auto"/>
            <w:kern w:val="2"/>
            <w:sz w:val="24"/>
            <w:szCs w:val="24"/>
            <w14:ligatures w14:val="standardContextual"/>
          </w:rPr>
          <w:tab/>
        </w:r>
        <w:r w:rsidRPr="009D0C04">
          <w:rPr>
            <w:rStyle w:val="Hyperlnk"/>
          </w:rPr>
          <w:t>Behovet av åtgärder utöver att ändra kommunallagen</w:t>
        </w:r>
        <w:r>
          <w:rPr>
            <w:webHidden/>
          </w:rPr>
          <w:tab/>
        </w:r>
        <w:r>
          <w:rPr>
            <w:webHidden/>
          </w:rPr>
          <w:fldChar w:fldCharType="begin"/>
        </w:r>
        <w:r>
          <w:rPr>
            <w:webHidden/>
          </w:rPr>
          <w:instrText xml:space="preserve"> PAGEREF _Toc194329554 \h </w:instrText>
        </w:r>
        <w:r>
          <w:rPr>
            <w:webHidden/>
          </w:rPr>
        </w:r>
        <w:r>
          <w:rPr>
            <w:webHidden/>
          </w:rPr>
          <w:fldChar w:fldCharType="separate"/>
        </w:r>
        <w:r>
          <w:rPr>
            <w:webHidden/>
          </w:rPr>
          <w:t>55</w:t>
        </w:r>
        <w:r>
          <w:rPr>
            <w:webHidden/>
          </w:rPr>
          <w:fldChar w:fldCharType="end"/>
        </w:r>
      </w:hyperlink>
    </w:p>
    <w:p w14:paraId="0C1E3EC1" w14:textId="683D31F1" w:rsidR="00546C06" w:rsidRDefault="00546C06">
      <w:pPr>
        <w:pStyle w:val="Innehll2"/>
        <w:rPr>
          <w:rFonts w:eastAsiaTheme="minorEastAsia" w:cstheme="minorBidi"/>
          <w:color w:val="auto"/>
          <w:kern w:val="2"/>
          <w:sz w:val="24"/>
          <w:szCs w:val="24"/>
          <w14:ligatures w14:val="standardContextual"/>
        </w:rPr>
      </w:pPr>
      <w:hyperlink w:anchor="_Toc194329555" w:history="1">
        <w:r w:rsidRPr="009D0C04">
          <w:rPr>
            <w:rStyle w:val="Hyperlnk"/>
          </w:rPr>
          <w:t>4.1</w:t>
        </w:r>
        <w:r>
          <w:rPr>
            <w:rFonts w:eastAsiaTheme="minorEastAsia" w:cstheme="minorBidi"/>
            <w:color w:val="auto"/>
            <w:kern w:val="2"/>
            <w:sz w:val="24"/>
            <w:szCs w:val="24"/>
            <w14:ligatures w14:val="standardContextual"/>
          </w:rPr>
          <w:tab/>
        </w:r>
        <w:r w:rsidRPr="009D0C04">
          <w:rPr>
            <w:rStyle w:val="Hyperlnk"/>
          </w:rPr>
          <w:t>Sammanfattande iakttagelser</w:t>
        </w:r>
        <w:r>
          <w:rPr>
            <w:webHidden/>
          </w:rPr>
          <w:tab/>
        </w:r>
        <w:r>
          <w:rPr>
            <w:webHidden/>
          </w:rPr>
          <w:fldChar w:fldCharType="begin"/>
        </w:r>
        <w:r>
          <w:rPr>
            <w:webHidden/>
          </w:rPr>
          <w:instrText xml:space="preserve"> PAGEREF _Toc194329555 \h </w:instrText>
        </w:r>
        <w:r>
          <w:rPr>
            <w:webHidden/>
          </w:rPr>
        </w:r>
        <w:r>
          <w:rPr>
            <w:webHidden/>
          </w:rPr>
          <w:fldChar w:fldCharType="separate"/>
        </w:r>
        <w:r>
          <w:rPr>
            <w:webHidden/>
          </w:rPr>
          <w:t>55</w:t>
        </w:r>
        <w:r>
          <w:rPr>
            <w:webHidden/>
          </w:rPr>
          <w:fldChar w:fldCharType="end"/>
        </w:r>
      </w:hyperlink>
    </w:p>
    <w:p w14:paraId="7F5A26A2" w14:textId="5DE6BF46" w:rsidR="00546C06" w:rsidRDefault="00546C06">
      <w:pPr>
        <w:pStyle w:val="Innehll2"/>
        <w:rPr>
          <w:rFonts w:eastAsiaTheme="minorEastAsia" w:cstheme="minorBidi"/>
          <w:color w:val="auto"/>
          <w:kern w:val="2"/>
          <w:sz w:val="24"/>
          <w:szCs w:val="24"/>
          <w14:ligatures w14:val="standardContextual"/>
        </w:rPr>
      </w:pPr>
      <w:hyperlink w:anchor="_Toc194329556" w:history="1">
        <w:r w:rsidRPr="009D0C04">
          <w:rPr>
            <w:rStyle w:val="Hyperlnk"/>
          </w:rPr>
          <w:t>4.2</w:t>
        </w:r>
        <w:r>
          <w:rPr>
            <w:rFonts w:eastAsiaTheme="minorEastAsia" w:cstheme="minorBidi"/>
            <w:color w:val="auto"/>
            <w:kern w:val="2"/>
            <w:sz w:val="24"/>
            <w:szCs w:val="24"/>
            <w14:ligatures w14:val="standardContextual"/>
          </w:rPr>
          <w:tab/>
        </w:r>
        <w:r w:rsidRPr="009D0C04">
          <w:rPr>
            <w:rStyle w:val="Hyperlnk"/>
          </w:rPr>
          <w:t>Staten kan stärka förutsättningarna för arbetet mot välfärdsbrott</w:t>
        </w:r>
        <w:r>
          <w:rPr>
            <w:webHidden/>
          </w:rPr>
          <w:tab/>
        </w:r>
        <w:r>
          <w:rPr>
            <w:webHidden/>
          </w:rPr>
          <w:fldChar w:fldCharType="begin"/>
        </w:r>
        <w:r>
          <w:rPr>
            <w:webHidden/>
          </w:rPr>
          <w:instrText xml:space="preserve"> PAGEREF _Toc194329556 \h </w:instrText>
        </w:r>
        <w:r>
          <w:rPr>
            <w:webHidden/>
          </w:rPr>
        </w:r>
        <w:r>
          <w:rPr>
            <w:webHidden/>
          </w:rPr>
          <w:fldChar w:fldCharType="separate"/>
        </w:r>
        <w:r>
          <w:rPr>
            <w:webHidden/>
          </w:rPr>
          <w:t>56</w:t>
        </w:r>
        <w:r>
          <w:rPr>
            <w:webHidden/>
          </w:rPr>
          <w:fldChar w:fldCharType="end"/>
        </w:r>
      </w:hyperlink>
    </w:p>
    <w:p w14:paraId="408921B8" w14:textId="20278878" w:rsidR="00546C06" w:rsidRDefault="00546C06">
      <w:pPr>
        <w:pStyle w:val="Innehll2"/>
        <w:rPr>
          <w:rFonts w:eastAsiaTheme="minorEastAsia" w:cstheme="minorBidi"/>
          <w:color w:val="auto"/>
          <w:kern w:val="2"/>
          <w:sz w:val="24"/>
          <w:szCs w:val="24"/>
          <w14:ligatures w14:val="standardContextual"/>
        </w:rPr>
      </w:pPr>
      <w:hyperlink w:anchor="_Toc194329557" w:history="1">
        <w:r w:rsidRPr="009D0C04">
          <w:rPr>
            <w:rStyle w:val="Hyperlnk"/>
          </w:rPr>
          <w:t>4.3</w:t>
        </w:r>
        <w:r>
          <w:rPr>
            <w:rFonts w:eastAsiaTheme="minorEastAsia" w:cstheme="minorBidi"/>
            <w:color w:val="auto"/>
            <w:kern w:val="2"/>
            <w:sz w:val="24"/>
            <w:szCs w:val="24"/>
            <w14:ligatures w14:val="standardContextual"/>
          </w:rPr>
          <w:tab/>
        </w:r>
        <w:r w:rsidRPr="009D0C04">
          <w:rPr>
            <w:rStyle w:val="Hyperlnk"/>
          </w:rPr>
          <w:t>Kommuner kan överväga att förstärka sitt arbete i flera avseenden</w:t>
        </w:r>
        <w:r>
          <w:rPr>
            <w:webHidden/>
          </w:rPr>
          <w:tab/>
        </w:r>
        <w:r>
          <w:rPr>
            <w:webHidden/>
          </w:rPr>
          <w:fldChar w:fldCharType="begin"/>
        </w:r>
        <w:r>
          <w:rPr>
            <w:webHidden/>
          </w:rPr>
          <w:instrText xml:space="preserve"> PAGEREF _Toc194329557 \h </w:instrText>
        </w:r>
        <w:r>
          <w:rPr>
            <w:webHidden/>
          </w:rPr>
        </w:r>
        <w:r>
          <w:rPr>
            <w:webHidden/>
          </w:rPr>
          <w:fldChar w:fldCharType="separate"/>
        </w:r>
        <w:r>
          <w:rPr>
            <w:webHidden/>
          </w:rPr>
          <w:t>61</w:t>
        </w:r>
        <w:r>
          <w:rPr>
            <w:webHidden/>
          </w:rPr>
          <w:fldChar w:fldCharType="end"/>
        </w:r>
      </w:hyperlink>
    </w:p>
    <w:p w14:paraId="67DF55E6" w14:textId="7E98B349" w:rsidR="00546C06" w:rsidRDefault="00546C06">
      <w:pPr>
        <w:pStyle w:val="Innehll2"/>
        <w:rPr>
          <w:rFonts w:eastAsiaTheme="minorEastAsia" w:cstheme="minorBidi"/>
          <w:color w:val="auto"/>
          <w:kern w:val="2"/>
          <w:sz w:val="24"/>
          <w:szCs w:val="24"/>
          <w14:ligatures w14:val="standardContextual"/>
        </w:rPr>
      </w:pPr>
      <w:hyperlink w:anchor="_Toc194329558" w:history="1">
        <w:r w:rsidRPr="009D0C04">
          <w:rPr>
            <w:rStyle w:val="Hyperlnk"/>
          </w:rPr>
          <w:t>4.4</w:t>
        </w:r>
        <w:r>
          <w:rPr>
            <w:rFonts w:eastAsiaTheme="minorEastAsia" w:cstheme="minorBidi"/>
            <w:color w:val="auto"/>
            <w:kern w:val="2"/>
            <w:sz w:val="24"/>
            <w:szCs w:val="24"/>
            <w14:ligatures w14:val="standardContextual"/>
          </w:rPr>
          <w:tab/>
        </w:r>
        <w:r w:rsidRPr="009D0C04">
          <w:rPr>
            <w:rStyle w:val="Hyperlnk"/>
          </w:rPr>
          <w:t>Kommuner och regioner upplever att det finns flera hinder i arbetet mot välfärdsbrott</w:t>
        </w:r>
        <w:r>
          <w:rPr>
            <w:webHidden/>
          </w:rPr>
          <w:tab/>
        </w:r>
        <w:r>
          <w:rPr>
            <w:webHidden/>
          </w:rPr>
          <w:fldChar w:fldCharType="begin"/>
        </w:r>
        <w:r>
          <w:rPr>
            <w:webHidden/>
          </w:rPr>
          <w:instrText xml:space="preserve"> PAGEREF _Toc194329558 \h </w:instrText>
        </w:r>
        <w:r>
          <w:rPr>
            <w:webHidden/>
          </w:rPr>
        </w:r>
        <w:r>
          <w:rPr>
            <w:webHidden/>
          </w:rPr>
          <w:fldChar w:fldCharType="separate"/>
        </w:r>
        <w:r>
          <w:rPr>
            <w:webHidden/>
          </w:rPr>
          <w:t>66</w:t>
        </w:r>
        <w:r>
          <w:rPr>
            <w:webHidden/>
          </w:rPr>
          <w:fldChar w:fldCharType="end"/>
        </w:r>
      </w:hyperlink>
    </w:p>
    <w:p w14:paraId="7DEF5262" w14:textId="633D3488" w:rsidR="00546C06" w:rsidRDefault="00546C06">
      <w:pPr>
        <w:pStyle w:val="Innehll1"/>
        <w:rPr>
          <w:rFonts w:eastAsiaTheme="minorEastAsia" w:cstheme="minorBidi"/>
          <w:b w:val="0"/>
          <w:color w:val="auto"/>
          <w:kern w:val="2"/>
          <w:sz w:val="24"/>
          <w:szCs w:val="24"/>
          <w14:ligatures w14:val="standardContextual"/>
        </w:rPr>
      </w:pPr>
      <w:hyperlink w:anchor="_Toc194329559" w:history="1">
        <w:r w:rsidRPr="009D0C04">
          <w:rPr>
            <w:rStyle w:val="Hyperlnk"/>
          </w:rPr>
          <w:t>5</w:t>
        </w:r>
        <w:r>
          <w:rPr>
            <w:rFonts w:eastAsiaTheme="minorEastAsia" w:cstheme="minorBidi"/>
            <w:b w:val="0"/>
            <w:color w:val="auto"/>
            <w:kern w:val="2"/>
            <w:sz w:val="24"/>
            <w:szCs w:val="24"/>
            <w14:ligatures w14:val="standardContextual"/>
          </w:rPr>
          <w:tab/>
        </w:r>
        <w:r w:rsidRPr="009D0C04">
          <w:rPr>
            <w:rStyle w:val="Hyperlnk"/>
          </w:rPr>
          <w:t>Konsekvenser av förslagen</w:t>
        </w:r>
        <w:r>
          <w:rPr>
            <w:webHidden/>
          </w:rPr>
          <w:tab/>
        </w:r>
        <w:r>
          <w:rPr>
            <w:webHidden/>
          </w:rPr>
          <w:fldChar w:fldCharType="begin"/>
        </w:r>
        <w:r>
          <w:rPr>
            <w:webHidden/>
          </w:rPr>
          <w:instrText xml:space="preserve"> PAGEREF _Toc194329559 \h </w:instrText>
        </w:r>
        <w:r>
          <w:rPr>
            <w:webHidden/>
          </w:rPr>
        </w:r>
        <w:r>
          <w:rPr>
            <w:webHidden/>
          </w:rPr>
          <w:fldChar w:fldCharType="separate"/>
        </w:r>
        <w:r>
          <w:rPr>
            <w:webHidden/>
          </w:rPr>
          <w:t>72</w:t>
        </w:r>
        <w:r>
          <w:rPr>
            <w:webHidden/>
          </w:rPr>
          <w:fldChar w:fldCharType="end"/>
        </w:r>
      </w:hyperlink>
    </w:p>
    <w:p w14:paraId="61388724" w14:textId="252770B2" w:rsidR="00546C06" w:rsidRDefault="00546C06">
      <w:pPr>
        <w:pStyle w:val="Innehll2"/>
        <w:rPr>
          <w:rFonts w:eastAsiaTheme="minorEastAsia" w:cstheme="minorBidi"/>
          <w:color w:val="auto"/>
          <w:kern w:val="2"/>
          <w:sz w:val="24"/>
          <w:szCs w:val="24"/>
          <w14:ligatures w14:val="standardContextual"/>
        </w:rPr>
      </w:pPr>
      <w:hyperlink w:anchor="_Toc194329560" w:history="1">
        <w:r w:rsidRPr="009D0C04">
          <w:rPr>
            <w:rStyle w:val="Hyperlnk"/>
          </w:rPr>
          <w:t>5.1</w:t>
        </w:r>
        <w:r>
          <w:rPr>
            <w:rFonts w:eastAsiaTheme="minorEastAsia" w:cstheme="minorBidi"/>
            <w:color w:val="auto"/>
            <w:kern w:val="2"/>
            <w:sz w:val="24"/>
            <w:szCs w:val="24"/>
            <w14:ligatures w14:val="standardContextual"/>
          </w:rPr>
          <w:tab/>
        </w:r>
        <w:r w:rsidRPr="009D0C04">
          <w:rPr>
            <w:rStyle w:val="Hyperlnk"/>
          </w:rPr>
          <w:t>Konsekvenser för kommuner och regioner</w:t>
        </w:r>
        <w:r>
          <w:rPr>
            <w:webHidden/>
          </w:rPr>
          <w:tab/>
        </w:r>
        <w:r>
          <w:rPr>
            <w:webHidden/>
          </w:rPr>
          <w:fldChar w:fldCharType="begin"/>
        </w:r>
        <w:r>
          <w:rPr>
            <w:webHidden/>
          </w:rPr>
          <w:instrText xml:space="preserve"> PAGEREF _Toc194329560 \h </w:instrText>
        </w:r>
        <w:r>
          <w:rPr>
            <w:webHidden/>
          </w:rPr>
        </w:r>
        <w:r>
          <w:rPr>
            <w:webHidden/>
          </w:rPr>
          <w:fldChar w:fldCharType="separate"/>
        </w:r>
        <w:r>
          <w:rPr>
            <w:webHidden/>
          </w:rPr>
          <w:t>72</w:t>
        </w:r>
        <w:r>
          <w:rPr>
            <w:webHidden/>
          </w:rPr>
          <w:fldChar w:fldCharType="end"/>
        </w:r>
      </w:hyperlink>
    </w:p>
    <w:p w14:paraId="50A54E90" w14:textId="47E759E7" w:rsidR="00546C06" w:rsidRDefault="00546C06">
      <w:pPr>
        <w:pStyle w:val="Innehll2"/>
        <w:rPr>
          <w:rFonts w:eastAsiaTheme="minorEastAsia" w:cstheme="minorBidi"/>
          <w:color w:val="auto"/>
          <w:kern w:val="2"/>
          <w:sz w:val="24"/>
          <w:szCs w:val="24"/>
          <w14:ligatures w14:val="standardContextual"/>
        </w:rPr>
      </w:pPr>
      <w:hyperlink w:anchor="_Toc194329561" w:history="1">
        <w:r w:rsidRPr="009D0C04">
          <w:rPr>
            <w:rStyle w:val="Hyperlnk"/>
          </w:rPr>
          <w:t>5.2</w:t>
        </w:r>
        <w:r>
          <w:rPr>
            <w:rFonts w:eastAsiaTheme="minorEastAsia" w:cstheme="minorBidi"/>
            <w:color w:val="auto"/>
            <w:kern w:val="2"/>
            <w:sz w:val="24"/>
            <w:szCs w:val="24"/>
            <w14:ligatures w14:val="standardContextual"/>
          </w:rPr>
          <w:tab/>
        </w:r>
        <w:r w:rsidRPr="009D0C04">
          <w:rPr>
            <w:rStyle w:val="Hyperlnk"/>
          </w:rPr>
          <w:t>Konsekvenser för det brottsförebyggande arbetet, företag, enskilda, miljön och den lokala demokratin</w:t>
        </w:r>
        <w:r>
          <w:rPr>
            <w:webHidden/>
          </w:rPr>
          <w:tab/>
        </w:r>
        <w:r>
          <w:rPr>
            <w:webHidden/>
          </w:rPr>
          <w:fldChar w:fldCharType="begin"/>
        </w:r>
        <w:r>
          <w:rPr>
            <w:webHidden/>
          </w:rPr>
          <w:instrText xml:space="preserve"> PAGEREF _Toc194329561 \h </w:instrText>
        </w:r>
        <w:r>
          <w:rPr>
            <w:webHidden/>
          </w:rPr>
        </w:r>
        <w:r>
          <w:rPr>
            <w:webHidden/>
          </w:rPr>
          <w:fldChar w:fldCharType="separate"/>
        </w:r>
        <w:r>
          <w:rPr>
            <w:webHidden/>
          </w:rPr>
          <w:t>74</w:t>
        </w:r>
        <w:r>
          <w:rPr>
            <w:webHidden/>
          </w:rPr>
          <w:fldChar w:fldCharType="end"/>
        </w:r>
      </w:hyperlink>
    </w:p>
    <w:p w14:paraId="70C3C606" w14:textId="53308557" w:rsidR="00546C06" w:rsidRDefault="00546C06">
      <w:pPr>
        <w:pStyle w:val="Innehll2"/>
        <w:rPr>
          <w:rFonts w:eastAsiaTheme="minorEastAsia" w:cstheme="minorBidi"/>
          <w:color w:val="auto"/>
          <w:kern w:val="2"/>
          <w:sz w:val="24"/>
          <w:szCs w:val="24"/>
          <w14:ligatures w14:val="standardContextual"/>
        </w:rPr>
      </w:pPr>
      <w:hyperlink w:anchor="_Toc194329562" w:history="1">
        <w:r w:rsidRPr="009D0C04">
          <w:rPr>
            <w:rStyle w:val="Hyperlnk"/>
          </w:rPr>
          <w:t>5.3</w:t>
        </w:r>
        <w:r>
          <w:rPr>
            <w:rFonts w:eastAsiaTheme="minorEastAsia" w:cstheme="minorBidi"/>
            <w:color w:val="auto"/>
            <w:kern w:val="2"/>
            <w:sz w:val="24"/>
            <w:szCs w:val="24"/>
            <w14:ligatures w14:val="standardContextual"/>
          </w:rPr>
          <w:tab/>
        </w:r>
        <w:r w:rsidRPr="009D0C04">
          <w:rPr>
            <w:rStyle w:val="Hyperlnk"/>
          </w:rPr>
          <w:t>Förslagen bedöms inte medföra några övriga konsekvenser</w:t>
        </w:r>
        <w:r>
          <w:rPr>
            <w:webHidden/>
          </w:rPr>
          <w:tab/>
        </w:r>
        <w:r>
          <w:rPr>
            <w:webHidden/>
          </w:rPr>
          <w:fldChar w:fldCharType="begin"/>
        </w:r>
        <w:r>
          <w:rPr>
            <w:webHidden/>
          </w:rPr>
          <w:instrText xml:space="preserve"> PAGEREF _Toc194329562 \h </w:instrText>
        </w:r>
        <w:r>
          <w:rPr>
            <w:webHidden/>
          </w:rPr>
        </w:r>
        <w:r>
          <w:rPr>
            <w:webHidden/>
          </w:rPr>
          <w:fldChar w:fldCharType="separate"/>
        </w:r>
        <w:r>
          <w:rPr>
            <w:webHidden/>
          </w:rPr>
          <w:t>75</w:t>
        </w:r>
        <w:r>
          <w:rPr>
            <w:webHidden/>
          </w:rPr>
          <w:fldChar w:fldCharType="end"/>
        </w:r>
      </w:hyperlink>
    </w:p>
    <w:p w14:paraId="2190BA9C" w14:textId="48EFE20A" w:rsidR="00546C06" w:rsidRDefault="00546C06">
      <w:pPr>
        <w:pStyle w:val="Innehll2"/>
        <w:rPr>
          <w:rFonts w:eastAsiaTheme="minorEastAsia" w:cstheme="minorBidi"/>
          <w:color w:val="auto"/>
          <w:kern w:val="2"/>
          <w:sz w:val="24"/>
          <w:szCs w:val="24"/>
          <w14:ligatures w14:val="standardContextual"/>
        </w:rPr>
      </w:pPr>
      <w:hyperlink w:anchor="_Toc194329563" w:history="1">
        <w:r w:rsidRPr="009D0C04">
          <w:rPr>
            <w:rStyle w:val="Hyperlnk"/>
          </w:rPr>
          <w:t>5.4</w:t>
        </w:r>
        <w:r>
          <w:rPr>
            <w:rFonts w:eastAsiaTheme="minorEastAsia" w:cstheme="minorBidi"/>
            <w:color w:val="auto"/>
            <w:kern w:val="2"/>
            <w:sz w:val="24"/>
            <w:szCs w:val="24"/>
            <w14:ligatures w14:val="standardContextual"/>
          </w:rPr>
          <w:tab/>
        </w:r>
        <w:r w:rsidRPr="009D0C04">
          <w:rPr>
            <w:rStyle w:val="Hyperlnk"/>
          </w:rPr>
          <w:t>Alternativa lösningar är inte tillräckliga</w:t>
        </w:r>
        <w:r>
          <w:rPr>
            <w:webHidden/>
          </w:rPr>
          <w:tab/>
        </w:r>
        <w:r>
          <w:rPr>
            <w:webHidden/>
          </w:rPr>
          <w:fldChar w:fldCharType="begin"/>
        </w:r>
        <w:r>
          <w:rPr>
            <w:webHidden/>
          </w:rPr>
          <w:instrText xml:space="preserve"> PAGEREF _Toc194329563 \h </w:instrText>
        </w:r>
        <w:r>
          <w:rPr>
            <w:webHidden/>
          </w:rPr>
        </w:r>
        <w:r>
          <w:rPr>
            <w:webHidden/>
          </w:rPr>
          <w:fldChar w:fldCharType="separate"/>
        </w:r>
        <w:r>
          <w:rPr>
            <w:webHidden/>
          </w:rPr>
          <w:t>75</w:t>
        </w:r>
        <w:r>
          <w:rPr>
            <w:webHidden/>
          </w:rPr>
          <w:fldChar w:fldCharType="end"/>
        </w:r>
      </w:hyperlink>
    </w:p>
    <w:p w14:paraId="4DDA3D4D" w14:textId="43B206C2" w:rsidR="00546C06" w:rsidRDefault="00546C06" w:rsidP="00123327">
      <w:pPr>
        <w:pStyle w:val="Innehll1"/>
        <w:rPr>
          <w:rFonts w:eastAsiaTheme="minorEastAsia" w:cstheme="minorBidi"/>
          <w:b w:val="0"/>
          <w:color w:val="auto"/>
          <w:kern w:val="2"/>
          <w:sz w:val="24"/>
          <w:szCs w:val="24"/>
          <w14:ligatures w14:val="standardContextual"/>
        </w:rPr>
      </w:pPr>
      <w:hyperlink w:anchor="_Toc194329564" w:history="1">
        <w:r w:rsidRPr="009D0C04">
          <w:rPr>
            <w:rStyle w:val="Hyperlnk"/>
          </w:rPr>
          <w:t>Referenser</w:t>
        </w:r>
        <w:r>
          <w:rPr>
            <w:webHidden/>
          </w:rPr>
          <w:tab/>
        </w:r>
        <w:r>
          <w:rPr>
            <w:webHidden/>
          </w:rPr>
          <w:fldChar w:fldCharType="begin"/>
        </w:r>
        <w:r>
          <w:rPr>
            <w:webHidden/>
          </w:rPr>
          <w:instrText xml:space="preserve"> PAGEREF _Toc194329564 \h </w:instrText>
        </w:r>
        <w:r>
          <w:rPr>
            <w:webHidden/>
          </w:rPr>
        </w:r>
        <w:r>
          <w:rPr>
            <w:webHidden/>
          </w:rPr>
          <w:fldChar w:fldCharType="separate"/>
        </w:r>
        <w:r>
          <w:rPr>
            <w:webHidden/>
          </w:rPr>
          <w:t>76</w:t>
        </w:r>
        <w:r>
          <w:rPr>
            <w:webHidden/>
          </w:rPr>
          <w:fldChar w:fldCharType="end"/>
        </w:r>
      </w:hyperlink>
    </w:p>
    <w:p w14:paraId="41C704A4" w14:textId="77777777" w:rsidR="00123327" w:rsidRDefault="00123327" w:rsidP="00123327">
      <w:pPr>
        <w:rPr>
          <w:rFonts w:eastAsiaTheme="minorEastAsia"/>
        </w:rPr>
      </w:pPr>
    </w:p>
    <w:p w14:paraId="14CBFB0A" w14:textId="7D7B6B8B" w:rsidR="00123327" w:rsidRPr="00123327" w:rsidRDefault="00123327" w:rsidP="00123327">
      <w:pPr>
        <w:pStyle w:val="Innehllsfrteckningsrubrik"/>
      </w:pPr>
      <w:r>
        <w:t>Bilagor</w:t>
      </w:r>
    </w:p>
    <w:p w14:paraId="557009F9" w14:textId="76975B49" w:rsidR="00546C06" w:rsidRDefault="00546C06" w:rsidP="00123327">
      <w:pPr>
        <w:pStyle w:val="Innehll1"/>
        <w:rPr>
          <w:rFonts w:eastAsiaTheme="minorEastAsia" w:cstheme="minorBidi"/>
          <w:b w:val="0"/>
          <w:color w:val="auto"/>
          <w:kern w:val="2"/>
          <w:sz w:val="24"/>
          <w:szCs w:val="24"/>
          <w14:ligatures w14:val="standardContextual"/>
        </w:rPr>
      </w:pPr>
      <w:hyperlink w:anchor="_Toc194329566" w:history="1">
        <w:r w:rsidRPr="009D0C04">
          <w:rPr>
            <w:rStyle w:val="Hyperlnk"/>
          </w:rPr>
          <w:t>Regeringsuppdraget</w:t>
        </w:r>
        <w:r>
          <w:rPr>
            <w:webHidden/>
          </w:rPr>
          <w:tab/>
        </w:r>
        <w:r>
          <w:rPr>
            <w:webHidden/>
          </w:rPr>
          <w:fldChar w:fldCharType="begin"/>
        </w:r>
        <w:r>
          <w:rPr>
            <w:webHidden/>
          </w:rPr>
          <w:instrText xml:space="preserve"> PAGEREF _Toc194329566 \h </w:instrText>
        </w:r>
        <w:r>
          <w:rPr>
            <w:webHidden/>
          </w:rPr>
        </w:r>
        <w:r>
          <w:rPr>
            <w:webHidden/>
          </w:rPr>
          <w:fldChar w:fldCharType="separate"/>
        </w:r>
        <w:r>
          <w:rPr>
            <w:webHidden/>
          </w:rPr>
          <w:t>80</w:t>
        </w:r>
        <w:r>
          <w:rPr>
            <w:webHidden/>
          </w:rPr>
          <w:fldChar w:fldCharType="end"/>
        </w:r>
      </w:hyperlink>
    </w:p>
    <w:p w14:paraId="4D603A0D" w14:textId="3AFF9095" w:rsidR="00546C06" w:rsidRPr="00123327" w:rsidRDefault="00546C06" w:rsidP="00123327">
      <w:pPr>
        <w:pStyle w:val="Innehll1"/>
        <w:rPr>
          <w:rFonts w:eastAsiaTheme="minorEastAsia" w:cstheme="minorBidi"/>
          <w:b w:val="0"/>
          <w:color w:val="auto"/>
          <w:kern w:val="2"/>
          <w:sz w:val="24"/>
          <w:szCs w:val="24"/>
          <w14:ligatures w14:val="standardContextual"/>
        </w:rPr>
      </w:pPr>
      <w:hyperlink w:anchor="_Toc194329568" w:history="1">
        <w:r w:rsidRPr="009D0C04">
          <w:rPr>
            <w:rStyle w:val="Hyperlnk"/>
          </w:rPr>
          <w:t>Förslag till ändring i kommunallagen och författningskommentarer</w:t>
        </w:r>
        <w:r>
          <w:rPr>
            <w:webHidden/>
          </w:rPr>
          <w:tab/>
        </w:r>
        <w:r>
          <w:rPr>
            <w:webHidden/>
          </w:rPr>
          <w:fldChar w:fldCharType="begin"/>
        </w:r>
        <w:r>
          <w:rPr>
            <w:webHidden/>
          </w:rPr>
          <w:instrText xml:space="preserve"> PAGEREF _Toc194329568 \h </w:instrText>
        </w:r>
        <w:r>
          <w:rPr>
            <w:webHidden/>
          </w:rPr>
        </w:r>
        <w:r>
          <w:rPr>
            <w:webHidden/>
          </w:rPr>
          <w:fldChar w:fldCharType="separate"/>
        </w:r>
        <w:r>
          <w:rPr>
            <w:webHidden/>
          </w:rPr>
          <w:t>85</w:t>
        </w:r>
        <w:r>
          <w:rPr>
            <w:webHidden/>
          </w:rPr>
          <w:fldChar w:fldCharType="end"/>
        </w:r>
      </w:hyperlink>
    </w:p>
    <w:p w14:paraId="7F9FE899" w14:textId="3F00C73E" w:rsidR="00546C06" w:rsidRDefault="00546C06">
      <w:pPr>
        <w:pStyle w:val="Innehll1"/>
        <w:rPr>
          <w:rFonts w:eastAsiaTheme="minorEastAsia" w:cstheme="minorBidi"/>
          <w:b w:val="0"/>
          <w:color w:val="auto"/>
          <w:kern w:val="2"/>
          <w:sz w:val="24"/>
          <w:szCs w:val="24"/>
          <w14:ligatures w14:val="standardContextual"/>
        </w:rPr>
      </w:pPr>
      <w:hyperlink w:anchor="_Toc194329571" w:history="1">
        <w:r w:rsidRPr="009D0C04">
          <w:rPr>
            <w:rStyle w:val="Hyperlnk"/>
          </w:rPr>
          <w:t>Så har vi genomfört uppdraget</w:t>
        </w:r>
        <w:r>
          <w:rPr>
            <w:webHidden/>
          </w:rPr>
          <w:tab/>
        </w:r>
        <w:r>
          <w:rPr>
            <w:webHidden/>
          </w:rPr>
          <w:fldChar w:fldCharType="begin"/>
        </w:r>
        <w:r>
          <w:rPr>
            <w:webHidden/>
          </w:rPr>
          <w:instrText xml:space="preserve"> PAGEREF _Toc194329571 \h </w:instrText>
        </w:r>
        <w:r>
          <w:rPr>
            <w:webHidden/>
          </w:rPr>
        </w:r>
        <w:r>
          <w:rPr>
            <w:webHidden/>
          </w:rPr>
          <w:fldChar w:fldCharType="separate"/>
        </w:r>
        <w:r>
          <w:rPr>
            <w:webHidden/>
          </w:rPr>
          <w:t>88</w:t>
        </w:r>
        <w:r>
          <w:rPr>
            <w:webHidden/>
          </w:rPr>
          <w:fldChar w:fldCharType="end"/>
        </w:r>
      </w:hyperlink>
    </w:p>
    <w:p w14:paraId="458CAAD7" w14:textId="34AB3AA8" w:rsidR="00BC755A" w:rsidRDefault="00546C06" w:rsidP="00BC755A">
      <w:pPr>
        <w:pStyle w:val="Innehllsfrteckningsrubrik"/>
      </w:pPr>
      <w:r>
        <w:fldChar w:fldCharType="end"/>
      </w:r>
    </w:p>
    <w:p w14:paraId="238DEF59" w14:textId="44578639" w:rsidR="009D26E9" w:rsidRDefault="009D26E9">
      <w:pPr>
        <w:rPr>
          <w:rFonts w:asciiTheme="majorHAnsi" w:hAnsiTheme="majorHAnsi"/>
          <w:kern w:val="28"/>
          <w:sz w:val="36"/>
        </w:rPr>
      </w:pPr>
      <w:r>
        <w:br w:type="page"/>
      </w:r>
    </w:p>
    <w:p w14:paraId="21AA970E" w14:textId="73587503" w:rsidR="00DB36AA" w:rsidRPr="00DE323B" w:rsidRDefault="00DA2F30" w:rsidP="00AC3056">
      <w:pPr>
        <w:pStyle w:val="Onumreradrubrik1"/>
      </w:pPr>
      <w:bookmarkStart w:id="1" w:name="_Toc193114807"/>
      <w:bookmarkStart w:id="2" w:name="_Toc193898748"/>
      <w:bookmarkStart w:id="3" w:name="_Toc194326424"/>
      <w:bookmarkStart w:id="4" w:name="_Toc194329537"/>
      <w:r w:rsidRPr="00AC3056">
        <w:lastRenderedPageBreak/>
        <w:t>Sammanfattnin</w:t>
      </w:r>
      <w:r w:rsidR="00577278" w:rsidRPr="00AC3056">
        <w:t>g</w:t>
      </w:r>
      <w:bookmarkEnd w:id="0"/>
      <w:bookmarkEnd w:id="1"/>
      <w:bookmarkEnd w:id="2"/>
      <w:bookmarkEnd w:id="3"/>
      <w:bookmarkEnd w:id="4"/>
    </w:p>
    <w:p w14:paraId="748B50D2" w14:textId="754D975F" w:rsidR="00343B82" w:rsidRDefault="00343B82" w:rsidP="00343B82">
      <w:r>
        <w:t xml:space="preserve">Statskontoret har på uppdrag av regeringen analyserat </w:t>
      </w:r>
      <w:r w:rsidR="00504A26">
        <w:t xml:space="preserve">hur kommuner och regioner tillämpar </w:t>
      </w:r>
      <w:r w:rsidR="0061671A">
        <w:t xml:space="preserve">kommunallagens </w:t>
      </w:r>
      <w:r w:rsidR="00A85B5B">
        <w:t>(2017:725)</w:t>
      </w:r>
      <w:r w:rsidR="0061671A">
        <w:t xml:space="preserve"> bestämmelser om </w:t>
      </w:r>
      <w:r>
        <w:t>kontroll och uppföljning av privata utförare</w:t>
      </w:r>
      <w:r w:rsidR="00B13020">
        <w:t xml:space="preserve"> och </w:t>
      </w:r>
      <w:r w:rsidR="00504A26">
        <w:t xml:space="preserve">hur ansvaret är fördelat </w:t>
      </w:r>
      <w:r w:rsidR="00C162F5">
        <w:t>mellan fullmäktige, styrelse och nämnder</w:t>
      </w:r>
      <w:r>
        <w:t xml:space="preserve">. </w:t>
      </w:r>
      <w:r w:rsidR="006F66D8">
        <w:t xml:space="preserve">Vi har analyserat </w:t>
      </w:r>
      <w:r w:rsidR="00504A26">
        <w:t xml:space="preserve">om </w:t>
      </w:r>
      <w:r w:rsidR="006F66D8">
        <w:t xml:space="preserve">kommunallagen </w:t>
      </w:r>
      <w:r w:rsidR="00504A26">
        <w:t xml:space="preserve">behöver ändras </w:t>
      </w:r>
      <w:r w:rsidR="006F66D8">
        <w:t xml:space="preserve">och </w:t>
      </w:r>
      <w:r w:rsidR="00504A26">
        <w:t xml:space="preserve">om det behövs </w:t>
      </w:r>
      <w:r w:rsidR="006F66D8">
        <w:t xml:space="preserve">andra åtgärder för att </w:t>
      </w:r>
      <w:r w:rsidR="00504A26">
        <w:t>för</w:t>
      </w:r>
      <w:r w:rsidR="006F66D8">
        <w:t xml:space="preserve">stärka </w:t>
      </w:r>
      <w:r w:rsidR="00AC3654">
        <w:t>kommunsektorns</w:t>
      </w:r>
      <w:r w:rsidR="006F66D8">
        <w:t xml:space="preserve"> kontroll och uppföljning i syfte</w:t>
      </w:r>
      <w:r>
        <w:t xml:space="preserve"> att motverka </w:t>
      </w:r>
      <w:r w:rsidR="00C13EE1">
        <w:t xml:space="preserve">välfärdsbrottslighet, </w:t>
      </w:r>
      <w:r>
        <w:t>oseriösa aktörer</w:t>
      </w:r>
      <w:r w:rsidR="00186DC1">
        <w:t xml:space="preserve"> och korruption.</w:t>
      </w:r>
      <w:r>
        <w:t xml:space="preserve"> </w:t>
      </w:r>
    </w:p>
    <w:p w14:paraId="0441EA7D" w14:textId="7375193C" w:rsidR="005E2F54" w:rsidRDefault="00426F49" w:rsidP="00434F8F">
      <w:pPr>
        <w:pStyle w:val="Onumreradrubrik2"/>
      </w:pPr>
      <w:bookmarkStart w:id="5" w:name="_Toc193898749"/>
      <w:bookmarkStart w:id="6" w:name="_Toc194326425"/>
      <w:bookmarkStart w:id="7" w:name="_Toc194329538"/>
      <w:r>
        <w:t xml:space="preserve">Kommuner och regioner bör överväga om </w:t>
      </w:r>
      <w:r w:rsidR="00BF7465">
        <w:t>kontrollen</w:t>
      </w:r>
      <w:r w:rsidR="00F33785">
        <w:t xml:space="preserve"> av privata utförare </w:t>
      </w:r>
      <w:r w:rsidR="00BF7465">
        <w:t xml:space="preserve">behöver </w:t>
      </w:r>
      <w:r w:rsidR="0056525C">
        <w:t>stärkas</w:t>
      </w:r>
      <w:bookmarkEnd w:id="5"/>
      <w:bookmarkEnd w:id="6"/>
      <w:bookmarkEnd w:id="7"/>
    </w:p>
    <w:p w14:paraId="1FA87097" w14:textId="1574DE5C" w:rsidR="00343B82" w:rsidRDefault="00343B82" w:rsidP="00343B82">
      <w:r>
        <w:t xml:space="preserve">Kommuners och regioners arbete med kontroll och uppföljning av privata utförare är avgörande för att förhindra </w:t>
      </w:r>
      <w:r w:rsidR="00C17857">
        <w:t xml:space="preserve">välfärdsbrott och </w:t>
      </w:r>
      <w:r w:rsidR="00504A26">
        <w:t xml:space="preserve">även för att hindra </w:t>
      </w:r>
      <w:r>
        <w:t xml:space="preserve">oseriösa aktörer </w:t>
      </w:r>
      <w:r w:rsidR="00504A26">
        <w:t xml:space="preserve">att </w:t>
      </w:r>
      <w:r>
        <w:t>etablera sig</w:t>
      </w:r>
      <w:r w:rsidR="00C17857">
        <w:t xml:space="preserve">. </w:t>
      </w:r>
      <w:r w:rsidR="00504A26">
        <w:t xml:space="preserve">Men det </w:t>
      </w:r>
      <w:r w:rsidR="00C17857">
        <w:t xml:space="preserve">är också avgörande </w:t>
      </w:r>
      <w:r>
        <w:t xml:space="preserve">för </w:t>
      </w:r>
      <w:r w:rsidR="00504A26">
        <w:t xml:space="preserve">att kommuner och regioner ska kunna ha </w:t>
      </w:r>
      <w:r>
        <w:t>en effektiv verksamhet</w:t>
      </w:r>
      <w:r w:rsidR="00181BF9">
        <w:t xml:space="preserve"> i ett större perspektiv</w:t>
      </w:r>
      <w:r>
        <w:t xml:space="preserve">. </w:t>
      </w:r>
      <w:r w:rsidR="00AC3654">
        <w:t>Statskontoret bedömer att</w:t>
      </w:r>
      <w:r w:rsidR="009C12E0">
        <w:t xml:space="preserve"> </w:t>
      </w:r>
      <w:r w:rsidR="00DB0F81">
        <w:t xml:space="preserve">kommuner och regioner bör överväga om </w:t>
      </w:r>
      <w:r w:rsidR="00E457FA">
        <w:t xml:space="preserve">deras </w:t>
      </w:r>
      <w:r w:rsidR="000431E6">
        <w:t xml:space="preserve">kontroll av privata utförare </w:t>
      </w:r>
      <w:r w:rsidR="00A11746">
        <w:t xml:space="preserve">behöver </w:t>
      </w:r>
      <w:r w:rsidR="00F200C2">
        <w:t xml:space="preserve">prioriteras </w:t>
      </w:r>
      <w:r w:rsidR="00504A26">
        <w:t>högre än i dag</w:t>
      </w:r>
      <w:r w:rsidR="00F200C2">
        <w:t xml:space="preserve">. </w:t>
      </w:r>
    </w:p>
    <w:p w14:paraId="3D9BFD0F" w14:textId="677333BC" w:rsidR="001F4F3C" w:rsidRDefault="00D50621" w:rsidP="00343B82">
      <w:r>
        <w:t>Vår analys visar</w:t>
      </w:r>
      <w:r w:rsidR="001F4F3C">
        <w:t xml:space="preserve"> </w:t>
      </w:r>
      <w:r w:rsidR="001F4F3C" w:rsidRPr="001F4F3C">
        <w:t xml:space="preserve">att både det politiska ledarskapet och förvaltningens chefskap är avgörande för att kommunerna och regionerna ska prioritera kontroll och uppföljning med inriktning på välfärdsbrott tillräckligt högt. Det är också väsentligt att </w:t>
      </w:r>
      <w:r w:rsidR="006F67E7">
        <w:t xml:space="preserve">kommuner och regioner </w:t>
      </w:r>
      <w:r w:rsidR="001F4F3C" w:rsidRPr="001F4F3C">
        <w:t xml:space="preserve">har tillgång till effektiva metoder, exempelvis automatiska kontroller samt att de kan arbeta aktivt och strategiskt med riskanalyser och utbildningar för att förhindra välfärdsbrott, oegentligheter och korruption. Vi bedömer även att kompetensen för upphandling och avtalsuppföljning kan behöva stärkas lokalt.  </w:t>
      </w:r>
    </w:p>
    <w:p w14:paraId="3233C7CF" w14:textId="55110C67" w:rsidR="00CE38F1" w:rsidRDefault="009F6558" w:rsidP="00434F8F">
      <w:pPr>
        <w:pStyle w:val="Onumreradrubrik2"/>
      </w:pPr>
      <w:bookmarkStart w:id="8" w:name="_Toc193898750"/>
      <w:bookmarkStart w:id="9" w:name="_Toc194326426"/>
      <w:bookmarkStart w:id="10" w:name="_Toc194329539"/>
      <w:r>
        <w:lastRenderedPageBreak/>
        <w:t xml:space="preserve">Kommun- och regionstyrelsernas ansvar </w:t>
      </w:r>
      <w:r w:rsidR="006226D9">
        <w:t xml:space="preserve">och rapportering bör </w:t>
      </w:r>
      <w:r w:rsidR="00170F86">
        <w:t>förtydligas i kommunallagen</w:t>
      </w:r>
      <w:bookmarkEnd w:id="8"/>
      <w:bookmarkEnd w:id="9"/>
      <w:bookmarkEnd w:id="10"/>
    </w:p>
    <w:p w14:paraId="1BF424B4" w14:textId="48170C13" w:rsidR="00343B82" w:rsidRDefault="00343B82" w:rsidP="00343B82">
      <w:r>
        <w:t>Kommunallagen ger kommuner och regioner verktyg för att kontrollera och följa upp privata aktörer</w:t>
      </w:r>
      <w:r w:rsidR="00323608">
        <w:t>. De ska enligt lagen bland annat ta fram ett</w:t>
      </w:r>
      <w:r>
        <w:t xml:space="preserve"> program </w:t>
      </w:r>
      <w:r w:rsidR="00431DCB" w:rsidRPr="00431DCB">
        <w:t xml:space="preserve">med mål och riktlinjer </w:t>
      </w:r>
      <w:r w:rsidR="003812B6">
        <w:t xml:space="preserve">som </w:t>
      </w:r>
      <w:r w:rsidR="00282273">
        <w:t>omfattar</w:t>
      </w:r>
      <w:r w:rsidR="003812B6">
        <w:t xml:space="preserve"> verksamhet </w:t>
      </w:r>
      <w:r w:rsidR="00282273">
        <w:t>i privat regi</w:t>
      </w:r>
      <w:r w:rsidR="00323608">
        <w:t xml:space="preserve">. </w:t>
      </w:r>
      <w:r w:rsidR="00504A26">
        <w:t xml:space="preserve">Kommunerna och regionerna kan använda dessa </w:t>
      </w:r>
      <w:r w:rsidR="00201054">
        <w:t>program</w:t>
      </w:r>
      <w:r w:rsidR="00431DCB" w:rsidRPr="00431DCB">
        <w:t xml:space="preserve"> </w:t>
      </w:r>
      <w:r>
        <w:t>strategiskt</w:t>
      </w:r>
      <w:r w:rsidR="00971840">
        <w:t xml:space="preserve"> </w:t>
      </w:r>
      <w:r w:rsidR="00324385">
        <w:t xml:space="preserve">för att </w:t>
      </w:r>
      <w:r w:rsidR="00500263">
        <w:t xml:space="preserve">ange riktning och </w:t>
      </w:r>
      <w:r w:rsidR="00324385">
        <w:t>utforma en styrning och uppföljning som</w:t>
      </w:r>
      <w:r w:rsidR="00500263">
        <w:t xml:space="preserve"> tydligt fokuserar</w:t>
      </w:r>
      <w:r w:rsidR="005A39FE">
        <w:t xml:space="preserve"> </w:t>
      </w:r>
      <w:r w:rsidR="00B7476C">
        <w:t xml:space="preserve">på insatser för </w:t>
      </w:r>
      <w:r>
        <w:t xml:space="preserve">att motverka välfärdsbrott. </w:t>
      </w:r>
      <w:r w:rsidR="00504A26">
        <w:t xml:space="preserve">Statskontoret föreslår att </w:t>
      </w:r>
      <w:r w:rsidR="007B5438">
        <w:t xml:space="preserve">regeringen tar initiativ till att </w:t>
      </w:r>
      <w:r w:rsidR="00B7476C">
        <w:t>förstärka</w:t>
      </w:r>
      <w:r w:rsidR="00504A26">
        <w:t xml:space="preserve"> </w:t>
      </w:r>
      <w:r>
        <w:t>styr- och uppföljningskedja</w:t>
      </w:r>
      <w:r w:rsidR="00504A26">
        <w:t>n</w:t>
      </w:r>
      <w:r>
        <w:t xml:space="preserve"> </w:t>
      </w:r>
      <w:r w:rsidR="009B3AF3">
        <w:t>så att de</w:t>
      </w:r>
      <w:r w:rsidR="00963E51">
        <w:t xml:space="preserve">t </w:t>
      </w:r>
      <w:r w:rsidR="00D628AE">
        <w:t>i kommunallagen</w:t>
      </w:r>
      <w:r w:rsidR="0019499E">
        <w:t xml:space="preserve"> dels</w:t>
      </w:r>
      <w:r w:rsidR="00504A26">
        <w:t xml:space="preserve"> tydliggör</w:t>
      </w:r>
      <w:r w:rsidR="00963E51">
        <w:t>s</w:t>
      </w:r>
      <w:r w:rsidR="000F6C45">
        <w:t xml:space="preserve"> att</w:t>
      </w:r>
      <w:r w:rsidR="00504A26">
        <w:t xml:space="preserve"> kommun- </w:t>
      </w:r>
      <w:r w:rsidR="00030B31">
        <w:t xml:space="preserve">eller </w:t>
      </w:r>
      <w:r w:rsidR="00504A26">
        <w:t>region</w:t>
      </w:r>
      <w:r w:rsidR="00434F8F">
        <w:softHyphen/>
      </w:r>
      <w:r>
        <w:t>styrelse</w:t>
      </w:r>
      <w:r w:rsidR="00030B31">
        <w:t>n</w:t>
      </w:r>
      <w:r w:rsidR="00B05E7B">
        <w:t>s</w:t>
      </w:r>
      <w:r w:rsidR="00504A26" w:rsidDel="000F6C45">
        <w:t xml:space="preserve"> </w:t>
      </w:r>
      <w:r>
        <w:t>uppsikt</w:t>
      </w:r>
      <w:r w:rsidR="00577A02">
        <w:t xml:space="preserve"> </w:t>
      </w:r>
      <w:r w:rsidR="00FC33C3">
        <w:t>omfattar</w:t>
      </w:r>
      <w:r w:rsidDel="00C11FEF">
        <w:t xml:space="preserve"> </w:t>
      </w:r>
      <w:r w:rsidR="00395E55">
        <w:t xml:space="preserve">kommunens </w:t>
      </w:r>
      <w:r w:rsidR="00D1636D">
        <w:t xml:space="preserve">eller </w:t>
      </w:r>
      <w:r w:rsidR="00395E55">
        <w:t xml:space="preserve">regionens </w:t>
      </w:r>
      <w:r>
        <w:t>uppföljning av privata utförare</w:t>
      </w:r>
      <w:r w:rsidR="0019499E">
        <w:t>, dels</w:t>
      </w:r>
      <w:r w:rsidDel="0019499E">
        <w:t xml:space="preserve"> </w:t>
      </w:r>
      <w:r>
        <w:t xml:space="preserve">att </w:t>
      </w:r>
      <w:r w:rsidR="0019499E">
        <w:t>styrelse</w:t>
      </w:r>
      <w:r w:rsidR="00395E55">
        <w:t>n</w:t>
      </w:r>
      <w:r w:rsidR="0019499E">
        <w:t xml:space="preserve"> </w:t>
      </w:r>
      <w:r w:rsidR="00CB4394">
        <w:t xml:space="preserve">varje år </w:t>
      </w:r>
      <w:r w:rsidR="00EB7C0B">
        <w:t>ska</w:t>
      </w:r>
      <w:r>
        <w:t xml:space="preserve"> </w:t>
      </w:r>
      <w:r w:rsidR="009F6441">
        <w:t>rapportera</w:t>
      </w:r>
      <w:r w:rsidR="00CF3A84">
        <w:t xml:space="preserve"> om</w:t>
      </w:r>
      <w:r w:rsidR="009F6441">
        <w:t xml:space="preserve"> </w:t>
      </w:r>
      <w:r w:rsidR="00584D04">
        <w:t xml:space="preserve">sitt </w:t>
      </w:r>
      <w:r w:rsidR="00FA6238">
        <w:t xml:space="preserve">arbete </w:t>
      </w:r>
      <w:r w:rsidR="007E2664">
        <w:t xml:space="preserve">och resultatet av </w:t>
      </w:r>
      <w:r w:rsidR="00FA6238">
        <w:t>uppföljning</w:t>
      </w:r>
      <w:r w:rsidR="007E2664">
        <w:t>en</w:t>
      </w:r>
      <w:r w:rsidR="00FA6238">
        <w:t xml:space="preserve"> </w:t>
      </w:r>
      <w:r w:rsidR="008527D9">
        <w:t>till fullmäktige</w:t>
      </w:r>
      <w:r w:rsidR="00F402A6">
        <w:t>.</w:t>
      </w:r>
      <w:r>
        <w:t xml:space="preserve"> </w:t>
      </w:r>
      <w:r w:rsidR="00CB165A">
        <w:t>Vi bedömer att</w:t>
      </w:r>
      <w:r>
        <w:t xml:space="preserve"> dessa förslag </w:t>
      </w:r>
      <w:r w:rsidR="00CB165A">
        <w:t>ger</w:t>
      </w:r>
      <w:r>
        <w:t xml:space="preserve"> </w:t>
      </w:r>
      <w:r w:rsidR="00B71A17">
        <w:t>kommuner och regioner bättre</w:t>
      </w:r>
      <w:r>
        <w:t xml:space="preserve"> förutsättningar </w:t>
      </w:r>
      <w:r w:rsidR="00504A26">
        <w:t xml:space="preserve">att </w:t>
      </w:r>
      <w:r w:rsidR="0001254E">
        <w:t>utföra</w:t>
      </w:r>
      <w:r w:rsidR="003A512E">
        <w:t xml:space="preserve"> en</w:t>
      </w:r>
      <w:r>
        <w:t xml:space="preserve"> sammanhålle</w:t>
      </w:r>
      <w:r w:rsidR="003A512E">
        <w:t>n kontroll och uppföljning</w:t>
      </w:r>
      <w:r>
        <w:t xml:space="preserve"> </w:t>
      </w:r>
      <w:r w:rsidR="005153E6">
        <w:t>av privata utförare</w:t>
      </w:r>
      <w:r w:rsidR="00504A26">
        <w:t xml:space="preserve"> </w:t>
      </w:r>
      <w:r w:rsidR="007773EC">
        <w:t xml:space="preserve">i vilket </w:t>
      </w:r>
      <w:r w:rsidR="00F31381">
        <w:t xml:space="preserve">styrelsen kan anta ett </w:t>
      </w:r>
      <w:r w:rsidR="00F901E8">
        <w:t>tydlig</w:t>
      </w:r>
      <w:r w:rsidR="007773EC">
        <w:t>t</w:t>
      </w:r>
      <w:r w:rsidR="00F901E8">
        <w:t xml:space="preserve"> </w:t>
      </w:r>
      <w:r w:rsidR="00023A13">
        <w:t>helhetsperspektiv</w:t>
      </w:r>
      <w:r w:rsidR="00F31381">
        <w:t xml:space="preserve"> </w:t>
      </w:r>
      <w:r w:rsidR="00023A13">
        <w:t>på verksamheten</w:t>
      </w:r>
      <w:r>
        <w:t xml:space="preserve">. </w:t>
      </w:r>
    </w:p>
    <w:p w14:paraId="570E7ECC" w14:textId="4AACCE9A" w:rsidR="0056525C" w:rsidRPr="00FF2E17" w:rsidDel="00C92704" w:rsidRDefault="004B3BB8" w:rsidP="00434F8F">
      <w:pPr>
        <w:pStyle w:val="Onumreradrubrik2"/>
      </w:pPr>
      <w:bookmarkStart w:id="11" w:name="_Toc193898751"/>
      <w:bookmarkStart w:id="12" w:name="_Toc194326427"/>
      <w:bookmarkStart w:id="13" w:name="_Toc194329540"/>
      <w:r>
        <w:t xml:space="preserve">Regeringen bör överväga att utreda </w:t>
      </w:r>
      <w:r w:rsidR="004C5B21">
        <w:t>behovet av mer statlig granskning och hur fler välf</w:t>
      </w:r>
      <w:r w:rsidR="009B1F3A">
        <w:t xml:space="preserve">ärdsbrott kan </w:t>
      </w:r>
      <w:r w:rsidR="00573BBC">
        <w:t xml:space="preserve">bli </w:t>
      </w:r>
      <w:r w:rsidR="009B1F3A">
        <w:t>anmäl</w:t>
      </w:r>
      <w:r w:rsidR="00573BBC">
        <w:t>da</w:t>
      </w:r>
      <w:bookmarkEnd w:id="11"/>
      <w:bookmarkEnd w:id="12"/>
      <w:bookmarkEnd w:id="13"/>
    </w:p>
    <w:p w14:paraId="0B041D14" w14:textId="2138C86A" w:rsidR="009A4D50" w:rsidRDefault="00F510E5" w:rsidP="00343B82">
      <w:r>
        <w:t>Statskontoret förslår att r</w:t>
      </w:r>
      <w:r w:rsidR="00FF6687">
        <w:t>egeringen</w:t>
      </w:r>
      <w:r w:rsidR="00ED7A67">
        <w:t xml:space="preserve"> genomför</w:t>
      </w:r>
      <w:r w:rsidR="000D0278">
        <w:t xml:space="preserve"> ytterligare</w:t>
      </w:r>
      <w:r w:rsidR="00ED7A67">
        <w:t xml:space="preserve"> </w:t>
      </w:r>
      <w:r w:rsidR="00D43ACE">
        <w:t xml:space="preserve">några </w:t>
      </w:r>
      <w:r w:rsidR="00ED7A67">
        <w:t>åtgärder för att</w:t>
      </w:r>
      <w:r w:rsidR="00343B82">
        <w:t xml:space="preserve"> </w:t>
      </w:r>
      <w:r>
        <w:t xml:space="preserve">förbättra </w:t>
      </w:r>
      <w:r w:rsidR="00343B82">
        <w:t>kommuners och regioners förutsättningar för en effektiv kontroll och uppföljning av privata utförare med inriktning på välfärdsbrott</w:t>
      </w:r>
      <w:r w:rsidR="00CF2082">
        <w:t xml:space="preserve">. Regeringen bör </w:t>
      </w:r>
      <w:r w:rsidR="0065587A">
        <w:t xml:space="preserve">överväga att utreda </w:t>
      </w:r>
      <w:r w:rsidR="00EE4699" w:rsidRPr="00EE4699">
        <w:t>behovet av att staten kompletterar kommunernas och regionernas granskning i syfte att motverka välfärdsbrott</w:t>
      </w:r>
      <w:r w:rsidR="00EE4699">
        <w:t xml:space="preserve">. Vi föreslår också att </w:t>
      </w:r>
      <w:r w:rsidR="00F62041">
        <w:t xml:space="preserve">regeringen </w:t>
      </w:r>
      <w:r w:rsidR="00343B82">
        <w:t>utred</w:t>
      </w:r>
      <w:r w:rsidR="00F62041">
        <w:t>er</w:t>
      </w:r>
      <w:r w:rsidR="00343B82">
        <w:t xml:space="preserve"> </w:t>
      </w:r>
      <w:r>
        <w:t xml:space="preserve">vad som hindrar </w:t>
      </w:r>
      <w:r w:rsidR="00343B82">
        <w:t xml:space="preserve">kommuner och regioner att polisanmäla välfärdsbrott. </w:t>
      </w:r>
    </w:p>
    <w:p w14:paraId="2E5DCCA5" w14:textId="5759F3E4" w:rsidR="00DB36AA" w:rsidRPr="00D600D6" w:rsidRDefault="006C3235" w:rsidP="00DB36AA">
      <w:r>
        <w:t xml:space="preserve">I rapporten </w:t>
      </w:r>
      <w:r w:rsidR="00CF2082">
        <w:t>lyfter vi</w:t>
      </w:r>
      <w:r w:rsidR="00D82D26">
        <w:t xml:space="preserve"> </w:t>
      </w:r>
      <w:r>
        <w:t xml:space="preserve">även fram </w:t>
      </w:r>
      <w:r w:rsidR="00D82D26">
        <w:t>behovet av att säkerställa</w:t>
      </w:r>
      <w:r w:rsidR="00CF2082">
        <w:t xml:space="preserve"> att kommun</w:t>
      </w:r>
      <w:r w:rsidR="00434F8F">
        <w:softHyphen/>
      </w:r>
      <w:r w:rsidR="00CF2082">
        <w:t>sektorn</w:t>
      </w:r>
      <w:r w:rsidR="00D82D26">
        <w:t xml:space="preserve"> får </w:t>
      </w:r>
      <w:r w:rsidR="00CF2082">
        <w:t>bättre tillgång till information</w:t>
      </w:r>
      <w:r w:rsidR="00D82D26">
        <w:t xml:space="preserve"> </w:t>
      </w:r>
      <w:r w:rsidR="009E6A18">
        <w:t>för en effektiv kontroll och uppföljning</w:t>
      </w:r>
      <w:r w:rsidR="00CF2082">
        <w:t xml:space="preserve">. </w:t>
      </w:r>
    </w:p>
    <w:p w14:paraId="6296873D" w14:textId="33FA28CE" w:rsidR="006B22EA" w:rsidRDefault="0056421F" w:rsidP="007D4F47">
      <w:pPr>
        <w:pStyle w:val="Rubrik1"/>
      </w:pPr>
      <w:bookmarkStart w:id="14" w:name="_Toc182907305"/>
      <w:bookmarkStart w:id="15" w:name="_Toc183000585"/>
      <w:bookmarkStart w:id="16" w:name="_Toc193114808"/>
      <w:bookmarkStart w:id="17" w:name="_Toc193898752"/>
      <w:bookmarkStart w:id="18" w:name="_Toc194326428"/>
      <w:bookmarkStart w:id="19" w:name="_Toc194329541"/>
      <w:r w:rsidRPr="00B8623E">
        <w:lastRenderedPageBreak/>
        <w:t>Statskontorets uppdrag</w:t>
      </w:r>
      <w:r w:rsidR="00B8623E" w:rsidRPr="00B8623E">
        <w:t>,</w:t>
      </w:r>
      <w:r w:rsidR="00F25B76">
        <w:t xml:space="preserve"> </w:t>
      </w:r>
      <w:r w:rsidR="007A7945" w:rsidRPr="00B8623E">
        <w:t xml:space="preserve">slutsatser och </w:t>
      </w:r>
      <w:bookmarkEnd w:id="14"/>
      <w:bookmarkEnd w:id="15"/>
      <w:r w:rsidR="00C67B4E" w:rsidRPr="00B8623E">
        <w:t>förslag</w:t>
      </w:r>
      <w:bookmarkEnd w:id="16"/>
      <w:bookmarkEnd w:id="17"/>
      <w:bookmarkEnd w:id="18"/>
      <w:bookmarkEnd w:id="19"/>
    </w:p>
    <w:p w14:paraId="1F94E84D" w14:textId="6AFD8080" w:rsidR="0005656C" w:rsidRPr="00767666" w:rsidRDefault="0005656C" w:rsidP="0005656C">
      <w:r>
        <w:t>R</w:t>
      </w:r>
      <w:r w:rsidRPr="00767666">
        <w:t>egeringen</w:t>
      </w:r>
      <w:r>
        <w:t xml:space="preserve"> har på senare år</w:t>
      </w:r>
      <w:r w:rsidRPr="00767666">
        <w:t xml:space="preserve"> tillsatt </w:t>
      </w:r>
      <w:r>
        <w:t>flera</w:t>
      </w:r>
      <w:r w:rsidRPr="00767666">
        <w:t xml:space="preserve"> utredningar som helt eller delvis tagit sikte på att</w:t>
      </w:r>
      <w:r>
        <w:t xml:space="preserve"> ta fram förslag för att</w:t>
      </w:r>
      <w:r w:rsidRPr="00767666">
        <w:t xml:space="preserve"> </w:t>
      </w:r>
      <w:r>
        <w:t>motverka</w:t>
      </w:r>
      <w:r w:rsidRPr="00767666">
        <w:t xml:space="preserve"> välfärdsbrottslig</w:t>
      </w:r>
      <w:r>
        <w:t>het.</w:t>
      </w:r>
      <w:r w:rsidR="007D4F47" w:rsidRPr="007D4F47">
        <w:rPr>
          <w:vertAlign w:val="superscript"/>
        </w:rPr>
        <w:footnoteReference w:id="2"/>
      </w:r>
      <w:r>
        <w:t xml:space="preserve"> </w:t>
      </w:r>
      <w:r w:rsidRPr="00767666">
        <w:t xml:space="preserve">Regeringen har också gett myndigheter som ansvarar för stora utbetalningar från välfärdssystemen i uppgift att kartlägga oegentligheter och strama upp </w:t>
      </w:r>
      <w:r>
        <w:t>insatserna</w:t>
      </w:r>
      <w:r w:rsidRPr="00767666">
        <w:t xml:space="preserve"> för</w:t>
      </w:r>
      <w:r>
        <w:t xml:space="preserve"> att</w:t>
      </w:r>
      <w:r w:rsidRPr="00767666">
        <w:t xml:space="preserve"> </w:t>
      </w:r>
      <w:r>
        <w:t>motverka felaktiga utbetalningar</w:t>
      </w:r>
      <w:r w:rsidRPr="00767666">
        <w:t xml:space="preserve">. </w:t>
      </w:r>
    </w:p>
    <w:p w14:paraId="3AA5BD26" w14:textId="6B2D0D3B" w:rsidR="0005656C" w:rsidRPr="0005656C" w:rsidRDefault="0005656C" w:rsidP="00D61C77">
      <w:r>
        <w:t>De åtgärder som regeringen hittills har initierat har huvudsakligen haft bäring på d</w:t>
      </w:r>
      <w:r w:rsidRPr="00767666">
        <w:t>e statliga välfärdssystemen</w:t>
      </w:r>
      <w:r>
        <w:t xml:space="preserve">. Men </w:t>
      </w:r>
      <w:r w:rsidR="00F676F3">
        <w:t xml:space="preserve">regeringen har också uppmärksammat </w:t>
      </w:r>
      <w:r>
        <w:t xml:space="preserve">risker med </w:t>
      </w:r>
      <w:r w:rsidRPr="00767666">
        <w:t>utbetalningar från kommuner och regioner</w:t>
      </w:r>
      <w:r w:rsidRPr="003C2D51">
        <w:t xml:space="preserve"> </w:t>
      </w:r>
      <w:r w:rsidR="00F676F3">
        <w:t>inom</w:t>
      </w:r>
      <w:r w:rsidR="00F676F3" w:rsidRPr="00767666">
        <w:t xml:space="preserve"> </w:t>
      </w:r>
      <w:r w:rsidRPr="00767666">
        <w:t xml:space="preserve">välfärdsområdet, </w:t>
      </w:r>
      <w:r w:rsidR="00483048">
        <w:t>som till övervägande del</w:t>
      </w:r>
      <w:r w:rsidRPr="00767666">
        <w:t xml:space="preserve"> avser köp av verksamhet från privata utförare. </w:t>
      </w:r>
      <w:r>
        <w:t>Statskontorets uppdrag innebär i korthet att analysera hur kommuner och regioner arbetar med att kontrollera och följa upp privata utförare för att förhindra välfärdsbrott, oegentligheter och korruption</w:t>
      </w:r>
      <w:r w:rsidR="00A42C0B">
        <w:t>,</w:t>
      </w:r>
      <w:r w:rsidR="004B0F11">
        <w:t xml:space="preserve"> samt föreslå åtgärder </w:t>
      </w:r>
      <w:r w:rsidR="003F0460">
        <w:t>som förbättrar detta arbete</w:t>
      </w:r>
      <w:r>
        <w:t>.</w:t>
      </w:r>
    </w:p>
    <w:p w14:paraId="53DB8F00" w14:textId="27F58EEC" w:rsidR="007139D3" w:rsidRPr="00457251" w:rsidRDefault="00866AF5" w:rsidP="00020913">
      <w:pPr>
        <w:pStyle w:val="Rubrik2"/>
      </w:pPr>
      <w:bookmarkStart w:id="20" w:name="_Toc193114809"/>
      <w:bookmarkStart w:id="21" w:name="_Toc193898753"/>
      <w:bookmarkStart w:id="22" w:name="_Toc194326429"/>
      <w:bookmarkStart w:id="23" w:name="_Toc194329542"/>
      <w:bookmarkStart w:id="24" w:name="_Toc182907306"/>
      <w:bookmarkStart w:id="25" w:name="_Toc183000586"/>
      <w:r w:rsidRPr="00457251">
        <w:t>Statskontorets</w:t>
      </w:r>
      <w:r w:rsidR="007139D3" w:rsidRPr="00457251">
        <w:t xml:space="preserve"> uppdrag</w:t>
      </w:r>
      <w:bookmarkEnd w:id="20"/>
      <w:bookmarkEnd w:id="21"/>
      <w:bookmarkEnd w:id="22"/>
      <w:bookmarkEnd w:id="23"/>
      <w:r w:rsidR="00985CFA" w:rsidRPr="00457251">
        <w:t xml:space="preserve"> </w:t>
      </w:r>
      <w:bookmarkEnd w:id="24"/>
      <w:bookmarkEnd w:id="25"/>
    </w:p>
    <w:p w14:paraId="6788EEED" w14:textId="72291358" w:rsidR="00342EDA" w:rsidRDefault="009B62F9" w:rsidP="003C40DB">
      <w:r w:rsidRPr="00334E1C">
        <w:t>Statskontoret</w:t>
      </w:r>
      <w:r w:rsidR="00B2045A">
        <w:t>s</w:t>
      </w:r>
      <w:r w:rsidRPr="00334E1C">
        <w:t xml:space="preserve"> uppdrag </w:t>
      </w:r>
      <w:r w:rsidR="00B2045A">
        <w:t xml:space="preserve">är </w:t>
      </w:r>
      <w:r w:rsidRPr="00334E1C">
        <w:t xml:space="preserve">att analysera </w:t>
      </w:r>
      <w:r w:rsidR="00B2045A">
        <w:t xml:space="preserve">hur kommuner och regioner </w:t>
      </w:r>
      <w:r w:rsidR="00B2045A" w:rsidRPr="00334E1C">
        <w:t>tillämp</w:t>
      </w:r>
      <w:r w:rsidR="00B2045A">
        <w:t>ar</w:t>
      </w:r>
      <w:r w:rsidR="00B2045A" w:rsidRPr="00334E1C">
        <w:t xml:space="preserve"> </w:t>
      </w:r>
      <w:r w:rsidRPr="00334E1C">
        <w:t>kommunallagens (2017:725) bestämmelser om kontroll och uppföljning av privata utförare</w:t>
      </w:r>
      <w:r w:rsidR="00371AFC" w:rsidRPr="00334E1C">
        <w:t xml:space="preserve"> och </w:t>
      </w:r>
      <w:r w:rsidR="00B2045A">
        <w:t xml:space="preserve">hur ansvaret är fördelat </w:t>
      </w:r>
      <w:r w:rsidRPr="00334E1C">
        <w:t>mellan fullmäktige, styrelse</w:t>
      </w:r>
      <w:r w:rsidR="00B2045A">
        <w:t>r</w:t>
      </w:r>
      <w:r w:rsidRPr="00334E1C">
        <w:t xml:space="preserve"> och nämnder</w:t>
      </w:r>
      <w:r w:rsidR="00371AFC" w:rsidRPr="00334E1C">
        <w:t>.</w:t>
      </w:r>
      <w:r w:rsidR="008B755F" w:rsidRPr="00334E1C">
        <w:t xml:space="preserve"> </w:t>
      </w:r>
      <w:r w:rsidR="003A50A5">
        <w:t>Kommunall</w:t>
      </w:r>
      <w:r w:rsidR="00D34FE7">
        <w:t>a</w:t>
      </w:r>
      <w:r w:rsidR="003A50A5">
        <w:t>gen</w:t>
      </w:r>
      <w:r w:rsidR="00FC4456" w:rsidRPr="00FC4456">
        <w:t xml:space="preserve"> </w:t>
      </w:r>
      <w:r w:rsidR="00A86463">
        <w:t xml:space="preserve">anger </w:t>
      </w:r>
      <w:r w:rsidR="00FC4456" w:rsidRPr="00FC4456">
        <w:t>att kommuner och regioner ska kontrollera och följa upp verksamhet som de har lämnat över till privata utförare genom avtal.</w:t>
      </w:r>
      <w:r w:rsidR="001C5842">
        <w:rPr>
          <w:rStyle w:val="Fotnotsreferens"/>
        </w:rPr>
        <w:footnoteReference w:id="3"/>
      </w:r>
      <w:r w:rsidR="003152FB">
        <w:t xml:space="preserve"> </w:t>
      </w:r>
    </w:p>
    <w:p w14:paraId="0ABB6B77" w14:textId="6C55C599" w:rsidR="008B755F" w:rsidRPr="00457251" w:rsidRDefault="008B755F" w:rsidP="003C40DB">
      <w:r w:rsidRPr="00334E1C">
        <w:lastRenderedPageBreak/>
        <w:t xml:space="preserve">I uppdraget ingår </w:t>
      </w:r>
      <w:r w:rsidR="00C67B4E" w:rsidRPr="00334E1C">
        <w:t xml:space="preserve">att </w:t>
      </w:r>
      <w:r w:rsidR="009B62F9" w:rsidRPr="00334E1C">
        <w:t xml:space="preserve">föreslå ändringar i kommunallagen </w:t>
      </w:r>
      <w:r w:rsidR="00572465">
        <w:t>och</w:t>
      </w:r>
      <w:r w:rsidR="00B2045A">
        <w:t xml:space="preserve"> </w:t>
      </w:r>
      <w:r w:rsidR="009B62F9" w:rsidRPr="00334E1C">
        <w:t>andra åtgärder</w:t>
      </w:r>
      <w:r w:rsidR="00371AFC" w:rsidRPr="00334E1C">
        <w:t xml:space="preserve"> </w:t>
      </w:r>
      <w:r w:rsidR="00B2045A">
        <w:t>som kan förbättra</w:t>
      </w:r>
      <w:r w:rsidRPr="00334E1C">
        <w:t xml:space="preserve"> kommuners och regioners arbete med att </w:t>
      </w:r>
      <w:r w:rsidRPr="00457251">
        <w:t>kontrollera och följa upp privata utförare.</w:t>
      </w:r>
      <w:r w:rsidR="00371AFC" w:rsidRPr="00457251">
        <w:t xml:space="preserve"> </w:t>
      </w:r>
    </w:p>
    <w:p w14:paraId="6C6CB481" w14:textId="0007D0F7" w:rsidR="00985CFA" w:rsidRPr="00457251" w:rsidRDefault="00B2045A" w:rsidP="00985CFA">
      <w:r>
        <w:t xml:space="preserve">Vi redovisar uppdraget i sin helhet i </w:t>
      </w:r>
      <w:r w:rsidR="00371AFC" w:rsidRPr="00457251">
        <w:t>bilaga 1.</w:t>
      </w:r>
      <w:r w:rsidR="008B755F" w:rsidRPr="00457251">
        <w:t xml:space="preserve"> </w:t>
      </w:r>
      <w:r w:rsidR="001867DD" w:rsidRPr="00457251">
        <w:t xml:space="preserve">I bilaga </w:t>
      </w:r>
      <w:r w:rsidR="00222D4E">
        <w:t>3</w:t>
      </w:r>
      <w:r w:rsidR="00222D4E" w:rsidRPr="00457251">
        <w:t xml:space="preserve"> </w:t>
      </w:r>
      <w:r w:rsidR="001867DD" w:rsidRPr="00457251">
        <w:t xml:space="preserve">beskriver vi </w:t>
      </w:r>
      <w:r w:rsidR="003E414A" w:rsidRPr="00457251">
        <w:t xml:space="preserve">hur vi </w:t>
      </w:r>
      <w:r>
        <w:t xml:space="preserve">har </w:t>
      </w:r>
      <w:r w:rsidR="003E414A" w:rsidRPr="00457251">
        <w:t xml:space="preserve">genomfört </w:t>
      </w:r>
      <w:r w:rsidR="001867DD" w:rsidRPr="00457251">
        <w:t xml:space="preserve">uppdraget.  </w:t>
      </w:r>
    </w:p>
    <w:p w14:paraId="28C5368B" w14:textId="5B80AC0F" w:rsidR="008B755F" w:rsidRPr="00457251" w:rsidRDefault="008B755F" w:rsidP="008B755F">
      <w:pPr>
        <w:pStyle w:val="Rubrik3"/>
      </w:pPr>
      <w:bookmarkStart w:id="26" w:name="_Toc183000587"/>
      <w:r w:rsidRPr="00457251">
        <w:t>Så har vi tolkat uppdraget</w:t>
      </w:r>
      <w:bookmarkEnd w:id="26"/>
      <w:r w:rsidRPr="00457251">
        <w:t xml:space="preserve"> </w:t>
      </w:r>
    </w:p>
    <w:p w14:paraId="3150C5E7" w14:textId="195A5A75" w:rsidR="00331B9B" w:rsidRDefault="00D449F1" w:rsidP="004B6718">
      <w:r>
        <w:t>Statskontoret</w:t>
      </w:r>
      <w:r w:rsidR="005D3B2E" w:rsidRPr="005D3B2E">
        <w:t xml:space="preserve"> tolkar </w:t>
      </w:r>
      <w:r w:rsidR="00B2045A">
        <w:t xml:space="preserve">att </w:t>
      </w:r>
      <w:r w:rsidR="005D3B2E" w:rsidRPr="005D3B2E">
        <w:t xml:space="preserve">uppdraget </w:t>
      </w:r>
      <w:r w:rsidR="00B2045A">
        <w:t xml:space="preserve">är </w:t>
      </w:r>
      <w:r w:rsidR="005D3B2E" w:rsidRPr="005D3B2E">
        <w:t>framåtblickande</w:t>
      </w:r>
      <w:r w:rsidR="00B2045A">
        <w:t xml:space="preserve"> och att våra </w:t>
      </w:r>
      <w:r w:rsidR="005D3B2E" w:rsidRPr="005D3B2E">
        <w:t>beskrivningar och analyser ska syfta till att identifiera och föreslå åtgärder som kan förbättra kommuners och regioners kontroll och uppföljning av privata utförare</w:t>
      </w:r>
      <w:r w:rsidR="00D75586">
        <w:t xml:space="preserve"> </w:t>
      </w:r>
      <w:r w:rsidR="00B2045A">
        <w:t>för</w:t>
      </w:r>
      <w:r w:rsidR="00D75586">
        <w:t xml:space="preserve"> att motverka välfärdsbrottslighet, oseriösa aktörer och korruption</w:t>
      </w:r>
      <w:r w:rsidR="005D3B2E" w:rsidRPr="005D3B2E">
        <w:t xml:space="preserve">. </w:t>
      </w:r>
    </w:p>
    <w:p w14:paraId="65166A49" w14:textId="00137C3B" w:rsidR="005523CB" w:rsidRDefault="00512CE6" w:rsidP="004B6718">
      <w:r>
        <w:t>V</w:t>
      </w:r>
      <w:r w:rsidR="00356413">
        <w:t>i</w:t>
      </w:r>
      <w:r>
        <w:t xml:space="preserve"> tolkar vårt uppdrag som en del av </w:t>
      </w:r>
      <w:r w:rsidR="00B0428D">
        <w:t>regeringens bredare</w:t>
      </w:r>
      <w:r>
        <w:t xml:space="preserve"> arbete</w:t>
      </w:r>
      <w:r w:rsidR="00356413">
        <w:t xml:space="preserve"> med att stärka förutsättningarna för </w:t>
      </w:r>
      <w:r w:rsidR="00D62499">
        <w:t xml:space="preserve">att förhindra välfärdsbrott genom </w:t>
      </w:r>
      <w:r w:rsidR="00356413">
        <w:t xml:space="preserve">uppföljning och kontroll. </w:t>
      </w:r>
      <w:r w:rsidR="00A32C3A">
        <w:t>Vår del är</w:t>
      </w:r>
      <w:r w:rsidR="00A857D2">
        <w:t xml:space="preserve"> att fokusera </w:t>
      </w:r>
      <w:r w:rsidR="00FA3E02">
        <w:t xml:space="preserve">på </w:t>
      </w:r>
      <w:r w:rsidR="00A857D2">
        <w:t xml:space="preserve">kommunallagen </w:t>
      </w:r>
      <w:r w:rsidR="00252739">
        <w:t xml:space="preserve">och hur ändringar i den </w:t>
      </w:r>
      <w:r w:rsidR="004C4224">
        <w:t xml:space="preserve">kan </w:t>
      </w:r>
      <w:r w:rsidR="00FA3E02">
        <w:t>förstärka</w:t>
      </w:r>
      <w:r w:rsidR="00100D68">
        <w:t xml:space="preserve"> </w:t>
      </w:r>
      <w:r w:rsidR="00FD3FB8">
        <w:t xml:space="preserve">kontrollen och </w:t>
      </w:r>
      <w:r w:rsidR="00100D68">
        <w:t>uppföljning</w:t>
      </w:r>
      <w:r w:rsidR="00FA3E02">
        <w:t>en</w:t>
      </w:r>
      <w:r w:rsidR="00100D68">
        <w:t xml:space="preserve">. </w:t>
      </w:r>
      <w:r w:rsidR="00B77594">
        <w:t xml:space="preserve">Men i uppdraget ingår även att föreslå andra </w:t>
      </w:r>
      <w:r w:rsidR="001F4B4D">
        <w:t xml:space="preserve">åtgärder som kan </w:t>
      </w:r>
      <w:r w:rsidR="001F4B4D" w:rsidDel="00483F65">
        <w:t>förbättra kontrollen</w:t>
      </w:r>
      <w:r w:rsidR="00681722">
        <w:t xml:space="preserve"> och uppföljningen. </w:t>
      </w:r>
    </w:p>
    <w:p w14:paraId="0158C458" w14:textId="7237E65D" w:rsidR="00BE2916" w:rsidRDefault="00BE2916" w:rsidP="00C6072E">
      <w:r w:rsidRPr="00BE2916">
        <w:t>Vår tolkning är att kommunernas och regionernas kontroll och uppföljning omfattar den verksamhet som sker från inköpet till leveransen av en välfärdstjänst. Centralt i kontrollen och uppföljningen är att de avtal som finns mellan kommunen eller regionen och utföraren följs upp genom så kallad avtalsuppföljning. Dessa avtal måste visa vilka villkor och krav som ställs på leveranser och utförare. Uppföljningen syftar till att säkerställa att avtalet följs. Men kommuner och regioner har också ansvar för att en individ får den insats som beviljats, även när den tillhandahålls av en privat utförare. Därför ingår även uppföljningen av insatser till individer, den så kallade individuppföljningen, i vår analys.</w:t>
      </w:r>
    </w:p>
    <w:p w14:paraId="32E508BC" w14:textId="4D7DE8A0" w:rsidR="00D5556D" w:rsidRPr="00457251" w:rsidRDefault="000F54AA" w:rsidP="00E66384">
      <w:pPr>
        <w:pStyle w:val="Rubrik3"/>
      </w:pPr>
      <w:r>
        <w:t>Definitioner och a</w:t>
      </w:r>
      <w:r w:rsidR="00D5556D">
        <w:t>vgräns</w:t>
      </w:r>
      <w:r w:rsidR="002C0A5A">
        <w:t xml:space="preserve">ningar </w:t>
      </w:r>
    </w:p>
    <w:p w14:paraId="21626DE0" w14:textId="77777777" w:rsidR="00E124D0" w:rsidRDefault="00F158CD" w:rsidP="00C6072E">
      <w:r w:rsidRPr="00457251">
        <w:t xml:space="preserve">Med </w:t>
      </w:r>
      <w:r w:rsidR="00A022A3" w:rsidRPr="0007565A">
        <w:t>privat utförare</w:t>
      </w:r>
      <w:r w:rsidR="00A022A3" w:rsidRPr="00457251">
        <w:t xml:space="preserve"> </w:t>
      </w:r>
      <w:r w:rsidRPr="00457251">
        <w:t xml:space="preserve">avses </w:t>
      </w:r>
      <w:r w:rsidR="00A022A3" w:rsidRPr="00457251">
        <w:t xml:space="preserve">en privat aktör som har hand </w:t>
      </w:r>
      <w:r w:rsidR="00401704">
        <w:t xml:space="preserve">om </w:t>
      </w:r>
      <w:r w:rsidR="00A022A3" w:rsidRPr="00457251">
        <w:t xml:space="preserve">en kommunal angelägenhet. En privat utförare kan vara en enskild individ, ett aktiebolag, ett handelsbolag, en ekonomisk förening, en ideell förening eller en stiftelse. </w:t>
      </w:r>
      <w:r w:rsidR="00DA1BCA">
        <w:t xml:space="preserve">De privata utförare som ingår </w:t>
      </w:r>
      <w:r w:rsidR="0013472E">
        <w:t xml:space="preserve">i vårt uppdrag är de </w:t>
      </w:r>
      <w:r w:rsidR="00130A8E">
        <w:t xml:space="preserve">som </w:t>
      </w:r>
      <w:r w:rsidR="00A022A3" w:rsidRPr="00457251">
        <w:t>slut</w:t>
      </w:r>
      <w:r w:rsidR="00022AF8" w:rsidRPr="00457251">
        <w:t>er</w:t>
      </w:r>
      <w:r w:rsidR="00A022A3" w:rsidRPr="00457251">
        <w:t xml:space="preserve"> avtal med </w:t>
      </w:r>
      <w:r w:rsidR="000B09CA">
        <w:t xml:space="preserve">en </w:t>
      </w:r>
      <w:r w:rsidR="00A022A3" w:rsidRPr="00457251">
        <w:t xml:space="preserve">kommun eller </w:t>
      </w:r>
      <w:r w:rsidR="00022AF8" w:rsidRPr="00457251">
        <w:t>region</w:t>
      </w:r>
      <w:r w:rsidR="000967F8" w:rsidRPr="00457251">
        <w:t xml:space="preserve">. </w:t>
      </w:r>
    </w:p>
    <w:p w14:paraId="02A1E8DC" w14:textId="7F8A9D5A" w:rsidR="00A022A3" w:rsidRPr="00457251" w:rsidRDefault="007843C7" w:rsidP="00C6072E">
      <w:r>
        <w:lastRenderedPageBreak/>
        <w:t xml:space="preserve">Vi </w:t>
      </w:r>
      <w:r w:rsidRPr="007843C7">
        <w:t xml:space="preserve">har inte analyserat möjligheterna för kommuner och regioner att generellt förbättra den kontroll och uppföljning av verksamheter som de köper av privata utförare. </w:t>
      </w:r>
      <w:r w:rsidR="008A4622">
        <w:t>Vi har i vår a</w:t>
      </w:r>
      <w:r w:rsidR="002F4213">
        <w:t>nalys</w:t>
      </w:r>
      <w:r w:rsidR="005A4C14">
        <w:t xml:space="preserve"> fokuserat på </w:t>
      </w:r>
      <w:r w:rsidR="00B45517">
        <w:t>arbetet med att motverka välfärdsbrott, men</w:t>
      </w:r>
      <w:r w:rsidR="008A4622">
        <w:t xml:space="preserve"> analysen</w:t>
      </w:r>
      <w:r w:rsidR="00B45517">
        <w:t xml:space="preserve"> kan i olika delar</w:t>
      </w:r>
      <w:r w:rsidRPr="007843C7">
        <w:t xml:space="preserve"> ha bäring på kontroll och uppföljning </w:t>
      </w:r>
      <w:r w:rsidR="00DB311F">
        <w:t xml:space="preserve">som sker i </w:t>
      </w:r>
      <w:r w:rsidR="007D59ED">
        <w:t xml:space="preserve">annat </w:t>
      </w:r>
      <w:r w:rsidR="008A4622">
        <w:t>s</w:t>
      </w:r>
      <w:r w:rsidRPr="007843C7">
        <w:t>yfte</w:t>
      </w:r>
      <w:r w:rsidR="008A4622">
        <w:t>.</w:t>
      </w:r>
    </w:p>
    <w:p w14:paraId="7A5C1B96" w14:textId="6B5376CD" w:rsidR="00B41980" w:rsidRPr="008D58C1" w:rsidRDefault="00F031C1" w:rsidP="00AB54AB">
      <w:r w:rsidRPr="008D58C1">
        <w:t xml:space="preserve">Det finns olika definitioner av välfärdsbrott. Vi utgår i denna rapport från </w:t>
      </w:r>
      <w:r w:rsidR="00E22AF3" w:rsidRPr="008D58C1">
        <w:t>Brottsförebyggande rådets (</w:t>
      </w:r>
      <w:r w:rsidRPr="008D58C1">
        <w:t>Brå</w:t>
      </w:r>
      <w:r w:rsidR="00E22AF3" w:rsidRPr="008D58C1">
        <w:t>)</w:t>
      </w:r>
      <w:r w:rsidRPr="008D58C1">
        <w:t xml:space="preserve"> definition. Välfärdsbrott innebär att privatpersoner, företag eller föreningar för egen vinning utnyttjar offentligt finansierade trygghetssystem inom stat, region eller kommun. Det handlar ofta om bidragsbrott och bedrägerier där aktören har lämnat felaktiga uppgifter, eller inte följer lagar och villkor i exempelvis avtal. Detta omfattar felaktigheter vid kommuners och regioners köp av välfärdstjänster från privata utförare.</w:t>
      </w:r>
      <w:r w:rsidRPr="008D58C1">
        <w:rPr>
          <w:sz w:val="20"/>
          <w:vertAlign w:val="superscript"/>
        </w:rPr>
        <w:footnoteReference w:id="4"/>
      </w:r>
      <w:r w:rsidR="00A469A5" w:rsidRPr="008D58C1" w:rsidDel="00E60B82">
        <w:t xml:space="preserve"> </w:t>
      </w:r>
      <w:r w:rsidR="004D49F6" w:rsidRPr="008D58C1">
        <w:t xml:space="preserve"> </w:t>
      </w:r>
    </w:p>
    <w:p w14:paraId="07A0EF6E" w14:textId="6D861C57" w:rsidR="007C39FB" w:rsidRPr="008D58C1" w:rsidRDefault="00A469A5" w:rsidP="00AB54AB">
      <w:r w:rsidRPr="008D58C1">
        <w:t xml:space="preserve">Oseriösa aktörer </w:t>
      </w:r>
      <w:r w:rsidR="002D2A9B">
        <w:t xml:space="preserve">definierar vi som </w:t>
      </w:r>
      <w:r w:rsidR="00E90DCD" w:rsidRPr="008D58C1">
        <w:t xml:space="preserve">aktörer som </w:t>
      </w:r>
      <w:r w:rsidR="002076BB" w:rsidRPr="008D58C1">
        <w:t xml:space="preserve">inte nödvändigtvis begår brott, men som </w:t>
      </w:r>
      <w:r w:rsidR="00A93963">
        <w:t>medvetet</w:t>
      </w:r>
      <w:r w:rsidR="00630CF8" w:rsidRPr="008D58C1">
        <w:t xml:space="preserve"> inte </w:t>
      </w:r>
      <w:r w:rsidR="005235D7" w:rsidRPr="008D58C1">
        <w:t xml:space="preserve">levererar </w:t>
      </w:r>
      <w:r w:rsidR="00D16A6C" w:rsidRPr="008D58C1">
        <w:t>välfärds</w:t>
      </w:r>
      <w:r w:rsidR="005235D7" w:rsidRPr="008D58C1">
        <w:t xml:space="preserve">tjänster </w:t>
      </w:r>
      <w:r w:rsidR="00E87A9C" w:rsidRPr="008D58C1">
        <w:t xml:space="preserve">i enlighet med </w:t>
      </w:r>
      <w:r w:rsidR="00957E60" w:rsidRPr="008D58C1">
        <w:t xml:space="preserve">de krav som ställs i avtalet med </w:t>
      </w:r>
      <w:r w:rsidR="00B87DC5" w:rsidRPr="008D58C1">
        <w:t>kommunen eller regionen</w:t>
      </w:r>
      <w:r w:rsidR="00746F30">
        <w:t>, eller på annat sätt i</w:t>
      </w:r>
      <w:r w:rsidR="009227CF">
        <w:t>nte</w:t>
      </w:r>
      <w:r w:rsidR="00746F30">
        <w:t xml:space="preserve"> följer </w:t>
      </w:r>
      <w:r w:rsidR="00973D96">
        <w:t>olika</w:t>
      </w:r>
      <w:r w:rsidR="009227CF">
        <w:t xml:space="preserve"> regler</w:t>
      </w:r>
      <w:r w:rsidR="008E3345">
        <w:t>ingar</w:t>
      </w:r>
      <w:r w:rsidR="00D36A54">
        <w:t xml:space="preserve"> och överenskommelser</w:t>
      </w:r>
      <w:r w:rsidR="00746F30">
        <w:t>.</w:t>
      </w:r>
      <w:r w:rsidR="00B87DC5" w:rsidRPr="008D58C1">
        <w:t xml:space="preserve"> Det kan</w:t>
      </w:r>
      <w:r w:rsidR="00A1558C" w:rsidRPr="008D58C1">
        <w:t xml:space="preserve"> till exempel</w:t>
      </w:r>
      <w:r w:rsidR="00B87DC5" w:rsidRPr="008D58C1">
        <w:t xml:space="preserve"> handla om kvalitetsbrister</w:t>
      </w:r>
      <w:r w:rsidR="00A1558C" w:rsidRPr="008D58C1">
        <w:t xml:space="preserve"> i verksamheten</w:t>
      </w:r>
      <w:r w:rsidR="0092699D" w:rsidRPr="008D58C1">
        <w:t xml:space="preserve"> eller </w:t>
      </w:r>
      <w:r w:rsidR="00FC74A9" w:rsidRPr="008D58C1">
        <w:t xml:space="preserve">olika former av </w:t>
      </w:r>
      <w:r w:rsidR="00B41980" w:rsidRPr="008D58C1">
        <w:t>överdebitering</w:t>
      </w:r>
      <w:r w:rsidR="00FC74A9" w:rsidRPr="008D58C1">
        <w:t>.</w:t>
      </w:r>
    </w:p>
    <w:p w14:paraId="375C0A26" w14:textId="4C5BCEF2" w:rsidR="00F031C1" w:rsidRDefault="00E244C8" w:rsidP="00AB54AB">
      <w:r w:rsidRPr="008D58C1">
        <w:t>Korruption</w:t>
      </w:r>
      <w:r w:rsidR="00305091" w:rsidRPr="008D58C1">
        <w:t xml:space="preserve"> </w:t>
      </w:r>
      <w:r w:rsidR="005A6C0C">
        <w:t>handlar</w:t>
      </w:r>
      <w:r w:rsidR="00724EFF" w:rsidRPr="008D58C1">
        <w:t xml:space="preserve"> </w:t>
      </w:r>
      <w:r w:rsidR="007537DD" w:rsidRPr="008D58C1">
        <w:t>i</w:t>
      </w:r>
      <w:r w:rsidR="00305091" w:rsidRPr="008D58C1">
        <w:t xml:space="preserve"> vårt sammanhang</w:t>
      </w:r>
      <w:r w:rsidR="00A272CF" w:rsidRPr="008D58C1">
        <w:t xml:space="preserve"> </w:t>
      </w:r>
      <w:r w:rsidR="00C42CEE">
        <w:t>om</w:t>
      </w:r>
      <w:r w:rsidR="005A6C0C">
        <w:t xml:space="preserve"> när</w:t>
      </w:r>
      <w:r w:rsidR="00205880">
        <w:t xml:space="preserve"> kriminella eller oseriösa</w:t>
      </w:r>
      <w:r w:rsidR="00C42CEE">
        <w:t xml:space="preserve"> </w:t>
      </w:r>
      <w:r w:rsidR="00205880">
        <w:t>p</w:t>
      </w:r>
      <w:r w:rsidR="00AC78E6">
        <w:t>rivata utförare</w:t>
      </w:r>
      <w:r w:rsidR="00F178BD">
        <w:t xml:space="preserve"> </w:t>
      </w:r>
      <w:r w:rsidR="006E6374" w:rsidRPr="008D58C1">
        <w:t>på olika</w:t>
      </w:r>
      <w:r w:rsidR="006E6374">
        <w:t xml:space="preserve"> </w:t>
      </w:r>
      <w:r w:rsidR="006E6374" w:rsidRPr="008D58C1">
        <w:t>sätt</w:t>
      </w:r>
      <w:r w:rsidR="006E6374">
        <w:t xml:space="preserve"> </w:t>
      </w:r>
      <w:r w:rsidR="00CC60C3">
        <w:t>nyttja</w:t>
      </w:r>
      <w:r w:rsidR="00205880">
        <w:t>r</w:t>
      </w:r>
      <w:r w:rsidR="00CC60C3">
        <w:t xml:space="preserve"> </w:t>
      </w:r>
      <w:r w:rsidR="007A77A6" w:rsidRPr="008D58C1">
        <w:t>tjänstepersoner</w:t>
      </w:r>
      <w:r w:rsidR="00261D07" w:rsidRPr="008D58C1">
        <w:t xml:space="preserve"> </w:t>
      </w:r>
      <w:r w:rsidR="009F7058">
        <w:t xml:space="preserve">i regional och kommunal förvaltning </w:t>
      </w:r>
      <w:r w:rsidR="005B3EF0">
        <w:t xml:space="preserve">för att </w:t>
      </w:r>
      <w:r w:rsidR="000346EB" w:rsidRPr="008D58C1">
        <w:t>gynna</w:t>
      </w:r>
      <w:r w:rsidR="00B16AAB" w:rsidRPr="008D58C1">
        <w:t xml:space="preserve"> </w:t>
      </w:r>
      <w:r w:rsidR="00F178BD">
        <w:t>sig själva</w:t>
      </w:r>
      <w:r w:rsidR="00205880">
        <w:t xml:space="preserve"> eller andra</w:t>
      </w:r>
      <w:r w:rsidR="00B16AAB" w:rsidRPr="008D58C1">
        <w:t xml:space="preserve">. Det kan </w:t>
      </w:r>
      <w:r w:rsidR="000F2C55">
        <w:t>exempelvis</w:t>
      </w:r>
      <w:r w:rsidR="00B16AAB" w:rsidRPr="008D58C1">
        <w:t xml:space="preserve"> handla om otillåten påverkan </w:t>
      </w:r>
      <w:r w:rsidR="00D30381" w:rsidRPr="008D58C1">
        <w:t xml:space="preserve">som innebär att </w:t>
      </w:r>
      <w:r w:rsidRPr="008D58C1">
        <w:t>en extern aktör med o</w:t>
      </w:r>
      <w:r w:rsidR="008F6EB6">
        <w:t>tillåtna</w:t>
      </w:r>
      <w:r w:rsidRPr="008D58C1">
        <w:t xml:space="preserve"> medel</w:t>
      </w:r>
      <w:r w:rsidR="00215B93" w:rsidRPr="008D58C1">
        <w:t xml:space="preserve">, såsom till exempel </w:t>
      </w:r>
      <w:r w:rsidR="00C24CC1">
        <w:t>mutor</w:t>
      </w:r>
      <w:r w:rsidR="00AF056A">
        <w:t xml:space="preserve">, </w:t>
      </w:r>
      <w:r w:rsidR="00215B93" w:rsidRPr="008D58C1">
        <w:t>hot eller trakasserier,</w:t>
      </w:r>
      <w:r w:rsidRPr="008D58C1">
        <w:t xml:space="preserve"> försöker förmå en person inom den offentliga förvaltningen att fatta ett mer fördelaktigt beslut, avstå från kontroll eller dylikt.</w:t>
      </w:r>
      <w:r w:rsidRPr="008D58C1">
        <w:rPr>
          <w:sz w:val="20"/>
          <w:vertAlign w:val="superscript"/>
        </w:rPr>
        <w:footnoteReference w:id="5"/>
      </w:r>
      <w:r w:rsidR="00B41980">
        <w:t xml:space="preserve"> </w:t>
      </w:r>
      <w:r w:rsidR="00EC43CD">
        <w:t xml:space="preserve"> </w:t>
      </w:r>
    </w:p>
    <w:p w14:paraId="7E411F74" w14:textId="1632937E" w:rsidR="00DE6149" w:rsidRPr="00457251" w:rsidRDefault="000F16BF" w:rsidP="00AB54AB">
      <w:r w:rsidRPr="000F16BF">
        <w:t xml:space="preserve">Vi har valt att avgränsa vår analys till </w:t>
      </w:r>
      <w:r w:rsidR="00ED555E">
        <w:t>framf</w:t>
      </w:r>
      <w:r w:rsidR="002E7902">
        <w:t>ö</w:t>
      </w:r>
      <w:r w:rsidR="00ED555E">
        <w:t xml:space="preserve">r allt </w:t>
      </w:r>
      <w:r w:rsidRPr="000F16BF">
        <w:t xml:space="preserve">den socialtjänst och hälso- och sjukvård som kommuner och regioner bedriver. </w:t>
      </w:r>
      <w:r w:rsidR="004B1B33">
        <w:t>Vår</w:t>
      </w:r>
      <w:r w:rsidR="00A43B47">
        <w:t xml:space="preserve"> </w:t>
      </w:r>
      <w:r w:rsidR="00654BAF">
        <w:t xml:space="preserve">analys utgår </w:t>
      </w:r>
      <w:r w:rsidR="003F36FB">
        <w:t xml:space="preserve">vi från </w:t>
      </w:r>
      <w:r w:rsidR="00D61C56" w:rsidRPr="001809B1">
        <w:t xml:space="preserve">ett systemperspektiv. Det innebär att vi inte har fördjupat oss i </w:t>
      </w:r>
      <w:r w:rsidR="00D61C56">
        <w:t xml:space="preserve">de </w:t>
      </w:r>
      <w:r w:rsidR="00D61C56" w:rsidRPr="001809B1">
        <w:t>enskilda verksamhetsområden</w:t>
      </w:r>
      <w:r w:rsidR="00D61C56">
        <w:t>a</w:t>
      </w:r>
      <w:r w:rsidR="00D61C56" w:rsidRPr="001809B1">
        <w:t>.</w:t>
      </w:r>
      <w:r w:rsidR="00401704">
        <w:t xml:space="preserve"> </w:t>
      </w:r>
      <w:r w:rsidRPr="000F16BF">
        <w:t xml:space="preserve">Med socialtjänst avses äldreomsorg, </w:t>
      </w:r>
      <w:r w:rsidRPr="000F16BF">
        <w:lastRenderedPageBreak/>
        <w:t>individ- och familjeomsorg samt omsorg om personer med funktions</w:t>
      </w:r>
      <w:r w:rsidR="00434F8F">
        <w:softHyphen/>
      </w:r>
      <w:r w:rsidRPr="000F16BF">
        <w:t>nedsättning</w:t>
      </w:r>
      <w:r w:rsidR="002D3AC7">
        <w:t>. F</w:t>
      </w:r>
      <w:r w:rsidR="00AB54AB" w:rsidRPr="00457251">
        <w:t xml:space="preserve">örsörjningsstöd och andra stöd som riktas till individer ingår </w:t>
      </w:r>
      <w:r w:rsidR="002D3AC7" w:rsidRPr="00457251">
        <w:t xml:space="preserve">inte </w:t>
      </w:r>
      <w:r w:rsidR="00AB54AB" w:rsidRPr="00457251">
        <w:t xml:space="preserve">i vår analys. </w:t>
      </w:r>
    </w:p>
    <w:p w14:paraId="471DBDF5" w14:textId="75B37BAE" w:rsidR="006E603F" w:rsidRDefault="00EC244B" w:rsidP="00AB54AB">
      <w:r>
        <w:t xml:space="preserve">Sådan verksamhet där </w:t>
      </w:r>
      <w:r w:rsidR="007A4E73">
        <w:t>kommunen och regionen inte har avtal enligt kommunallagens bestämmelse</w:t>
      </w:r>
      <w:r w:rsidR="00BD170B">
        <w:t>,</w:t>
      </w:r>
      <w:r w:rsidR="007A4E73">
        <w:t xml:space="preserve"> </w:t>
      </w:r>
      <w:r w:rsidR="004B53E7">
        <w:t xml:space="preserve">exempelvis </w:t>
      </w:r>
      <w:r w:rsidR="00B86AC5">
        <w:t>inom skolområdet</w:t>
      </w:r>
      <w:r w:rsidR="00B03622">
        <w:t xml:space="preserve">, </w:t>
      </w:r>
      <w:r w:rsidR="004B53E7">
        <w:t>personlig assistans och tandvård</w:t>
      </w:r>
      <w:r w:rsidR="00BD170B">
        <w:t>,</w:t>
      </w:r>
      <w:r w:rsidR="004B53E7">
        <w:t xml:space="preserve"> har inte varit i fokus för vår analys. </w:t>
      </w:r>
      <w:r w:rsidR="006F1B51">
        <w:t xml:space="preserve">Vi har </w:t>
      </w:r>
      <w:r w:rsidR="001D7948">
        <w:t xml:space="preserve">samtidigt </w:t>
      </w:r>
      <w:r w:rsidR="006F1B51">
        <w:t xml:space="preserve">valt att </w:t>
      </w:r>
      <w:r w:rsidR="00576F73">
        <w:t xml:space="preserve">påtala </w:t>
      </w:r>
      <w:r w:rsidR="00393443">
        <w:t xml:space="preserve">några </w:t>
      </w:r>
      <w:r w:rsidR="006F1B51">
        <w:t xml:space="preserve">särskilda </w:t>
      </w:r>
      <w:r w:rsidR="00F04A53">
        <w:t xml:space="preserve">omständigheter </w:t>
      </w:r>
      <w:r w:rsidR="00E67219">
        <w:t>som r</w:t>
      </w:r>
      <w:r w:rsidR="006F1B51">
        <w:t xml:space="preserve">ör </w:t>
      </w:r>
      <w:r w:rsidR="00576F73">
        <w:t xml:space="preserve">vissa av </w:t>
      </w:r>
      <w:r w:rsidR="006F1B51">
        <w:t>dessa områden</w:t>
      </w:r>
      <w:r w:rsidR="00FB01D8">
        <w:t>.</w:t>
      </w:r>
      <w:r w:rsidR="00F04A53">
        <w:t xml:space="preserve"> </w:t>
      </w:r>
      <w:r w:rsidR="006F1B51">
        <w:t xml:space="preserve"> </w:t>
      </w:r>
      <w:r w:rsidR="00BC00A0">
        <w:t xml:space="preserve"> </w:t>
      </w:r>
    </w:p>
    <w:p w14:paraId="00EA4E76" w14:textId="2D50F3DC" w:rsidR="00346952" w:rsidRDefault="00212BA4" w:rsidP="00346952">
      <w:r>
        <w:t>Den kontroll och uppföljning som</w:t>
      </w:r>
      <w:r w:rsidR="00F50E07">
        <w:t xml:space="preserve"> </w:t>
      </w:r>
      <w:r w:rsidR="00E968FC">
        <w:t xml:space="preserve">vi </w:t>
      </w:r>
      <w:r w:rsidR="00F47D5C">
        <w:t xml:space="preserve">har </w:t>
      </w:r>
      <w:r w:rsidR="00E968FC">
        <w:t>analyser</w:t>
      </w:r>
      <w:r w:rsidR="00CE07C8">
        <w:t>a</w:t>
      </w:r>
      <w:r w:rsidR="00F47D5C">
        <w:t>t</w:t>
      </w:r>
      <w:r w:rsidR="00E968FC">
        <w:t xml:space="preserve"> </w:t>
      </w:r>
      <w:r w:rsidR="00FA136B">
        <w:t xml:space="preserve">avser de insatser som </w:t>
      </w:r>
      <w:r w:rsidR="00261047">
        <w:t>kommuner och regioner</w:t>
      </w:r>
      <w:r w:rsidR="00FA136B">
        <w:t xml:space="preserve"> utför</w:t>
      </w:r>
      <w:r w:rsidR="00261047">
        <w:t xml:space="preserve"> </w:t>
      </w:r>
      <w:r w:rsidR="00FA136B">
        <w:t>och inte den</w:t>
      </w:r>
      <w:r w:rsidR="00176E0C">
        <w:t xml:space="preserve"> </w:t>
      </w:r>
      <w:r w:rsidR="00FC616B">
        <w:t>statlig</w:t>
      </w:r>
      <w:r w:rsidR="00FA136B">
        <w:t xml:space="preserve">a </w:t>
      </w:r>
      <w:r w:rsidR="002A451A">
        <w:t>tillsyn</w:t>
      </w:r>
      <w:r w:rsidR="00FA136B">
        <w:t xml:space="preserve"> som vissa kommunala verksamheter är föremål för</w:t>
      </w:r>
      <w:r w:rsidR="003D4CD1">
        <w:t xml:space="preserve">. </w:t>
      </w:r>
      <w:r w:rsidR="006B21A0">
        <w:t xml:space="preserve">Flera av de verksamheter som </w:t>
      </w:r>
      <w:r w:rsidR="00636101">
        <w:t>kontrolleras</w:t>
      </w:r>
      <w:r w:rsidR="00502DD0">
        <w:t xml:space="preserve"> </w:t>
      </w:r>
      <w:r w:rsidR="002F47A5">
        <w:t xml:space="preserve">och </w:t>
      </w:r>
      <w:r w:rsidR="00636101">
        <w:t xml:space="preserve">följs upp </w:t>
      </w:r>
      <w:r w:rsidR="00502DD0">
        <w:t xml:space="preserve">av kommuner står under </w:t>
      </w:r>
      <w:r w:rsidR="00CB585C">
        <w:t>statlig</w:t>
      </w:r>
      <w:r w:rsidR="00112249">
        <w:t xml:space="preserve"> tillstånds</w:t>
      </w:r>
      <w:r w:rsidR="00434F8F">
        <w:softHyphen/>
      </w:r>
      <w:r w:rsidR="00112249">
        <w:t>prövning och</w:t>
      </w:r>
      <w:r w:rsidR="00CB585C">
        <w:t xml:space="preserve"> tillsyn</w:t>
      </w:r>
      <w:r w:rsidR="002C304C">
        <w:t>.</w:t>
      </w:r>
      <w:r w:rsidR="00BE0439">
        <w:t xml:space="preserve"> N</w:t>
      </w:r>
      <w:r w:rsidR="00652128">
        <w:t>är det gäller</w:t>
      </w:r>
      <w:r w:rsidR="00063CC1">
        <w:t xml:space="preserve"> till exempel</w:t>
      </w:r>
      <w:r w:rsidR="00652128">
        <w:t xml:space="preserve"> HVB-hem </w:t>
      </w:r>
      <w:r w:rsidR="00063CC1">
        <w:t xml:space="preserve">är det Inspektionen för vård och omsorg (IVO) som </w:t>
      </w:r>
      <w:r w:rsidR="00641F9C">
        <w:t xml:space="preserve">prövar </w:t>
      </w:r>
      <w:r w:rsidR="0055016F">
        <w:t>tillstånd</w:t>
      </w:r>
      <w:r w:rsidR="00BC01D6">
        <w:t xml:space="preserve"> </w:t>
      </w:r>
      <w:r w:rsidR="007C66CC">
        <w:t xml:space="preserve">och </w:t>
      </w:r>
      <w:r w:rsidR="00BC01D6">
        <w:t>bedriv</w:t>
      </w:r>
      <w:r w:rsidR="0039201B">
        <w:t>er tillsyn av</w:t>
      </w:r>
      <w:r w:rsidR="00525F47">
        <w:t xml:space="preserve"> verksamhete</w:t>
      </w:r>
      <w:r w:rsidR="00101DDF">
        <w:t>r</w:t>
      </w:r>
      <w:r w:rsidR="00AD1833">
        <w:t>na</w:t>
      </w:r>
      <w:r w:rsidR="0055016F">
        <w:t xml:space="preserve">. </w:t>
      </w:r>
    </w:p>
    <w:p w14:paraId="1CF204D0" w14:textId="7F3287D7" w:rsidR="0044167B" w:rsidRDefault="0044167B" w:rsidP="0044167B">
      <w:r>
        <w:t>Kommuner och regioner har</w:t>
      </w:r>
      <w:r w:rsidR="00556A49">
        <w:t xml:space="preserve"> </w:t>
      </w:r>
      <w:r>
        <w:t>r</w:t>
      </w:r>
      <w:r w:rsidRPr="00F940DC">
        <w:t>evisorer</w:t>
      </w:r>
      <w:r w:rsidR="00B23E31">
        <w:t xml:space="preserve"> </w:t>
      </w:r>
      <w:r>
        <w:t xml:space="preserve">som </w:t>
      </w:r>
      <w:r w:rsidR="00AD4F09">
        <w:t xml:space="preserve">utses av fullmäktige </w:t>
      </w:r>
      <w:r w:rsidR="005872DC">
        <w:t xml:space="preserve">och </w:t>
      </w:r>
      <w:r>
        <w:t xml:space="preserve">som </w:t>
      </w:r>
      <w:r w:rsidRPr="00F940DC">
        <w:t xml:space="preserve">årligen </w:t>
      </w:r>
      <w:r>
        <w:t>granskar</w:t>
      </w:r>
      <w:r w:rsidR="00F47D5C">
        <w:t xml:space="preserve"> </w:t>
      </w:r>
      <w:r w:rsidRPr="00F940DC">
        <w:t xml:space="preserve">all verksamhet som bedrivs inom nämndernas eller fullmäktigeberedningarnas verksamhetsområden. </w:t>
      </w:r>
      <w:r w:rsidR="00FD0E73">
        <w:t xml:space="preserve">Revisorerna </w:t>
      </w:r>
      <w:r w:rsidR="00673376">
        <w:t xml:space="preserve">är förtroendevalda </w:t>
      </w:r>
      <w:r w:rsidR="00345498">
        <w:t>som</w:t>
      </w:r>
      <w:r w:rsidR="00FD0E73">
        <w:t xml:space="preserve"> </w:t>
      </w:r>
      <w:r w:rsidR="00031633">
        <w:t xml:space="preserve">med stöd av </w:t>
      </w:r>
      <w:r w:rsidR="003F422D">
        <w:t xml:space="preserve">sakkunniga </w:t>
      </w:r>
      <w:r w:rsidR="0065314F">
        <w:t>granskar</w:t>
      </w:r>
      <w:r w:rsidR="00031633">
        <w:t xml:space="preserve"> verksamheten. </w:t>
      </w:r>
      <w:r>
        <w:t>Revisionen ska granska om verksamheten uppfyller fullmäktiges mål, om räkenskaperna är rättvisande samt om den interna kontrollen är tillräcklig.</w:t>
      </w:r>
      <w:r>
        <w:rPr>
          <w:rStyle w:val="Fotnotsreferens"/>
        </w:rPr>
        <w:footnoteReference w:id="6"/>
      </w:r>
      <w:r>
        <w:t xml:space="preserve"> Vår analys omfattar inte revisorernas arbete</w:t>
      </w:r>
      <w:r w:rsidR="00F47D5C">
        <w:t>,</w:t>
      </w:r>
      <w:r>
        <w:t xml:space="preserve"> </w:t>
      </w:r>
      <w:r w:rsidR="00B321AB">
        <w:t xml:space="preserve">men vi </w:t>
      </w:r>
      <w:r>
        <w:t xml:space="preserve">förhåller oss </w:t>
      </w:r>
      <w:r w:rsidR="00F47D5C">
        <w:t xml:space="preserve">ändå </w:t>
      </w:r>
      <w:r>
        <w:t>övergripande till den samlade granskningen av verksamheten</w:t>
      </w:r>
      <w:r w:rsidR="00F47D5C">
        <w:t>. Där ingår</w:t>
      </w:r>
      <w:r w:rsidR="00CA2962">
        <w:t xml:space="preserve"> kommun- och regionrevisionen</w:t>
      </w:r>
      <w:r w:rsidR="007243FF">
        <w:t>,</w:t>
      </w:r>
      <w:r w:rsidR="00B321AB">
        <w:t xml:space="preserve"> </w:t>
      </w:r>
      <w:r w:rsidR="00F47D5C">
        <w:t xml:space="preserve">samt </w:t>
      </w:r>
      <w:r w:rsidR="00B321AB">
        <w:t>hur den bidrar till att minska välfärdsbrott</w:t>
      </w:r>
      <w:r w:rsidR="00F47D5C">
        <w:t>en</w:t>
      </w:r>
      <w:r>
        <w:t xml:space="preserve">. </w:t>
      </w:r>
    </w:p>
    <w:p w14:paraId="26FC7645" w14:textId="24785FA2" w:rsidR="004C279D" w:rsidRPr="004C279D" w:rsidRDefault="007139D3" w:rsidP="00B05735">
      <w:pPr>
        <w:pStyle w:val="Rubrik3"/>
      </w:pPr>
      <w:bookmarkStart w:id="27" w:name="_Toc182907307"/>
      <w:bookmarkStart w:id="28" w:name="_Toc183000588"/>
      <w:r w:rsidRPr="00EE38AF">
        <w:t>Våra utgångspunkter</w:t>
      </w:r>
      <w:bookmarkEnd w:id="27"/>
      <w:bookmarkEnd w:id="28"/>
    </w:p>
    <w:p w14:paraId="0DB2BFDD" w14:textId="17CE6FBA" w:rsidR="00986BA1" w:rsidRPr="00457251" w:rsidRDefault="00986BA1" w:rsidP="00986BA1">
      <w:r w:rsidRPr="00457251">
        <w:t xml:space="preserve">Vår utgångspunkt är att offentliga medel ska användas </w:t>
      </w:r>
      <w:r>
        <w:t>effektivt</w:t>
      </w:r>
      <w:r w:rsidRPr="00457251">
        <w:t xml:space="preserve"> så att allmänhetens förtroende för det offentliga kan upprätthållas. Verksamheten är effektiv om den </w:t>
      </w:r>
      <w:r>
        <w:t>uppfyller sina mål</w:t>
      </w:r>
      <w:r w:rsidRPr="00457251">
        <w:t xml:space="preserve">, </w:t>
      </w:r>
      <w:r>
        <w:t xml:space="preserve">har </w:t>
      </w:r>
      <w:r w:rsidRPr="00457251">
        <w:t xml:space="preserve">god hushållning </w:t>
      </w:r>
      <w:r>
        <w:t>med</w:t>
      </w:r>
      <w:r w:rsidRPr="00457251">
        <w:t xml:space="preserve"> resurser och </w:t>
      </w:r>
      <w:r>
        <w:t xml:space="preserve">är </w:t>
      </w:r>
      <w:r w:rsidRPr="00457251">
        <w:t xml:space="preserve">rättssäker. </w:t>
      </w:r>
      <w:r>
        <w:t>Kontroll och uppföljning av privata utförare är en viktig förutsättning för att motverka välfärdsbrott.</w:t>
      </w:r>
    </w:p>
    <w:p w14:paraId="1D77325E" w14:textId="77777777" w:rsidR="00986BA1" w:rsidRPr="00457251" w:rsidRDefault="00986BA1" w:rsidP="00986BA1">
      <w:r w:rsidRPr="00457251">
        <w:lastRenderedPageBreak/>
        <w:t xml:space="preserve">Viktiga förutsättningar för att </w:t>
      </w:r>
      <w:r>
        <w:t xml:space="preserve">kontroll och </w:t>
      </w:r>
      <w:r w:rsidRPr="00457251">
        <w:t xml:space="preserve">uppföljning av privata utförare ska </w:t>
      </w:r>
      <w:r>
        <w:t>vara ett effektivt verktyg mot välfärdsbrott</w:t>
      </w:r>
      <w:r w:rsidRPr="00457251">
        <w:t xml:space="preserve"> är att </w:t>
      </w:r>
      <w:r>
        <w:t xml:space="preserve">kommuner respektive regioner har </w:t>
      </w:r>
      <w:r w:rsidRPr="00457251">
        <w:t xml:space="preserve">regler, rutiner, stöd och system för att bedriva verksamheten samt att </w:t>
      </w:r>
      <w:r>
        <w:t>de har</w:t>
      </w:r>
      <w:r w:rsidRPr="00457251">
        <w:t xml:space="preserve"> rätt kompetens för att kunna utföra uppgifterna.</w:t>
      </w:r>
      <w:r>
        <w:t xml:space="preserve"> </w:t>
      </w:r>
    </w:p>
    <w:p w14:paraId="00D3F2A7" w14:textId="77777777" w:rsidR="00986BA1" w:rsidRDefault="00986BA1" w:rsidP="00986BA1">
      <w:r w:rsidRPr="00457251">
        <w:t xml:space="preserve">I vår analys av ansvarsfördelningen mellan fullmäktige, styrelse och nämnder </w:t>
      </w:r>
      <w:r>
        <w:t>har vi utgått från</w:t>
      </w:r>
      <w:r w:rsidRPr="00457251">
        <w:t xml:space="preserve"> att det ska vara tydligt vem som ansvarar för vad och att </w:t>
      </w:r>
      <w:r>
        <w:t xml:space="preserve">ansvaret </w:t>
      </w:r>
      <w:r w:rsidRPr="00457251">
        <w:t>mellan fullmäktige, styrelse och nämnder</w:t>
      </w:r>
      <w:r>
        <w:t xml:space="preserve"> inte överlappar i onödan</w:t>
      </w:r>
      <w:r w:rsidRPr="00457251">
        <w:t>.</w:t>
      </w:r>
    </w:p>
    <w:p w14:paraId="5D6FBFF8" w14:textId="05A616B7" w:rsidR="00A10584" w:rsidRPr="00430778" w:rsidRDefault="0024716B" w:rsidP="00430778">
      <w:pPr>
        <w:pStyle w:val="Rubrik2"/>
      </w:pPr>
      <w:bookmarkStart w:id="29" w:name="_Toc193114810"/>
      <w:bookmarkStart w:id="30" w:name="_Toc193898754"/>
      <w:bookmarkStart w:id="31" w:name="_Toc194326430"/>
      <w:bookmarkStart w:id="32" w:name="_Toc194329543"/>
      <w:r>
        <w:t>Statskontorets</w:t>
      </w:r>
      <w:r w:rsidR="00EC2B7A">
        <w:t xml:space="preserve"> s</w:t>
      </w:r>
      <w:r w:rsidR="00044695" w:rsidRPr="00430778">
        <w:t>lutsatser</w:t>
      </w:r>
      <w:bookmarkEnd w:id="29"/>
      <w:bookmarkEnd w:id="30"/>
      <w:bookmarkEnd w:id="31"/>
      <w:bookmarkEnd w:id="32"/>
    </w:p>
    <w:p w14:paraId="250E67A5" w14:textId="4FC22B98" w:rsidR="00942743" w:rsidRPr="00E12180" w:rsidRDefault="00942743" w:rsidP="003C4657">
      <w:pPr>
        <w:rPr>
          <w:spacing w:val="-2"/>
        </w:rPr>
      </w:pPr>
      <w:r w:rsidRPr="00E12180">
        <w:rPr>
          <w:spacing w:val="-2"/>
        </w:rPr>
        <w:t>Statskontoret bedömer att kommunallagens bestämmelser om kommun</w:t>
      </w:r>
      <w:r w:rsidR="00E12180" w:rsidRPr="00E12180">
        <w:rPr>
          <w:spacing w:val="-2"/>
        </w:rPr>
        <w:softHyphen/>
      </w:r>
      <w:r w:rsidRPr="00E12180">
        <w:rPr>
          <w:spacing w:val="-2"/>
        </w:rPr>
        <w:t>sektorns kontroll och uppföljning har förutsättningar att fungera väl. Regelverket ger stöd för ett systematiskt arbete och ansvarsfördelningen är på det stora hela tydlig. Det finns däremot andra lagar och regler som till viss del begränsar kommuners och regioners möjligheter att kontrollera och följa upp privata utförare. Det gäller i första hand regelverket för sekretess, regelverket för upphandling och lagen om valfrihetssystem (LOV).</w:t>
      </w:r>
    </w:p>
    <w:p w14:paraId="52B611B5" w14:textId="770F3D89" w:rsidR="00C91BD0" w:rsidRDefault="00E0632E" w:rsidP="003C4657">
      <w:r>
        <w:t>Vår anal</w:t>
      </w:r>
      <w:r w:rsidR="00A62D57">
        <w:t>ys visar</w:t>
      </w:r>
      <w:r w:rsidR="00C60F96">
        <w:t xml:space="preserve"> </w:t>
      </w:r>
      <w:r w:rsidR="0051207E">
        <w:t xml:space="preserve">att </w:t>
      </w:r>
      <w:r w:rsidR="00FA51EC">
        <w:t xml:space="preserve">kommuner och regioner </w:t>
      </w:r>
      <w:r w:rsidR="0051207E">
        <w:t xml:space="preserve">kan </w:t>
      </w:r>
      <w:r w:rsidR="000A7950">
        <w:t>behöva prioritera</w:t>
      </w:r>
      <w:r w:rsidR="0051207E">
        <w:t xml:space="preserve"> </w:t>
      </w:r>
      <w:r w:rsidR="0073383F">
        <w:t xml:space="preserve">kontroll och </w:t>
      </w:r>
      <w:r w:rsidR="0051207E">
        <w:t xml:space="preserve">uppföljning </w:t>
      </w:r>
      <w:r w:rsidR="00BA291B">
        <w:t xml:space="preserve">i </w:t>
      </w:r>
      <w:r w:rsidR="0051207E">
        <w:t xml:space="preserve">högre </w:t>
      </w:r>
      <w:r w:rsidR="0035783D">
        <w:t xml:space="preserve">grad </w:t>
      </w:r>
      <w:r w:rsidR="006E7E56">
        <w:t xml:space="preserve">än i dag </w:t>
      </w:r>
      <w:r w:rsidR="0051207E">
        <w:t xml:space="preserve">för att </w:t>
      </w:r>
      <w:r w:rsidR="00AF1021">
        <w:t>motverka</w:t>
      </w:r>
      <w:r w:rsidR="00165157">
        <w:t xml:space="preserve"> oegentligheter,</w:t>
      </w:r>
      <w:r w:rsidR="00AF1021">
        <w:t xml:space="preserve"> välfärdsbrott </w:t>
      </w:r>
      <w:r w:rsidR="00165157">
        <w:t>och att oseriösa aktörer etablerar sig i välfärden</w:t>
      </w:r>
      <w:r w:rsidR="000A7950">
        <w:t xml:space="preserve">. </w:t>
      </w:r>
      <w:r w:rsidR="00A57417">
        <w:t xml:space="preserve">Vi </w:t>
      </w:r>
      <w:r w:rsidR="00851357">
        <w:t xml:space="preserve">bedömer </w:t>
      </w:r>
      <w:r w:rsidR="00A57417">
        <w:t xml:space="preserve">även att de </w:t>
      </w:r>
      <w:r w:rsidR="00AC7A5A">
        <w:t>bör överväga om</w:t>
      </w:r>
      <w:r w:rsidR="00A57417">
        <w:t xml:space="preserve"> </w:t>
      </w:r>
      <w:r w:rsidR="00851357">
        <w:t xml:space="preserve">de </w:t>
      </w:r>
      <w:r w:rsidR="00B56090">
        <w:t xml:space="preserve">kan </w:t>
      </w:r>
      <w:r w:rsidR="00300DC8">
        <w:t>effektivisera</w:t>
      </w:r>
      <w:r w:rsidR="00B56090">
        <w:t xml:space="preserve"> sina insatser. </w:t>
      </w:r>
      <w:r w:rsidR="00C17674">
        <w:t xml:space="preserve">En central del i </w:t>
      </w:r>
      <w:r w:rsidR="00F8730F">
        <w:t>dessa överväganden bör vara om</w:t>
      </w:r>
      <w:r w:rsidR="008A4E11">
        <w:t xml:space="preserve"> </w:t>
      </w:r>
      <w:r w:rsidR="00300DC8">
        <w:t xml:space="preserve">den </w:t>
      </w:r>
      <w:r w:rsidR="008A4E11">
        <w:t xml:space="preserve">nuvarande </w:t>
      </w:r>
      <w:r w:rsidR="00F06123">
        <w:t>kontroll</w:t>
      </w:r>
      <w:r w:rsidR="00895C2E">
        <w:t>en</w:t>
      </w:r>
      <w:r w:rsidR="00F06123">
        <w:t xml:space="preserve"> och uppföljning</w:t>
      </w:r>
      <w:r w:rsidR="00895C2E">
        <w:t>en</w:t>
      </w:r>
      <w:r w:rsidR="00F06123">
        <w:t xml:space="preserve"> </w:t>
      </w:r>
      <w:r w:rsidR="00BB4740">
        <w:t xml:space="preserve">av privata utförare </w:t>
      </w:r>
      <w:r w:rsidR="008A4E11">
        <w:t xml:space="preserve">i </w:t>
      </w:r>
      <w:r w:rsidR="00C55135">
        <w:t>större utsträckning</w:t>
      </w:r>
      <w:r w:rsidR="008A4E11">
        <w:t xml:space="preserve"> behöver inriktas </w:t>
      </w:r>
      <w:r w:rsidR="00895028">
        <w:t>på att upptäcka</w:t>
      </w:r>
      <w:r w:rsidR="00135216">
        <w:t xml:space="preserve"> välfärdsbrott.</w:t>
      </w:r>
      <w:r w:rsidR="005706FB" w:rsidDel="00135216">
        <w:t xml:space="preserve"> </w:t>
      </w:r>
      <w:r w:rsidR="005B7B16">
        <w:t xml:space="preserve">En </w:t>
      </w:r>
      <w:r w:rsidR="0073383F">
        <w:t xml:space="preserve">sådan </w:t>
      </w:r>
      <w:r w:rsidR="005B7B16">
        <w:t xml:space="preserve">omläggning </w:t>
      </w:r>
      <w:r w:rsidR="00154D36">
        <w:t xml:space="preserve">kan </w:t>
      </w:r>
      <w:r w:rsidR="00C25E05">
        <w:t xml:space="preserve">medföra </w:t>
      </w:r>
      <w:r w:rsidR="00651878">
        <w:t>ökade kostnader på kort sikt, både</w:t>
      </w:r>
      <w:r w:rsidR="00C25E05">
        <w:t xml:space="preserve"> för själva kontrollen och hanteringen av avtal och konsekvenser</w:t>
      </w:r>
      <w:r w:rsidR="004F1EE6">
        <w:t xml:space="preserve">na av att </w:t>
      </w:r>
      <w:r w:rsidR="009B7BB3">
        <w:t>leverantör</w:t>
      </w:r>
      <w:r w:rsidR="0043409B">
        <w:t>er</w:t>
      </w:r>
      <w:r w:rsidR="009B7BB3">
        <w:t xml:space="preserve"> </w:t>
      </w:r>
      <w:r w:rsidR="00CE5DC6">
        <w:t xml:space="preserve">behöver bytas ut. </w:t>
      </w:r>
      <w:r w:rsidR="004873E8">
        <w:t xml:space="preserve">Trots detta kan </w:t>
      </w:r>
      <w:r w:rsidR="00255F8F">
        <w:t>e</w:t>
      </w:r>
      <w:r w:rsidR="00F74396">
        <w:t xml:space="preserve">tt ökat fokus på välfärdsbrott </w:t>
      </w:r>
      <w:r w:rsidR="00F32C45">
        <w:t xml:space="preserve">bidra till </w:t>
      </w:r>
      <w:r w:rsidR="00217F2B">
        <w:t>att</w:t>
      </w:r>
      <w:r w:rsidR="00F32C45">
        <w:t xml:space="preserve"> </w:t>
      </w:r>
      <w:r w:rsidR="00DE0D90">
        <w:t>stärka</w:t>
      </w:r>
      <w:r w:rsidR="003D6EFF">
        <w:t xml:space="preserve"> </w:t>
      </w:r>
      <w:r w:rsidR="00744191">
        <w:t>kommunsektor</w:t>
      </w:r>
      <w:r w:rsidR="00DE0D90">
        <w:t>ns ekonomi</w:t>
      </w:r>
      <w:r w:rsidR="00647329">
        <w:t>.</w:t>
      </w:r>
      <w:r w:rsidR="0073383F">
        <w:t xml:space="preserve"> P</w:t>
      </w:r>
      <w:r w:rsidR="005B7B16" w:rsidRPr="00A70D58">
        <w:t xml:space="preserve">å kort sikt </w:t>
      </w:r>
      <w:r w:rsidR="001203DF">
        <w:t xml:space="preserve">kan </w:t>
      </w:r>
      <w:r w:rsidR="0073383F">
        <w:t>kommunerna och regionerna få</w:t>
      </w:r>
      <w:r w:rsidR="00EA5465">
        <w:t xml:space="preserve"> ökade</w:t>
      </w:r>
      <w:r w:rsidR="0073383F">
        <w:t xml:space="preserve"> intäkter </w:t>
      </w:r>
      <w:r w:rsidR="00EA5465">
        <w:t>genom</w:t>
      </w:r>
      <w:r w:rsidR="0073383F">
        <w:t xml:space="preserve"> </w:t>
      </w:r>
      <w:r w:rsidR="004F4C1C">
        <w:t>fler</w:t>
      </w:r>
      <w:r w:rsidR="005B7B16">
        <w:t xml:space="preserve"> </w:t>
      </w:r>
      <w:r w:rsidR="005B7B16" w:rsidRPr="00A70D58">
        <w:t xml:space="preserve">återkrav </w:t>
      </w:r>
      <w:r w:rsidR="005B7B16">
        <w:t xml:space="preserve">av offentliga medel </w:t>
      </w:r>
      <w:r w:rsidR="005B7B16" w:rsidRPr="00A70D58">
        <w:t xml:space="preserve">och på längre sikt </w:t>
      </w:r>
      <w:r w:rsidR="008C50C2">
        <w:t>kan kontrollerna</w:t>
      </w:r>
      <w:r w:rsidR="00810708">
        <w:t xml:space="preserve"> </w:t>
      </w:r>
      <w:r w:rsidR="0073383F">
        <w:t xml:space="preserve">avskräcka </w:t>
      </w:r>
      <w:r w:rsidR="005B7B16" w:rsidRPr="00A70D58">
        <w:t>oseriösa eller kriminella aktörer</w:t>
      </w:r>
      <w:r w:rsidR="005B7B16">
        <w:t xml:space="preserve"> från </w:t>
      </w:r>
      <w:r w:rsidR="00462DC1">
        <w:t>de aktuella marknaderna</w:t>
      </w:r>
      <w:r w:rsidR="005B7B16">
        <w:t>.</w:t>
      </w:r>
    </w:p>
    <w:p w14:paraId="58F2853F" w14:textId="132CC352" w:rsidR="00056419" w:rsidRDefault="00056419" w:rsidP="003C4657">
      <w:r w:rsidRPr="00FD6031">
        <w:t xml:space="preserve">Nedan redogör vi </w:t>
      </w:r>
      <w:r w:rsidR="007D4945">
        <w:t xml:space="preserve">närmare </w:t>
      </w:r>
      <w:r w:rsidRPr="00FD6031">
        <w:t>för våra slutsatser om kommuner</w:t>
      </w:r>
      <w:r>
        <w:t>na</w:t>
      </w:r>
      <w:r w:rsidRPr="00FD6031">
        <w:t>s och regioner</w:t>
      </w:r>
      <w:r>
        <w:t>na</w:t>
      </w:r>
      <w:r w:rsidRPr="00FD6031">
        <w:t xml:space="preserve">s kontroll och </w:t>
      </w:r>
      <w:r>
        <w:t>uppföljning av</w:t>
      </w:r>
      <w:r w:rsidRPr="00FD6031">
        <w:t xml:space="preserve"> privata utförare för att motverka välfärdsbrott</w:t>
      </w:r>
      <w:r>
        <w:t xml:space="preserve"> och om</w:t>
      </w:r>
      <w:r w:rsidRPr="00FD6031">
        <w:t xml:space="preserve"> behovet av </w:t>
      </w:r>
      <w:r>
        <w:t>ändringar i kommunallagen</w:t>
      </w:r>
      <w:r w:rsidRPr="00FD6031">
        <w:t xml:space="preserve"> </w:t>
      </w:r>
      <w:r>
        <w:t>och andra åtgärder för att stärka detta arbete.</w:t>
      </w:r>
    </w:p>
    <w:p w14:paraId="69BB2B2C" w14:textId="7D611734" w:rsidR="007D22C2" w:rsidRPr="00340747" w:rsidRDefault="007D22C2" w:rsidP="008122B6">
      <w:pPr>
        <w:pStyle w:val="Rubrik3"/>
      </w:pPr>
      <w:r w:rsidRPr="00340747">
        <w:lastRenderedPageBreak/>
        <w:t xml:space="preserve">Kommuner och regioner </w:t>
      </w:r>
      <w:r>
        <w:t xml:space="preserve">bör överväga att </w:t>
      </w:r>
      <w:r w:rsidRPr="00340747">
        <w:t>prioritera kontrollen</w:t>
      </w:r>
      <w:r w:rsidR="00616A1D">
        <w:t xml:space="preserve"> och uppföljningen</w:t>
      </w:r>
      <w:r w:rsidRPr="00340747">
        <w:t xml:space="preserve"> </w:t>
      </w:r>
      <w:r>
        <w:t xml:space="preserve">högre </w:t>
      </w:r>
    </w:p>
    <w:p w14:paraId="4C742B46" w14:textId="77777777" w:rsidR="007D22C2" w:rsidRDefault="007D22C2" w:rsidP="007D22C2">
      <w:r>
        <w:t xml:space="preserve">Statskontoret bedömer att det över lag behövs mer kontroll och uppföljning inriktad på att upptäcka välfärdsbrott. Men det innebär inte nödvändigtvis att kommuner och regioner behöver satsa mer resurser på kontroll och uppföljning av privata utförare. Vår analys tyder på att arbetet går att effektivisera, bland annat genom att prioritera om inom befintliga insatser. </w:t>
      </w:r>
    </w:p>
    <w:p w14:paraId="1FACF2AD" w14:textId="77777777" w:rsidR="007D22C2" w:rsidRDefault="007D22C2" w:rsidP="007D22C2">
      <w:r>
        <w:t xml:space="preserve">Vår analys visar att många kommuner och regioner bör överväga om de behöver </w:t>
      </w:r>
      <w:r w:rsidRPr="00130F71">
        <w:t>prioritera</w:t>
      </w:r>
      <w:r>
        <w:t xml:space="preserve"> upp</w:t>
      </w:r>
      <w:r w:rsidRPr="00130F71">
        <w:t xml:space="preserve"> sina insatse</w:t>
      </w:r>
      <w:r>
        <w:t xml:space="preserve">r för att upptäcka välfärdsbrott </w:t>
      </w:r>
      <w:r w:rsidRPr="00130F71">
        <w:t>och arbeta mer strategiskt och systematiskt</w:t>
      </w:r>
      <w:r>
        <w:t>. Kommuner och regioner skulle till exempel i större utsträckning kunna använda de program som de enligt kommunallagen ska ta fram för att utforma en strategisk uppföljning av privata utförare. Med strategisk uppföljning avser vi en effektivt utformad kontroll och uppföljning, som är erfarenhetsbaserad och som tar sin utgångspunkt i helheten men med möjligheter till anpassning till olika verksamheters förutsättningar. Vår analys visar också att e</w:t>
      </w:r>
      <w:r w:rsidRPr="00A24605">
        <w:t xml:space="preserve">n strategisk kontroll och uppföljning </w:t>
      </w:r>
      <w:r>
        <w:t xml:space="preserve">kan bli mer effektiv om den </w:t>
      </w:r>
      <w:r w:rsidRPr="00A24605">
        <w:t>ta</w:t>
      </w:r>
      <w:r>
        <w:t>r</w:t>
      </w:r>
      <w:r w:rsidRPr="00A24605">
        <w:t xml:space="preserve"> tillvara ny teknik.</w:t>
      </w:r>
    </w:p>
    <w:p w14:paraId="48E68CF2" w14:textId="38346F9F" w:rsidR="007D22C2" w:rsidRDefault="007D22C2" w:rsidP="007D22C2">
      <w:r>
        <w:t>Programmen behöver ge riktning och stöd till verksamheterna. Men vi bedömer att de</w:t>
      </w:r>
      <w:r w:rsidR="0031400B">
        <w:t>t</w:t>
      </w:r>
      <w:r>
        <w:t xml:space="preserve"> är de enskilda kommunerna och regionerna själva som ska bedöma och ta beslut om kontrollen ska prioriteras högre. Det är också de som har bäst kunskap om hur kontrollen och uppföljningen exakt ska utformas inom sin egen organisation.</w:t>
      </w:r>
    </w:p>
    <w:p w14:paraId="5C2CEDD8" w14:textId="14AE6E32" w:rsidR="00BB2B3E" w:rsidRDefault="00BB2B3E" w:rsidP="008122B6">
      <w:pPr>
        <w:pStyle w:val="Rubrik3"/>
      </w:pPr>
      <w:r>
        <w:t>Kommun- och regionstyrelse</w:t>
      </w:r>
      <w:r w:rsidR="00616A1D">
        <w:t>r</w:t>
      </w:r>
      <w:r>
        <w:t>n</w:t>
      </w:r>
      <w:r w:rsidR="00F53541">
        <w:t>a</w:t>
      </w:r>
      <w:r>
        <w:t xml:space="preserve">s </w:t>
      </w:r>
      <w:r w:rsidR="00F53541">
        <w:t xml:space="preserve">uppsikt </w:t>
      </w:r>
      <w:r w:rsidR="008D675B">
        <w:t xml:space="preserve">av </w:t>
      </w:r>
      <w:r w:rsidR="00F53541">
        <w:t>privata utförare behöver</w:t>
      </w:r>
      <w:r w:rsidR="00616A1D">
        <w:t xml:space="preserve"> </w:t>
      </w:r>
      <w:r>
        <w:t>förtydligas</w:t>
      </w:r>
    </w:p>
    <w:p w14:paraId="58CA84C0" w14:textId="42AD55CE" w:rsidR="0059399F" w:rsidRDefault="00674348" w:rsidP="003C4657">
      <w:r>
        <w:t>Vi anser att r</w:t>
      </w:r>
      <w:r w:rsidR="007D354A">
        <w:t>iksdag</w:t>
      </w:r>
      <w:r>
        <w:t>en</w:t>
      </w:r>
      <w:r w:rsidR="007D354A">
        <w:t xml:space="preserve"> och regering</w:t>
      </w:r>
      <w:r>
        <w:t>en</w:t>
      </w:r>
      <w:r w:rsidR="007D354A">
        <w:t xml:space="preserve"> </w:t>
      </w:r>
      <w:r>
        <w:t xml:space="preserve">kan förbättra </w:t>
      </w:r>
      <w:r w:rsidR="00D17A08">
        <w:t>kommuner</w:t>
      </w:r>
      <w:r w:rsidR="00F05C3A">
        <w:t>na</w:t>
      </w:r>
      <w:r w:rsidR="0000505A">
        <w:t>s</w:t>
      </w:r>
      <w:r w:rsidR="00D17A08">
        <w:t xml:space="preserve"> och regioner</w:t>
      </w:r>
      <w:r w:rsidR="00F05C3A">
        <w:t>na</w:t>
      </w:r>
      <w:r w:rsidR="0000505A">
        <w:t>s</w:t>
      </w:r>
      <w:r w:rsidR="00D17A08">
        <w:t xml:space="preserve"> </w:t>
      </w:r>
      <w:r w:rsidR="005A0037">
        <w:t>förutsättningar</w:t>
      </w:r>
      <w:r w:rsidR="00467EA4" w:rsidDel="008107FC">
        <w:t xml:space="preserve"> </w:t>
      </w:r>
      <w:r>
        <w:t xml:space="preserve">ytterligare </w:t>
      </w:r>
      <w:r w:rsidR="00FE7841">
        <w:t xml:space="preserve">genom att </w:t>
      </w:r>
      <w:r w:rsidR="001B4766">
        <w:t xml:space="preserve">bland annat </w:t>
      </w:r>
      <w:r w:rsidR="008C50CA">
        <w:t xml:space="preserve">ge </w:t>
      </w:r>
      <w:r>
        <w:t>kommun- respektive region</w:t>
      </w:r>
      <w:r w:rsidR="008C50CA">
        <w:t xml:space="preserve">styrelsen ett tydligare mandat </w:t>
      </w:r>
      <w:r w:rsidR="00722740">
        <w:t xml:space="preserve">att </w:t>
      </w:r>
      <w:r w:rsidR="00FB14EE">
        <w:t xml:space="preserve">säkerställa </w:t>
      </w:r>
      <w:r>
        <w:t xml:space="preserve">att de har tillgång till </w:t>
      </w:r>
      <w:r w:rsidR="00FB14EE">
        <w:t xml:space="preserve">en sammanhållen </w:t>
      </w:r>
      <w:r w:rsidR="00950056">
        <w:t xml:space="preserve">process och helhetsbild av </w:t>
      </w:r>
      <w:r w:rsidR="00537B57">
        <w:t>kontroll</w:t>
      </w:r>
      <w:r w:rsidR="00950056">
        <w:t>en</w:t>
      </w:r>
      <w:r w:rsidR="00537B57">
        <w:t xml:space="preserve"> och </w:t>
      </w:r>
      <w:r w:rsidR="00FB14EE">
        <w:t>uppföljning</w:t>
      </w:r>
      <w:r w:rsidR="00950056">
        <w:t>en</w:t>
      </w:r>
      <w:r w:rsidR="00FB14EE">
        <w:t xml:space="preserve"> </w:t>
      </w:r>
      <w:r w:rsidR="00FA6BD7">
        <w:t>av privata utförare</w:t>
      </w:r>
      <w:r w:rsidR="003935E8">
        <w:t xml:space="preserve">. </w:t>
      </w:r>
      <w:r w:rsidR="00D46916" w:rsidRPr="00D46916">
        <w:t>Genom att tydliggöra</w:t>
      </w:r>
      <w:r w:rsidR="007B25C5">
        <w:t xml:space="preserve"> att styrelsens</w:t>
      </w:r>
      <w:r w:rsidR="00D46916" w:rsidRPr="00D46916">
        <w:t xml:space="preserve"> uppsikt</w:t>
      </w:r>
      <w:r w:rsidR="008B4254">
        <w:t xml:space="preserve"> även ska omfatta</w:t>
      </w:r>
      <w:r w:rsidR="00DB36F5">
        <w:t xml:space="preserve"> </w:t>
      </w:r>
      <w:r w:rsidR="00D46916" w:rsidRPr="00D46916">
        <w:t xml:space="preserve">kontroll och uppföljning av sådan verksamhet som genom avtal lämnat över till privata utförare </w:t>
      </w:r>
      <w:r w:rsidR="008F337A">
        <w:t>samt</w:t>
      </w:r>
      <w:r w:rsidR="00B35655">
        <w:t xml:space="preserve"> </w:t>
      </w:r>
      <w:r w:rsidR="00D46916" w:rsidRPr="00D46916">
        <w:t xml:space="preserve">krav på </w:t>
      </w:r>
      <w:r w:rsidR="00DB36F5">
        <w:t xml:space="preserve">att rapportera </w:t>
      </w:r>
      <w:r w:rsidR="003809F3">
        <w:t>resultat av uppsikten</w:t>
      </w:r>
      <w:r w:rsidR="008F337A">
        <w:t xml:space="preserve"> till fullmäktige</w:t>
      </w:r>
      <w:r w:rsidR="00DB36F5">
        <w:t xml:space="preserve"> </w:t>
      </w:r>
      <w:r w:rsidR="006427F2">
        <w:t>kan kommuner och regioner ges</w:t>
      </w:r>
      <w:r w:rsidR="00DB36F5">
        <w:t xml:space="preserve"> konkreta verkty</w:t>
      </w:r>
      <w:r w:rsidR="00C77468">
        <w:t xml:space="preserve">g som kan användas i </w:t>
      </w:r>
      <w:r w:rsidR="00225E8C">
        <w:t>kontrollen</w:t>
      </w:r>
      <w:r w:rsidR="0069199A">
        <w:t xml:space="preserve"> och </w:t>
      </w:r>
      <w:r w:rsidR="00C77468">
        <w:t xml:space="preserve">uppföljningen. </w:t>
      </w:r>
      <w:r w:rsidR="002F4838">
        <w:t>Men s</w:t>
      </w:r>
      <w:r w:rsidR="003B0500">
        <w:t xml:space="preserve">amtidigt </w:t>
      </w:r>
      <w:r w:rsidR="002F4838">
        <w:t xml:space="preserve">bedömer vi att det inte räcker med </w:t>
      </w:r>
      <w:r w:rsidR="002F4838" w:rsidDel="009D1CBE">
        <w:t>att ändra</w:t>
      </w:r>
      <w:r w:rsidR="00951DC3">
        <w:t xml:space="preserve"> </w:t>
      </w:r>
      <w:r w:rsidR="00951DC3">
        <w:lastRenderedPageBreak/>
        <w:t xml:space="preserve">i </w:t>
      </w:r>
      <w:r w:rsidR="008660B3">
        <w:t>kommunallagen</w:t>
      </w:r>
      <w:r w:rsidR="008660B3" w:rsidDel="00105EE0">
        <w:t xml:space="preserve"> </w:t>
      </w:r>
      <w:r w:rsidR="00B83B39">
        <w:t xml:space="preserve">för </w:t>
      </w:r>
      <w:r w:rsidR="00292EE1">
        <w:t xml:space="preserve">att </w:t>
      </w:r>
      <w:r w:rsidR="00065145">
        <w:t xml:space="preserve">stärka </w:t>
      </w:r>
      <w:r w:rsidR="00292EE1">
        <w:t>kommuner</w:t>
      </w:r>
      <w:r w:rsidR="00F35ECC">
        <w:t>nas</w:t>
      </w:r>
      <w:r w:rsidR="00292EE1">
        <w:t xml:space="preserve"> och regioner</w:t>
      </w:r>
      <w:r w:rsidR="00065145">
        <w:t>nas</w:t>
      </w:r>
      <w:r w:rsidR="00AE5538">
        <w:t xml:space="preserve"> </w:t>
      </w:r>
      <w:r w:rsidR="00CA7C6F">
        <w:t>förutsättningar</w:t>
      </w:r>
      <w:r w:rsidR="00AE5538">
        <w:t xml:space="preserve"> att förhindra välfärdsbrott</w:t>
      </w:r>
      <w:r w:rsidR="00EE77B3">
        <w:t>.</w:t>
      </w:r>
      <w:r w:rsidR="00520E45">
        <w:t xml:space="preserve"> </w:t>
      </w:r>
      <w:r w:rsidR="006D413F" w:rsidRPr="006D413F">
        <w:t xml:space="preserve">Det behövs också </w:t>
      </w:r>
      <w:r w:rsidR="00901E0E">
        <w:t xml:space="preserve">andra </w:t>
      </w:r>
      <w:r w:rsidR="006D413F" w:rsidRPr="006D413F">
        <w:t>åtgärder</w:t>
      </w:r>
      <w:r w:rsidR="002F63C3">
        <w:t xml:space="preserve"> för att</w:t>
      </w:r>
      <w:r w:rsidR="00312ED4">
        <w:t xml:space="preserve"> </w:t>
      </w:r>
      <w:r w:rsidR="00510887">
        <w:t>ge</w:t>
      </w:r>
      <w:r w:rsidR="002F63C3">
        <w:t xml:space="preserve"> </w:t>
      </w:r>
      <w:r w:rsidR="002F4838">
        <w:t>kommuner och regioner</w:t>
      </w:r>
      <w:r w:rsidR="00EB20F1">
        <w:t xml:space="preserve"> </w:t>
      </w:r>
      <w:r w:rsidR="002F4838">
        <w:t xml:space="preserve">bättre </w:t>
      </w:r>
      <w:r w:rsidR="002F63C3">
        <w:t>tillgång till information</w:t>
      </w:r>
      <w:r w:rsidR="005D4B4F">
        <w:t xml:space="preserve"> </w:t>
      </w:r>
      <w:r w:rsidR="00795167">
        <w:t xml:space="preserve">som kan </w:t>
      </w:r>
      <w:r w:rsidR="004A5503">
        <w:t>hjälpa dem att identifiera kriminella och oseriösa aktörer på ett effektivt sätt</w:t>
      </w:r>
      <w:r w:rsidR="002F63C3" w:rsidDel="005D4B4F">
        <w:t>.</w:t>
      </w:r>
      <w:r w:rsidR="00D26AD2">
        <w:t xml:space="preserve"> </w:t>
      </w:r>
    </w:p>
    <w:p w14:paraId="6BE01001" w14:textId="11AC01B9" w:rsidR="000B0EFE" w:rsidRDefault="00A0091B" w:rsidP="008122B6">
      <w:pPr>
        <w:pStyle w:val="Rubrik3"/>
      </w:pPr>
      <w:r>
        <w:t>Kontrollen och uppföljningen kan behöva kompletteras med statlig granskning</w:t>
      </w:r>
    </w:p>
    <w:p w14:paraId="555EBF40" w14:textId="677B86F5" w:rsidR="002436DF" w:rsidRDefault="00097971" w:rsidP="007E6831">
      <w:r>
        <w:t xml:space="preserve">Statskontoret bedömer att </w:t>
      </w:r>
      <w:r w:rsidR="00B00D6E">
        <w:t>r</w:t>
      </w:r>
      <w:r w:rsidR="00DF2483">
        <w:t>egering</w:t>
      </w:r>
      <w:r w:rsidR="003844D9">
        <w:t>en</w:t>
      </w:r>
      <w:r w:rsidR="00DF2483">
        <w:t xml:space="preserve"> </w:t>
      </w:r>
      <w:r w:rsidR="00183DC0">
        <w:t xml:space="preserve">bör överväga </w:t>
      </w:r>
      <w:r w:rsidR="00E66218">
        <w:t>att se</w:t>
      </w:r>
      <w:r w:rsidR="002F4838">
        <w:t xml:space="preserve"> över </w:t>
      </w:r>
      <w:r w:rsidR="00767E2D">
        <w:t>om</w:t>
      </w:r>
      <w:r w:rsidR="002F4838">
        <w:t xml:space="preserve"> det behövs kompletterande </w:t>
      </w:r>
      <w:r w:rsidR="009C4EC3">
        <w:t>granskning</w:t>
      </w:r>
      <w:r w:rsidR="002F4838">
        <w:t xml:space="preserve"> </w:t>
      </w:r>
      <w:r w:rsidR="00DE0C39">
        <w:t xml:space="preserve">till kommunernas </w:t>
      </w:r>
      <w:r w:rsidR="00031575">
        <w:t>och regionernas kontroll och uppföljning av pr</w:t>
      </w:r>
      <w:r w:rsidR="00886A3E">
        <w:t>ivata utförare med inriktning på att motverka välfärdsbrott</w:t>
      </w:r>
      <w:r w:rsidR="0078751A">
        <w:t>.</w:t>
      </w:r>
      <w:r w:rsidR="005C5F32">
        <w:t xml:space="preserve"> </w:t>
      </w:r>
      <w:r w:rsidR="00A0091B">
        <w:t xml:space="preserve">Detta mot bakgrund av bland annat att den kommunala revisionen har begränsade förutsättningar att bidra till arbetet med att motverka välfärdsbrott. </w:t>
      </w:r>
      <w:r w:rsidR="00A630FF">
        <w:t>Vår analys visar att det finns</w:t>
      </w:r>
      <w:r w:rsidR="00A102F0">
        <w:t xml:space="preserve"> behov av </w:t>
      </w:r>
      <w:r w:rsidR="00A630FF">
        <w:t>kunskaps</w:t>
      </w:r>
      <w:r w:rsidR="00A102F0">
        <w:t xml:space="preserve">underlag för </w:t>
      </w:r>
      <w:r w:rsidR="002436DF" w:rsidRPr="006F50B5">
        <w:t xml:space="preserve">att säkerställa att det samlade systemet fungerar och att </w:t>
      </w:r>
      <w:r w:rsidR="00CD5CFE">
        <w:t xml:space="preserve">kontrollen och uppföljningen är </w:t>
      </w:r>
      <w:r w:rsidR="00BB2B3E">
        <w:t>ä</w:t>
      </w:r>
      <w:r w:rsidR="002436DF" w:rsidRPr="006F50B5">
        <w:t>ndamålsenlig och effektiv.</w:t>
      </w:r>
    </w:p>
    <w:p w14:paraId="6A8DB5BD" w14:textId="2C63873B" w:rsidR="00A6700F" w:rsidRDefault="00EA7884" w:rsidP="00A6700F">
      <w:pPr>
        <w:pStyle w:val="Rubrik3"/>
      </w:pPr>
      <w:r>
        <w:t xml:space="preserve">Det behövs </w:t>
      </w:r>
      <w:r w:rsidR="002D092B">
        <w:t>e</w:t>
      </w:r>
      <w:r w:rsidR="00D05F8A">
        <w:t xml:space="preserve">ffektiva metoder </w:t>
      </w:r>
      <w:r w:rsidR="00687895">
        <w:t xml:space="preserve">för </w:t>
      </w:r>
      <w:r w:rsidR="0077219E">
        <w:t xml:space="preserve">att </w:t>
      </w:r>
      <w:r w:rsidR="00B0767F">
        <w:t>upptäcka välfärdsbrott</w:t>
      </w:r>
    </w:p>
    <w:p w14:paraId="318BBB96" w14:textId="63EFBAE2" w:rsidR="00EF5C6A" w:rsidRDefault="007A63B1" w:rsidP="00142550">
      <w:r>
        <w:t xml:space="preserve">Vår samlade bedömning är att </w:t>
      </w:r>
      <w:r w:rsidR="004F604D">
        <w:t xml:space="preserve">kommunerna och regionerna generellt kan effektivisera </w:t>
      </w:r>
      <w:r>
        <w:t>arbetet genom att succes</w:t>
      </w:r>
      <w:r w:rsidR="00676C07">
        <w:t>s</w:t>
      </w:r>
      <w:r>
        <w:t xml:space="preserve">ivt </w:t>
      </w:r>
      <w:r w:rsidR="00500CA3">
        <w:t xml:space="preserve">använda </w:t>
      </w:r>
      <w:r>
        <w:t>fler verktyg</w:t>
      </w:r>
      <w:r w:rsidR="004F604D">
        <w:t>,</w:t>
      </w:r>
      <w:r>
        <w:t xml:space="preserve"> som automatiska kontroller</w:t>
      </w:r>
      <w:r w:rsidR="00500CA3">
        <w:t>, riskanalyser</w:t>
      </w:r>
      <w:r>
        <w:t xml:space="preserve"> och </w:t>
      </w:r>
      <w:r w:rsidR="00500CA3">
        <w:t>andra metoder.</w:t>
      </w:r>
      <w:r>
        <w:t xml:space="preserve"> </w:t>
      </w:r>
    </w:p>
    <w:p w14:paraId="1CBB9D7E" w14:textId="01DE926B" w:rsidR="007A63B1" w:rsidRDefault="004F604D" w:rsidP="00142550">
      <w:r>
        <w:t>Vår</w:t>
      </w:r>
      <w:r w:rsidR="00F65046">
        <w:t xml:space="preserve"> analys </w:t>
      </w:r>
      <w:r>
        <w:t>visar att o</w:t>
      </w:r>
      <w:r w:rsidR="00EF5C6A" w:rsidRPr="00EF5C6A">
        <w:t xml:space="preserve">seriösa aktörer och brott ofta </w:t>
      </w:r>
      <w:r>
        <w:t xml:space="preserve">upptäcks </w:t>
      </w:r>
      <w:r w:rsidR="00EF5C6A" w:rsidRPr="00EF5C6A">
        <w:t xml:space="preserve">genom klagomål eller andra signaler utifrån. </w:t>
      </w:r>
      <w:r>
        <w:t>Vi bedömer att k</w:t>
      </w:r>
      <w:r w:rsidR="00EF5C6A" w:rsidRPr="00EF5C6A">
        <w:t xml:space="preserve">ommuner och regioner </w:t>
      </w:r>
      <w:r w:rsidR="00D80090">
        <w:t>har möjlighet</w:t>
      </w:r>
      <w:r w:rsidR="00E91103">
        <w:t xml:space="preserve"> att</w:t>
      </w:r>
      <w:r w:rsidR="00D80090">
        <w:t xml:space="preserve"> </w:t>
      </w:r>
      <w:r w:rsidR="00B47616">
        <w:t xml:space="preserve">bli </w:t>
      </w:r>
      <w:r w:rsidR="00EF5C6A" w:rsidRPr="00EF5C6A">
        <w:t xml:space="preserve">bättre </w:t>
      </w:r>
      <w:r w:rsidR="003B7732">
        <w:t xml:space="preserve">på att </w:t>
      </w:r>
      <w:r w:rsidR="00EF5C6A" w:rsidRPr="00EF5C6A">
        <w:t xml:space="preserve">själva upptäcka och förhindra oegentligheter på ett effektivt sätt. </w:t>
      </w:r>
      <w:r w:rsidR="005379E3">
        <w:t>De</w:t>
      </w:r>
      <w:r w:rsidR="003E2186">
        <w:t xml:space="preserve">t kan </w:t>
      </w:r>
      <w:r w:rsidR="00837DF5">
        <w:t xml:space="preserve">bland annat </w:t>
      </w:r>
      <w:r w:rsidR="00C62F1D">
        <w:t>ske genom</w:t>
      </w:r>
      <w:r w:rsidR="000853BF">
        <w:t xml:space="preserve"> </w:t>
      </w:r>
      <w:r w:rsidR="00E91103">
        <w:t>att</w:t>
      </w:r>
      <w:r w:rsidR="003B7732">
        <w:t xml:space="preserve"> </w:t>
      </w:r>
      <w:r w:rsidR="00C62F1D">
        <w:t xml:space="preserve">de </w:t>
      </w:r>
      <w:r w:rsidR="00EF5C6A" w:rsidRPr="00EF5C6A">
        <w:t>bygg</w:t>
      </w:r>
      <w:r w:rsidR="00C62F1D">
        <w:t>er</w:t>
      </w:r>
      <w:r w:rsidR="00EF5C6A" w:rsidRPr="00EF5C6A">
        <w:t xml:space="preserve"> in automatiska kontroller i systemstöd som signalerar avvikelser, felaktigheter och eventuella brott</w:t>
      </w:r>
      <w:r w:rsidR="00DC57EB">
        <w:t>. Så</w:t>
      </w:r>
      <w:r w:rsidR="00EF5C6A" w:rsidRPr="00EF5C6A">
        <w:t xml:space="preserve"> </w:t>
      </w:r>
      <w:r w:rsidR="00012EC1">
        <w:t>utförs</w:t>
      </w:r>
      <w:r w:rsidR="00012EC1" w:rsidRPr="00EF5C6A">
        <w:t xml:space="preserve"> </w:t>
      </w:r>
      <w:r w:rsidR="00EF5C6A" w:rsidRPr="00EF5C6A">
        <w:t>exempelvis vissa kontroller av fakturor i dag.</w:t>
      </w:r>
      <w:r w:rsidR="00140F48" w:rsidRPr="00140F48">
        <w:t xml:space="preserve"> </w:t>
      </w:r>
    </w:p>
    <w:p w14:paraId="0375C658" w14:textId="4744E4FB" w:rsidR="00E12180" w:rsidRDefault="00A0108C" w:rsidP="00142550">
      <w:r>
        <w:t>Statskontoret</w:t>
      </w:r>
      <w:r w:rsidR="00DC7D4B">
        <w:t xml:space="preserve">s analys visar </w:t>
      </w:r>
      <w:r w:rsidR="00CE4AF5">
        <w:t xml:space="preserve">även </w:t>
      </w:r>
      <w:r>
        <w:t>att kommuner</w:t>
      </w:r>
      <w:r w:rsidR="006D7461">
        <w:t>s</w:t>
      </w:r>
      <w:r>
        <w:t xml:space="preserve"> och regioner</w:t>
      </w:r>
      <w:r w:rsidR="006D7461">
        <w:t>s</w:t>
      </w:r>
      <w:r>
        <w:t xml:space="preserve"> resurser kan användas mer strategiskt och få större effekt </w:t>
      </w:r>
      <w:r w:rsidR="00E53B40">
        <w:t>om de skulle</w:t>
      </w:r>
      <w:r w:rsidR="00514132">
        <w:t xml:space="preserve"> </w:t>
      </w:r>
      <w:r w:rsidR="00012EC1">
        <w:t xml:space="preserve">arbeta </w:t>
      </w:r>
      <w:r w:rsidR="002A29C5">
        <w:t xml:space="preserve">mer </w:t>
      </w:r>
      <w:r w:rsidR="00012EC1">
        <w:t>riskbaserat än i dag</w:t>
      </w:r>
      <w:r>
        <w:t>. Det finns flera sätt att arbeta med riskanalys</w:t>
      </w:r>
      <w:r w:rsidR="008A1CFA">
        <w:t>er</w:t>
      </w:r>
      <w:r>
        <w:t xml:space="preserve"> </w:t>
      </w:r>
      <w:r w:rsidR="00E07B0A">
        <w:t xml:space="preserve">som verktyg </w:t>
      </w:r>
      <w:r>
        <w:t>och varje kommun eller region bör välja det sätt som passar dem.</w:t>
      </w:r>
    </w:p>
    <w:p w14:paraId="39113C43" w14:textId="77777777" w:rsidR="00E12180" w:rsidRDefault="00E12180">
      <w:r>
        <w:br w:type="page"/>
      </w:r>
    </w:p>
    <w:p w14:paraId="501806F6" w14:textId="41E53B54" w:rsidR="00375A08" w:rsidRDefault="00726AE2" w:rsidP="00142550">
      <w:r>
        <w:lastRenderedPageBreak/>
        <w:t>E</w:t>
      </w:r>
      <w:r w:rsidR="00A90D11">
        <w:t xml:space="preserve">n </w:t>
      </w:r>
      <w:r>
        <w:t xml:space="preserve">annan </w:t>
      </w:r>
      <w:r w:rsidR="00A90D11">
        <w:t xml:space="preserve">förutsättning för träffsäkra och relevanta kontroller är att </w:t>
      </w:r>
      <w:r w:rsidR="00CB2E57">
        <w:t xml:space="preserve">operativa tjänstepersoner i verksamheterna </w:t>
      </w:r>
      <w:r w:rsidR="00012EC1">
        <w:t xml:space="preserve">har inflytande över vad som kontrolleras. </w:t>
      </w:r>
      <w:r w:rsidR="003204C3">
        <w:t xml:space="preserve">Ett sätt att bygga </w:t>
      </w:r>
      <w:r w:rsidR="005C3902">
        <w:t>kompetens</w:t>
      </w:r>
      <w:r w:rsidR="003204C3">
        <w:t xml:space="preserve"> är att </w:t>
      </w:r>
      <w:r w:rsidR="00DD1723">
        <w:t xml:space="preserve">ta tillvara erfarenheter </w:t>
      </w:r>
      <w:r w:rsidR="0035784D">
        <w:t xml:space="preserve">från andra </w:t>
      </w:r>
      <w:r w:rsidR="00EC66E7">
        <w:t xml:space="preserve">kommuner och regioner </w:t>
      </w:r>
      <w:r w:rsidR="0035784D">
        <w:t xml:space="preserve">och </w:t>
      </w:r>
      <w:r w:rsidR="003204C3">
        <w:t>använda de stödmaterial</w:t>
      </w:r>
      <w:r w:rsidR="00E80FA2">
        <w:t xml:space="preserve"> och nätverk som tillhandahålls av bland andra </w:t>
      </w:r>
      <w:r w:rsidR="005C257B">
        <w:t>Sveriges Kommuner och Regioner (</w:t>
      </w:r>
      <w:r w:rsidR="00E80FA2">
        <w:t>SKR</w:t>
      </w:r>
      <w:r w:rsidR="005C257B">
        <w:t>)</w:t>
      </w:r>
      <w:r w:rsidR="00E80FA2">
        <w:t>, Ekobrottsmyndigheten och Upphandlingsmyndigheten.</w:t>
      </w:r>
    </w:p>
    <w:p w14:paraId="5ADFC304" w14:textId="257ECDCD" w:rsidR="0077219E" w:rsidRDefault="0077219E" w:rsidP="0077219E">
      <w:pPr>
        <w:pStyle w:val="Rubrik3"/>
      </w:pPr>
      <w:r>
        <w:t xml:space="preserve">Politisk prioritering och ledarskap i förvaltningen är avgörande för ett effektivt arbete </w:t>
      </w:r>
    </w:p>
    <w:p w14:paraId="062DA0ED" w14:textId="54FB983C" w:rsidR="00DB65F4" w:rsidRDefault="00012EC1" w:rsidP="0077219E">
      <w:r>
        <w:t xml:space="preserve">Vår analys visar att arbetet med att </w:t>
      </w:r>
      <w:r w:rsidR="00C93D81">
        <w:t>kontrollera och följa upp privata utförare</w:t>
      </w:r>
      <w:r>
        <w:t xml:space="preserve"> för</w:t>
      </w:r>
      <w:r w:rsidR="00C93D81">
        <w:t xml:space="preserve"> att upptäcka välfärdsbrott kan ta tid från kommuners och regioners ordinarie kärnverksamheter. </w:t>
      </w:r>
      <w:r w:rsidR="0077219E">
        <w:t xml:space="preserve">Statskontoret </w:t>
      </w:r>
      <w:r w:rsidR="00DA224A">
        <w:t>bedömer</w:t>
      </w:r>
      <w:r w:rsidR="0077219E" w:rsidDel="00E5105B">
        <w:t xml:space="preserve"> </w:t>
      </w:r>
      <w:r w:rsidR="00E5105B">
        <w:t xml:space="preserve">att </w:t>
      </w:r>
      <w:r>
        <w:t xml:space="preserve">kommunernas och regionernas nämnder och fullmäktige måste prioritera arbetet och även att förvaltningens ledarskap måste fungera väl för att de ska kunna </w:t>
      </w:r>
      <w:r w:rsidR="0077219E">
        <w:t>få till stånd en kontroll och uppföljning av privata utförare som är tillräckligt inriktad på att upptäcka och motverka välfärdsbrottslighet, oseriösa aktörer och korruption.</w:t>
      </w:r>
    </w:p>
    <w:p w14:paraId="2940550A" w14:textId="49246769" w:rsidR="00F30429" w:rsidRDefault="00DB65F4" w:rsidP="00DB65F4">
      <w:pPr>
        <w:rPr>
          <w:bCs/>
          <w:iCs/>
        </w:rPr>
      </w:pPr>
      <w:r>
        <w:t>För</w:t>
      </w:r>
      <w:r w:rsidRPr="00264072">
        <w:rPr>
          <w:b/>
          <w:i/>
        </w:rPr>
        <w:t xml:space="preserve"> </w:t>
      </w:r>
      <w:r w:rsidRPr="00C16CF0">
        <w:rPr>
          <w:bCs/>
          <w:iCs/>
        </w:rPr>
        <w:t xml:space="preserve">att undanröja eventuella otydligheter i förvaltningarna </w:t>
      </w:r>
      <w:r w:rsidR="00E60609">
        <w:rPr>
          <w:bCs/>
          <w:iCs/>
        </w:rPr>
        <w:t xml:space="preserve">om </w:t>
      </w:r>
      <w:r w:rsidRPr="00C16CF0">
        <w:rPr>
          <w:bCs/>
          <w:iCs/>
        </w:rPr>
        <w:t>vem som</w:t>
      </w:r>
      <w:r w:rsidR="000414F5">
        <w:rPr>
          <w:bCs/>
          <w:iCs/>
        </w:rPr>
        <w:t xml:space="preserve"> ska</w:t>
      </w:r>
      <w:r w:rsidRPr="00C16CF0">
        <w:rPr>
          <w:bCs/>
          <w:iCs/>
        </w:rPr>
        <w:t xml:space="preserve"> gör</w:t>
      </w:r>
      <w:r w:rsidR="000414F5">
        <w:rPr>
          <w:bCs/>
          <w:iCs/>
        </w:rPr>
        <w:t>a</w:t>
      </w:r>
      <w:r w:rsidRPr="00C16CF0">
        <w:rPr>
          <w:bCs/>
          <w:iCs/>
        </w:rPr>
        <w:t xml:space="preserve"> vad </w:t>
      </w:r>
      <w:r w:rsidR="00012EC1">
        <w:rPr>
          <w:bCs/>
          <w:iCs/>
        </w:rPr>
        <w:t>inom</w:t>
      </w:r>
      <w:r w:rsidR="00E60609">
        <w:rPr>
          <w:bCs/>
          <w:iCs/>
        </w:rPr>
        <w:t xml:space="preserve"> </w:t>
      </w:r>
      <w:r w:rsidR="00E842E0">
        <w:rPr>
          <w:bCs/>
          <w:iCs/>
        </w:rPr>
        <w:t>kontroll</w:t>
      </w:r>
      <w:r w:rsidR="00711211">
        <w:rPr>
          <w:bCs/>
          <w:iCs/>
        </w:rPr>
        <w:t>en</w:t>
      </w:r>
      <w:r w:rsidR="00E842E0">
        <w:rPr>
          <w:bCs/>
          <w:iCs/>
        </w:rPr>
        <w:t xml:space="preserve"> och </w:t>
      </w:r>
      <w:r w:rsidR="00E60609">
        <w:rPr>
          <w:bCs/>
          <w:iCs/>
        </w:rPr>
        <w:t>uppföljning</w:t>
      </w:r>
      <w:r w:rsidR="00711211">
        <w:rPr>
          <w:bCs/>
          <w:iCs/>
        </w:rPr>
        <w:t>en</w:t>
      </w:r>
      <w:r w:rsidR="00E60609">
        <w:rPr>
          <w:bCs/>
          <w:iCs/>
        </w:rPr>
        <w:t xml:space="preserve"> av privata utförare </w:t>
      </w:r>
      <w:r w:rsidRPr="00C16CF0">
        <w:rPr>
          <w:bCs/>
          <w:iCs/>
        </w:rPr>
        <w:t>är det</w:t>
      </w:r>
      <w:r>
        <w:rPr>
          <w:bCs/>
          <w:iCs/>
        </w:rPr>
        <w:t xml:space="preserve"> </w:t>
      </w:r>
      <w:r w:rsidRPr="00C16CF0">
        <w:rPr>
          <w:bCs/>
          <w:iCs/>
        </w:rPr>
        <w:t>viktigt att</w:t>
      </w:r>
      <w:r>
        <w:rPr>
          <w:bCs/>
          <w:iCs/>
        </w:rPr>
        <w:t xml:space="preserve"> kommuner och regioner</w:t>
      </w:r>
      <w:r w:rsidRPr="00C16CF0">
        <w:rPr>
          <w:bCs/>
          <w:iCs/>
        </w:rPr>
        <w:t xml:space="preserve"> </w:t>
      </w:r>
      <w:r w:rsidR="00F30429">
        <w:rPr>
          <w:bCs/>
          <w:iCs/>
        </w:rPr>
        <w:t xml:space="preserve">där så behövs </w:t>
      </w:r>
      <w:r w:rsidRPr="00C16CF0">
        <w:rPr>
          <w:bCs/>
          <w:iCs/>
        </w:rPr>
        <w:t>tydligt fastställ</w:t>
      </w:r>
      <w:r>
        <w:rPr>
          <w:bCs/>
          <w:iCs/>
        </w:rPr>
        <w:t>er</w:t>
      </w:r>
      <w:r w:rsidRPr="00C16CF0">
        <w:rPr>
          <w:bCs/>
          <w:iCs/>
        </w:rPr>
        <w:t xml:space="preserve"> </w:t>
      </w:r>
      <w:r>
        <w:rPr>
          <w:bCs/>
          <w:iCs/>
        </w:rPr>
        <w:t xml:space="preserve">och kommunicerar </w:t>
      </w:r>
      <w:r w:rsidR="00012EC1">
        <w:rPr>
          <w:bCs/>
          <w:iCs/>
        </w:rPr>
        <w:t xml:space="preserve">hur ansvaret är fördelat. De behöver också </w:t>
      </w:r>
      <w:r>
        <w:rPr>
          <w:bCs/>
          <w:iCs/>
        </w:rPr>
        <w:t>följ</w:t>
      </w:r>
      <w:r w:rsidR="00012EC1">
        <w:rPr>
          <w:bCs/>
          <w:iCs/>
        </w:rPr>
        <w:t>a</w:t>
      </w:r>
      <w:r>
        <w:rPr>
          <w:bCs/>
          <w:iCs/>
        </w:rPr>
        <w:t xml:space="preserve"> upp hur </w:t>
      </w:r>
      <w:r w:rsidR="00012EC1">
        <w:rPr>
          <w:bCs/>
          <w:iCs/>
        </w:rPr>
        <w:t>fördelningen av ansvar</w:t>
      </w:r>
      <w:r w:rsidR="007A377A">
        <w:rPr>
          <w:bCs/>
          <w:iCs/>
        </w:rPr>
        <w:t xml:space="preserve"> </w:t>
      </w:r>
      <w:r>
        <w:rPr>
          <w:bCs/>
          <w:iCs/>
        </w:rPr>
        <w:t>tillämpas</w:t>
      </w:r>
      <w:r w:rsidRPr="00C16CF0">
        <w:rPr>
          <w:bCs/>
          <w:iCs/>
        </w:rPr>
        <w:t>.</w:t>
      </w:r>
      <w:r w:rsidR="00F30429">
        <w:rPr>
          <w:bCs/>
          <w:iCs/>
        </w:rPr>
        <w:t xml:space="preserve"> </w:t>
      </w:r>
    </w:p>
    <w:p w14:paraId="5423E306" w14:textId="4FC4D137" w:rsidR="00534A02" w:rsidRDefault="00DB65F4" w:rsidP="00DB65F4">
      <w:r w:rsidRPr="00E56C29">
        <w:t xml:space="preserve">Statskontoret bedömer att </w:t>
      </w:r>
      <w:r w:rsidR="00012EC1">
        <w:t>vissa</w:t>
      </w:r>
      <w:r w:rsidRPr="00E56C29">
        <w:t xml:space="preserve"> kommuner och regioner </w:t>
      </w:r>
      <w:r w:rsidR="00012EC1">
        <w:t>behöver</w:t>
      </w:r>
      <w:r w:rsidRPr="00E56C29">
        <w:t xml:space="preserve"> se över rutiner för kontroll och uppföljning</w:t>
      </w:r>
      <w:r>
        <w:t xml:space="preserve"> och säkerställa att </w:t>
      </w:r>
      <w:r w:rsidR="00012EC1">
        <w:t xml:space="preserve">de </w:t>
      </w:r>
      <w:r>
        <w:t>är inriktad</w:t>
      </w:r>
      <w:r w:rsidR="00980A36">
        <w:t>e</w:t>
      </w:r>
      <w:r>
        <w:t xml:space="preserve"> på att kunna fånga </w:t>
      </w:r>
      <w:r w:rsidR="00856012">
        <w:t xml:space="preserve">upp </w:t>
      </w:r>
      <w:r>
        <w:t>välfärdsbrott</w:t>
      </w:r>
      <w:r w:rsidR="00860A7C">
        <w:t xml:space="preserve">, oseriösa aktörer </w:t>
      </w:r>
      <w:r>
        <w:t>och korruption</w:t>
      </w:r>
      <w:r w:rsidRPr="00E56C29">
        <w:t>. Det</w:t>
      </w:r>
      <w:r>
        <w:t xml:space="preserve"> handlar också om rutiner för att dela </w:t>
      </w:r>
      <w:r w:rsidRPr="00E56C29">
        <w:t xml:space="preserve">uppgifter mellan förvaltningar samt </w:t>
      </w:r>
      <w:r w:rsidR="00856012">
        <w:t xml:space="preserve">om att se till att sprida </w:t>
      </w:r>
      <w:r w:rsidRPr="00E56C29">
        <w:t xml:space="preserve">framgångsfaktorer </w:t>
      </w:r>
      <w:r w:rsidR="00856012">
        <w:t>för</w:t>
      </w:r>
      <w:r w:rsidR="00856012" w:rsidRPr="00E56C29">
        <w:t xml:space="preserve"> </w:t>
      </w:r>
      <w:r w:rsidRPr="00E56C29">
        <w:t>arbetet.</w:t>
      </w:r>
      <w:r w:rsidR="000F0B5E">
        <w:t xml:space="preserve"> </w:t>
      </w:r>
      <w:r w:rsidR="00475B39">
        <w:rPr>
          <w:bCs/>
          <w:iCs/>
        </w:rPr>
        <w:t>Det behöver finnas ett tydligt stöd för hur och när en anmälan ska göras.</w:t>
      </w:r>
    </w:p>
    <w:p w14:paraId="2429DE44" w14:textId="5FEA3139" w:rsidR="00534A02" w:rsidRPr="00534A02" w:rsidRDefault="00534A02" w:rsidP="00DB65F4">
      <w:pPr>
        <w:rPr>
          <w:bCs/>
          <w:iCs/>
        </w:rPr>
      </w:pPr>
      <w:r w:rsidRPr="00D97C96">
        <w:t xml:space="preserve">Statskontoret konstaterar att kommuner och regioner inte anmäler </w:t>
      </w:r>
      <w:r>
        <w:t>välfärds</w:t>
      </w:r>
      <w:r w:rsidRPr="00D97C96">
        <w:t xml:space="preserve">brott i tillräcklig utsträckning </w:t>
      </w:r>
      <w:r>
        <w:t xml:space="preserve">och att det </w:t>
      </w:r>
      <w:r w:rsidRPr="00D97C96">
        <w:t xml:space="preserve">riskerar att medföra att rättsvårdande myndigheter inte i tillräcklig grad belyser och prioriterar </w:t>
      </w:r>
      <w:r>
        <w:t>välfärdsbrottslighet i kommunsektorn</w:t>
      </w:r>
      <w:r w:rsidRPr="00D97C96">
        <w:t>.</w:t>
      </w:r>
      <w:r w:rsidR="00993E28" w:rsidRPr="00993E28">
        <w:rPr>
          <w:bCs/>
          <w:iCs/>
        </w:rPr>
        <w:t xml:space="preserve"> </w:t>
      </w:r>
      <w:r w:rsidR="001864EC">
        <w:rPr>
          <w:bCs/>
          <w:iCs/>
        </w:rPr>
        <w:t>Vi bedömer att kunskapen om varför</w:t>
      </w:r>
      <w:r w:rsidR="00B52E31">
        <w:rPr>
          <w:bCs/>
          <w:iCs/>
        </w:rPr>
        <w:t xml:space="preserve"> kommuner och regioner inte anmäler välfärdsbrott behöver öka.</w:t>
      </w:r>
    </w:p>
    <w:p w14:paraId="35620F34" w14:textId="2A7F8A25" w:rsidR="003155B4" w:rsidRPr="003155B4" w:rsidRDefault="00BB0482" w:rsidP="003155B4">
      <w:pPr>
        <w:pStyle w:val="Rubrik3"/>
      </w:pPr>
      <w:r>
        <w:lastRenderedPageBreak/>
        <w:t>Viktigt</w:t>
      </w:r>
      <w:r w:rsidR="00D2439F">
        <w:t xml:space="preserve"> att </w:t>
      </w:r>
      <w:r w:rsidR="00A91E71">
        <w:t>öka kompetensen oc</w:t>
      </w:r>
      <w:r w:rsidR="00623850">
        <w:t xml:space="preserve">h </w:t>
      </w:r>
      <w:r w:rsidR="00E178F7">
        <w:t>utbilda</w:t>
      </w:r>
      <w:r w:rsidR="00D2439F">
        <w:t xml:space="preserve"> förtroendevalda och anställda</w:t>
      </w:r>
      <w:r w:rsidR="00E178F7">
        <w:t xml:space="preserve"> om välfärdsbrott</w:t>
      </w:r>
      <w:r w:rsidR="00E34C10">
        <w:t xml:space="preserve"> </w:t>
      </w:r>
    </w:p>
    <w:p w14:paraId="421AEFEC" w14:textId="052B85F0" w:rsidR="00426D83" w:rsidRDefault="00B7210C" w:rsidP="00426D83">
      <w:r w:rsidRPr="00446FE9">
        <w:t xml:space="preserve">Statskontoret har tidigare uppmärksammat </w:t>
      </w:r>
      <w:r w:rsidR="004D74B3">
        <w:t>att det behövs</w:t>
      </w:r>
      <w:r w:rsidRPr="00446FE9">
        <w:t xml:space="preserve"> utbildningar för att förhindra korruption.</w:t>
      </w:r>
      <w:r w:rsidR="00E178F7" w:rsidRPr="00E178F7">
        <w:t xml:space="preserve"> </w:t>
      </w:r>
      <w:r w:rsidR="00AB11C9">
        <w:t xml:space="preserve">Även </w:t>
      </w:r>
      <w:r w:rsidR="005D3439">
        <w:t xml:space="preserve">den här </w:t>
      </w:r>
      <w:r w:rsidR="00AB11C9">
        <w:t>analys</w:t>
      </w:r>
      <w:r w:rsidR="005D3439">
        <w:t>en</w:t>
      </w:r>
      <w:r w:rsidR="00AB11C9">
        <w:t xml:space="preserve"> visar </w:t>
      </w:r>
      <w:r w:rsidR="00CD4C33">
        <w:t>att k</w:t>
      </w:r>
      <w:r w:rsidR="00426D83" w:rsidRPr="00446FE9">
        <w:t>ommuner och regioner behöver fortsätta att utbilda</w:t>
      </w:r>
      <w:r w:rsidR="00437CA7">
        <w:t xml:space="preserve"> politiker och</w:t>
      </w:r>
      <w:r w:rsidR="00426D83" w:rsidRPr="00446FE9">
        <w:t xml:space="preserve"> tjänste</w:t>
      </w:r>
      <w:r w:rsidR="0011237C">
        <w:t>personer</w:t>
      </w:r>
      <w:r w:rsidR="00E178F7">
        <w:t xml:space="preserve"> om </w:t>
      </w:r>
      <w:r w:rsidR="00E15F2F" w:rsidRPr="00446FE9">
        <w:t>risker för välfärdsbrott, oegentligheter och korruption</w:t>
      </w:r>
      <w:r w:rsidR="00E178F7">
        <w:t>.</w:t>
      </w:r>
      <w:r w:rsidR="00E178F7" w:rsidRPr="00E178F7">
        <w:t xml:space="preserve"> </w:t>
      </w:r>
      <w:r w:rsidR="00E15F2F">
        <w:t>C</w:t>
      </w:r>
      <w:r w:rsidR="00E178F7" w:rsidRPr="00446FE9">
        <w:t>hefer och andra</w:t>
      </w:r>
      <w:r w:rsidR="00E178F7">
        <w:t xml:space="preserve"> anställda</w:t>
      </w:r>
      <w:r w:rsidR="00E178F7" w:rsidRPr="00446FE9">
        <w:t xml:space="preserve"> i ledande positioner</w:t>
      </w:r>
      <w:r w:rsidR="00E178F7">
        <w:t xml:space="preserve"> har</w:t>
      </w:r>
      <w:r w:rsidR="00E178F7" w:rsidRPr="00446FE9">
        <w:t xml:space="preserve"> särskilt ansvar för att </w:t>
      </w:r>
      <w:r w:rsidR="004D74B3">
        <w:t xml:space="preserve">höja </w:t>
      </w:r>
      <w:r w:rsidR="00AC5B05">
        <w:t>kunskap</w:t>
      </w:r>
      <w:r w:rsidR="0050770B">
        <w:t>en</w:t>
      </w:r>
      <w:r w:rsidR="00AC5B05">
        <w:t xml:space="preserve"> i dessa frågor </w:t>
      </w:r>
      <w:r w:rsidR="00E178F7" w:rsidRPr="00446FE9">
        <w:t xml:space="preserve">i </w:t>
      </w:r>
      <w:r w:rsidR="004D74B3">
        <w:t xml:space="preserve">sina </w:t>
      </w:r>
      <w:r w:rsidR="00E178F7" w:rsidRPr="00446FE9">
        <w:t>organisatione</w:t>
      </w:r>
      <w:r w:rsidR="004D74B3">
        <w:t>r</w:t>
      </w:r>
      <w:r w:rsidR="00E178F7" w:rsidRPr="00446FE9">
        <w:t xml:space="preserve">, </w:t>
      </w:r>
      <w:r w:rsidR="004D74B3">
        <w:t>och</w:t>
      </w:r>
      <w:r w:rsidR="004D74B3" w:rsidRPr="00446FE9">
        <w:t xml:space="preserve"> </w:t>
      </w:r>
      <w:r w:rsidR="004D74B3">
        <w:t>även</w:t>
      </w:r>
      <w:r w:rsidR="004D74B3" w:rsidRPr="00446FE9">
        <w:t xml:space="preserve"> </w:t>
      </w:r>
      <w:r w:rsidR="00E178F7" w:rsidRPr="00446FE9">
        <w:t xml:space="preserve">för att säkerställa att </w:t>
      </w:r>
      <w:r w:rsidR="004D74B3">
        <w:t>kunskaperna</w:t>
      </w:r>
      <w:r w:rsidR="004D74B3" w:rsidRPr="00446FE9">
        <w:t xml:space="preserve"> </w:t>
      </w:r>
      <w:r w:rsidR="00E178F7" w:rsidRPr="00446FE9">
        <w:t>kommer till användning.</w:t>
      </w:r>
    </w:p>
    <w:p w14:paraId="41AFB636" w14:textId="32D954FE" w:rsidR="00BA467C" w:rsidRDefault="00EB4967" w:rsidP="00426D83">
      <w:r>
        <w:t xml:space="preserve">Vår analys visar </w:t>
      </w:r>
      <w:r w:rsidR="00DC66B9">
        <w:t>också</w:t>
      </w:r>
      <w:r>
        <w:t xml:space="preserve"> </w:t>
      </w:r>
      <w:r w:rsidR="00FF5CE1" w:rsidRPr="00BA4398">
        <w:t>att</w:t>
      </w:r>
      <w:r w:rsidR="00D05F8A" w:rsidRPr="00BA4398">
        <w:t xml:space="preserve"> </w:t>
      </w:r>
      <w:r w:rsidR="00CC4420">
        <w:t xml:space="preserve">vissa </w:t>
      </w:r>
      <w:r w:rsidR="00D05F8A" w:rsidRPr="00A27E85">
        <w:t xml:space="preserve">kommuner och regioner </w:t>
      </w:r>
      <w:r w:rsidR="00C21626">
        <w:t xml:space="preserve">behöver </w:t>
      </w:r>
      <w:r w:rsidR="00457FA3">
        <w:t xml:space="preserve">säkerställa </w:t>
      </w:r>
      <w:r w:rsidR="00AC45B4">
        <w:t xml:space="preserve">att de har </w:t>
      </w:r>
      <w:r w:rsidR="004C5349">
        <w:t xml:space="preserve">tillräcklig </w:t>
      </w:r>
      <w:r w:rsidR="001D4A81">
        <w:t xml:space="preserve">tillgång till </w:t>
      </w:r>
      <w:r w:rsidR="006539DE" w:rsidRPr="00A27E85">
        <w:t>upphandlingskompeten</w:t>
      </w:r>
      <w:r w:rsidR="00FD6DDD">
        <w:t xml:space="preserve">s. </w:t>
      </w:r>
      <w:r w:rsidR="00CE2217" w:rsidRPr="00C33A77">
        <w:t xml:space="preserve">De kan </w:t>
      </w:r>
      <w:r w:rsidR="001B2D29" w:rsidRPr="00C33A77">
        <w:t xml:space="preserve">till exempel </w:t>
      </w:r>
      <w:r w:rsidR="009106E7" w:rsidRPr="00C33A77">
        <w:t xml:space="preserve">ta del av det stöd som finns </w:t>
      </w:r>
      <w:r w:rsidR="00767618">
        <w:t>hos</w:t>
      </w:r>
      <w:r w:rsidR="00767618" w:rsidRPr="00C33A77">
        <w:t xml:space="preserve"> </w:t>
      </w:r>
      <w:r w:rsidR="009106E7" w:rsidRPr="00C33A77">
        <w:t>bland annat myndigheter</w:t>
      </w:r>
      <w:r w:rsidR="00585C3F" w:rsidRPr="00C33A77">
        <w:t xml:space="preserve"> </w:t>
      </w:r>
      <w:r w:rsidR="00C3042C" w:rsidRPr="00C33A77">
        <w:t xml:space="preserve">och </w:t>
      </w:r>
      <w:r w:rsidR="001806B7" w:rsidRPr="00C33A77">
        <w:t>lära av</w:t>
      </w:r>
      <w:r w:rsidR="00D05F8A" w:rsidRPr="00C33A77">
        <w:t xml:space="preserve"> </w:t>
      </w:r>
      <w:r w:rsidR="00585C3F" w:rsidRPr="00C33A77">
        <w:t xml:space="preserve">erfarenheter </w:t>
      </w:r>
      <w:r w:rsidR="00772DC9" w:rsidRPr="00C33A77">
        <w:t>från</w:t>
      </w:r>
      <w:r w:rsidR="00D05F8A" w:rsidRPr="00C33A77">
        <w:t xml:space="preserve"> </w:t>
      </w:r>
      <w:r w:rsidR="001B2D29" w:rsidRPr="00C33A77">
        <w:t xml:space="preserve">de </w:t>
      </w:r>
      <w:r w:rsidR="00D05F8A" w:rsidRPr="00C33A77">
        <w:t>kommuner och regioner som</w:t>
      </w:r>
      <w:r w:rsidR="006906DE" w:rsidRPr="00C33A77">
        <w:t xml:space="preserve"> har</w:t>
      </w:r>
      <w:r w:rsidR="00D05F8A" w:rsidRPr="00C33A77">
        <w:t xml:space="preserve"> kommit l</w:t>
      </w:r>
      <w:r w:rsidR="00C3042C" w:rsidRPr="00C33A77">
        <w:t>ängre i sitt</w:t>
      </w:r>
      <w:r w:rsidR="00D05F8A" w:rsidRPr="00C33A77">
        <w:t xml:space="preserve"> arbete</w:t>
      </w:r>
      <w:r w:rsidR="00585C3F" w:rsidRPr="00C33A77">
        <w:t xml:space="preserve">. </w:t>
      </w:r>
      <w:r w:rsidR="00843013" w:rsidRPr="00C33A77">
        <w:t xml:space="preserve">Det </w:t>
      </w:r>
      <w:r w:rsidR="00F85062" w:rsidRPr="00C33A77">
        <w:t xml:space="preserve">kan också </w:t>
      </w:r>
      <w:r w:rsidR="00843013" w:rsidRPr="00C33A77">
        <w:t>handla om att</w:t>
      </w:r>
      <w:r w:rsidR="001410D5" w:rsidRPr="00C33A77">
        <w:t xml:space="preserve"> vissa</w:t>
      </w:r>
      <w:r w:rsidR="00843013" w:rsidRPr="00C33A77">
        <w:t xml:space="preserve"> </w:t>
      </w:r>
      <w:r w:rsidR="001B286E" w:rsidRPr="00C33A77">
        <w:t>kommuner och regioner</w:t>
      </w:r>
      <w:r w:rsidR="00843013" w:rsidRPr="00C33A77">
        <w:t xml:space="preserve"> </w:t>
      </w:r>
      <w:r w:rsidR="001410D5" w:rsidRPr="00C33A77">
        <w:t>k</w:t>
      </w:r>
      <w:r w:rsidR="001B286E" w:rsidRPr="00C33A77">
        <w:t xml:space="preserve">an </w:t>
      </w:r>
      <w:r w:rsidR="002B20BA" w:rsidRPr="00C33A77">
        <w:t>behöv</w:t>
      </w:r>
      <w:r w:rsidR="001B286E" w:rsidRPr="00C33A77">
        <w:t>a</w:t>
      </w:r>
      <w:r w:rsidR="002B20BA" w:rsidRPr="00C33A77">
        <w:t xml:space="preserve"> </w:t>
      </w:r>
      <w:r w:rsidR="00F85062" w:rsidRPr="00C33A77">
        <w:t>genomföra kompetenshöjande insatser om till exempel</w:t>
      </w:r>
      <w:r w:rsidR="009B17F8">
        <w:t xml:space="preserve"> lagen om offentlig upphandling</w:t>
      </w:r>
      <w:r w:rsidR="00F85062" w:rsidRPr="00C33A77">
        <w:t xml:space="preserve"> </w:t>
      </w:r>
      <w:r w:rsidR="009B17F8">
        <w:t>(</w:t>
      </w:r>
      <w:r w:rsidR="00F85062" w:rsidRPr="00C33A77">
        <w:t>LOU</w:t>
      </w:r>
      <w:r w:rsidR="009B17F8">
        <w:t>)</w:t>
      </w:r>
      <w:r w:rsidR="00F85062" w:rsidRPr="00C33A77">
        <w:t xml:space="preserve"> och</w:t>
      </w:r>
      <w:r w:rsidR="009B17F8">
        <w:t xml:space="preserve"> lagen om valfrihets</w:t>
      </w:r>
      <w:r w:rsidR="00E12180">
        <w:softHyphen/>
      </w:r>
      <w:r w:rsidR="009B17F8">
        <w:t>system</w:t>
      </w:r>
      <w:r w:rsidR="00F85062" w:rsidRPr="00C33A77">
        <w:t xml:space="preserve"> </w:t>
      </w:r>
      <w:r w:rsidR="009B17F8">
        <w:t>(</w:t>
      </w:r>
      <w:r w:rsidR="00F85062" w:rsidRPr="00C33A77">
        <w:t>LOV</w:t>
      </w:r>
      <w:r w:rsidR="009B17F8">
        <w:t>)</w:t>
      </w:r>
      <w:r w:rsidR="00B25D71" w:rsidRPr="00C33A77">
        <w:t xml:space="preserve">. </w:t>
      </w:r>
      <w:r w:rsidR="001B2D29" w:rsidRPr="00C33A77">
        <w:t xml:space="preserve">Statskontoret bedömer att </w:t>
      </w:r>
      <w:r w:rsidR="00A4482B">
        <w:t xml:space="preserve">fler </w:t>
      </w:r>
      <w:r w:rsidR="00334F18" w:rsidRPr="00C33A77">
        <w:t xml:space="preserve">kommuner och regioner med små resurser </w:t>
      </w:r>
      <w:r w:rsidR="0091719D">
        <w:t xml:space="preserve">kan </w:t>
      </w:r>
      <w:r w:rsidR="002D790A">
        <w:t xml:space="preserve">överväga </w:t>
      </w:r>
      <w:r w:rsidR="001B2D29" w:rsidRPr="00C33A77">
        <w:t>att</w:t>
      </w:r>
      <w:r w:rsidR="00B62D89" w:rsidRPr="00C33A77">
        <w:t xml:space="preserve"> söka gemensamma lösningar genom</w:t>
      </w:r>
      <w:r w:rsidR="005035C8">
        <w:t xml:space="preserve"> </w:t>
      </w:r>
      <w:r w:rsidR="00B62D89" w:rsidRPr="00C33A77">
        <w:t>nätverk,</w:t>
      </w:r>
      <w:r w:rsidR="00B25D71" w:rsidRPr="00C33A77">
        <w:t xml:space="preserve"> </w:t>
      </w:r>
      <w:r w:rsidR="00174BCB" w:rsidRPr="00C33A77">
        <w:t xml:space="preserve">inköpscentraler </w:t>
      </w:r>
      <w:r w:rsidR="00B62D89" w:rsidRPr="00C33A77">
        <w:t>eller</w:t>
      </w:r>
      <w:r w:rsidR="00174BCB" w:rsidRPr="00C33A77">
        <w:t xml:space="preserve"> </w:t>
      </w:r>
      <w:r w:rsidR="000F3BEE" w:rsidRPr="00C33A77">
        <w:t>kommunförbund</w:t>
      </w:r>
      <w:r w:rsidR="0049732A" w:rsidRPr="00C33A77">
        <w:t>.</w:t>
      </w:r>
      <w:r w:rsidR="000F3BEE" w:rsidRPr="00C33A77">
        <w:t xml:space="preserve"> </w:t>
      </w:r>
    </w:p>
    <w:p w14:paraId="2360893B" w14:textId="069C3CE8" w:rsidR="00710C2D" w:rsidRDefault="00BA467C" w:rsidP="00426D83">
      <w:r w:rsidRPr="00710C2D">
        <w:t>Vi bedömer att utbudet av statligt stödmaterial</w:t>
      </w:r>
      <w:r>
        <w:t xml:space="preserve"> över lag </w:t>
      </w:r>
      <w:r w:rsidRPr="00710C2D">
        <w:t xml:space="preserve">tillgodoser kommunernas och regionernas </w:t>
      </w:r>
      <w:r>
        <w:t>behov</w:t>
      </w:r>
      <w:r w:rsidRPr="00710C2D">
        <w:t xml:space="preserve"> </w:t>
      </w:r>
      <w:r>
        <w:t xml:space="preserve">av </w:t>
      </w:r>
      <w:r w:rsidRPr="00710C2D">
        <w:t xml:space="preserve">stöd </w:t>
      </w:r>
      <w:r>
        <w:t>för deras arbete med att motverka</w:t>
      </w:r>
      <w:r w:rsidRPr="00710C2D">
        <w:t xml:space="preserve"> välfärdsbrott</w:t>
      </w:r>
      <w:r w:rsidR="008C416B">
        <w:t>. Men d</w:t>
      </w:r>
      <w:r w:rsidR="00D06620">
        <w:t xml:space="preserve">e myndigheter som ger stöd </w:t>
      </w:r>
      <w:r w:rsidR="00656913">
        <w:t xml:space="preserve">kan </w:t>
      </w:r>
      <w:r w:rsidR="00BD1B64">
        <w:t>behöva</w:t>
      </w:r>
      <w:r w:rsidR="003B2F04">
        <w:t xml:space="preserve"> se över om </w:t>
      </w:r>
      <w:r w:rsidR="00191F94">
        <w:t>stöd</w:t>
      </w:r>
      <w:r w:rsidR="00885D47">
        <w:t>insatser</w:t>
      </w:r>
      <w:r w:rsidR="00356399">
        <w:t>na</w:t>
      </w:r>
      <w:r w:rsidR="00191F94">
        <w:t xml:space="preserve"> </w:t>
      </w:r>
      <w:r w:rsidR="00280736">
        <w:t>i tillräcklig grad</w:t>
      </w:r>
      <w:r w:rsidR="00BD1B64">
        <w:t xml:space="preserve"> </w:t>
      </w:r>
      <w:r w:rsidR="006530EB">
        <w:t>möt</w:t>
      </w:r>
      <w:r w:rsidR="00EF178C">
        <w:t>er</w:t>
      </w:r>
      <w:r w:rsidR="006530EB">
        <w:t xml:space="preserve"> små </w:t>
      </w:r>
      <w:r w:rsidR="000B0D04">
        <w:t xml:space="preserve">kommuners och regioners </w:t>
      </w:r>
      <w:r w:rsidR="006A60B7">
        <w:t>särskilda</w:t>
      </w:r>
      <w:r w:rsidR="002639D4">
        <w:t xml:space="preserve"> behov</w:t>
      </w:r>
      <w:r w:rsidR="006530EB">
        <w:t>.</w:t>
      </w:r>
    </w:p>
    <w:p w14:paraId="09A3C9E0" w14:textId="78D12D06" w:rsidR="00E12180" w:rsidRDefault="005A6F0D" w:rsidP="00426D83">
      <w:r>
        <w:t xml:space="preserve">Utöver detta kan </w:t>
      </w:r>
      <w:r w:rsidR="00310FC7">
        <w:t>kommuner och regioner</w:t>
      </w:r>
      <w:r w:rsidR="00E93B19">
        <w:t xml:space="preserve"> </w:t>
      </w:r>
      <w:r w:rsidR="004A1CAA">
        <w:t xml:space="preserve">överväga </w:t>
      </w:r>
      <w:r w:rsidR="00FE3E2D">
        <w:t xml:space="preserve">att ta fram </w:t>
      </w:r>
      <w:r w:rsidR="00FC1C18">
        <w:t xml:space="preserve">egen </w:t>
      </w:r>
      <w:r w:rsidR="00710C2D" w:rsidRPr="00710C2D">
        <w:t>vägledning</w:t>
      </w:r>
      <w:r w:rsidR="00F72410">
        <w:t xml:space="preserve"> </w:t>
      </w:r>
      <w:r w:rsidR="00B55182">
        <w:t xml:space="preserve">för att klargöra </w:t>
      </w:r>
      <w:r w:rsidR="009414CC">
        <w:t xml:space="preserve">hur </w:t>
      </w:r>
      <w:r w:rsidR="00BC2286">
        <w:t>kommunernas och regionernas ansvar</w:t>
      </w:r>
      <w:r w:rsidR="00321B1C">
        <w:t xml:space="preserve"> förhåller sig till ansvaret </w:t>
      </w:r>
      <w:r w:rsidR="00C017CC">
        <w:t xml:space="preserve">till bland </w:t>
      </w:r>
      <w:r w:rsidR="00287771">
        <w:t xml:space="preserve">IVO, </w:t>
      </w:r>
      <w:r w:rsidR="008A23C7">
        <w:t xml:space="preserve">inköpscentraler </w:t>
      </w:r>
      <w:r w:rsidR="004A1CAA">
        <w:t xml:space="preserve">och </w:t>
      </w:r>
      <w:r w:rsidR="00710C2D" w:rsidRPr="00710C2D">
        <w:t>funktioner i den egna förvaltningen.</w:t>
      </w:r>
      <w:r w:rsidR="00D06585">
        <w:t xml:space="preserve"> Det finns också ett behov av mer väg</w:t>
      </w:r>
      <w:r w:rsidR="00877670">
        <w:t xml:space="preserve">ledning </w:t>
      </w:r>
      <w:r w:rsidR="00B92F81">
        <w:t xml:space="preserve">för </w:t>
      </w:r>
      <w:r w:rsidR="00710C2D" w:rsidRPr="00710C2D">
        <w:t xml:space="preserve">hur kommuner och regioner kan arbeta med </w:t>
      </w:r>
      <w:r w:rsidR="00B92F81">
        <w:t>effektiva arbetssätt</w:t>
      </w:r>
      <w:r w:rsidR="00B71C01">
        <w:t xml:space="preserve"> samt </w:t>
      </w:r>
      <w:r w:rsidR="00710C2D" w:rsidRPr="00710C2D">
        <w:t>sanktioner och rättsliga åtgärder.</w:t>
      </w:r>
      <w:r w:rsidR="00C3042C" w:rsidRPr="00C33A77">
        <w:t xml:space="preserve"> </w:t>
      </w:r>
    </w:p>
    <w:p w14:paraId="0BB92CF4" w14:textId="77777777" w:rsidR="00E12180" w:rsidRDefault="00E12180">
      <w:r>
        <w:br w:type="page"/>
      </w:r>
    </w:p>
    <w:p w14:paraId="373ABF60" w14:textId="1B14A687" w:rsidR="00E65D67" w:rsidRPr="009A7BB8" w:rsidRDefault="00571B5B" w:rsidP="00E65D67">
      <w:pPr>
        <w:pStyle w:val="Rubrik3"/>
      </w:pPr>
      <w:r>
        <w:lastRenderedPageBreak/>
        <w:t xml:space="preserve">Nytt regelverk </w:t>
      </w:r>
      <w:r w:rsidR="00BE4D43">
        <w:t xml:space="preserve">riskerar att försämra kontrollen av </w:t>
      </w:r>
      <w:r w:rsidR="00EB6F23">
        <w:t>välfärdsbrott</w:t>
      </w:r>
    </w:p>
    <w:p w14:paraId="57E3607C" w14:textId="6F9E6485" w:rsidR="00172B5E" w:rsidRDefault="00A717C9" w:rsidP="00E65D67">
      <w:r>
        <w:t>K</w:t>
      </w:r>
      <w:r w:rsidR="00926A9D">
        <w:t xml:space="preserve">ommunallagens </w:t>
      </w:r>
      <w:r w:rsidR="00E65D67">
        <w:t>5 kap</w:t>
      </w:r>
      <w:r w:rsidR="00730D7F">
        <w:t>.</w:t>
      </w:r>
      <w:r w:rsidR="00E65D67">
        <w:t xml:space="preserve"> 3 § om uppföljning och kontroll av privata utförare </w:t>
      </w:r>
      <w:r>
        <w:t xml:space="preserve">ändrades </w:t>
      </w:r>
      <w:r w:rsidR="00E65D67">
        <w:t>2024</w:t>
      </w:r>
      <w:r>
        <w:t>. Ändringen innebär</w:t>
      </w:r>
      <w:r w:rsidR="00E65D67">
        <w:t xml:space="preserve"> att </w:t>
      </w:r>
      <w:r w:rsidR="00E65D67" w:rsidRPr="00B17AE5">
        <w:t xml:space="preserve">fullmäktiges program </w:t>
      </w:r>
      <w:r w:rsidR="00E65D67">
        <w:t xml:space="preserve">med mål och riktlinjer </w:t>
      </w:r>
      <w:r w:rsidR="00E65D67" w:rsidRPr="00EC2121">
        <w:t xml:space="preserve">för </w:t>
      </w:r>
      <w:r w:rsidR="00E65D67">
        <w:t xml:space="preserve">sådana angelägenheter </w:t>
      </w:r>
      <w:r w:rsidR="00E65D67" w:rsidRPr="00EC2121">
        <w:t xml:space="preserve">som utförs av privata utförare </w:t>
      </w:r>
      <w:r w:rsidR="00E65D67">
        <w:t xml:space="preserve">också ska gälla </w:t>
      </w:r>
      <w:r w:rsidR="00E65D67" w:rsidRPr="00EA5B64">
        <w:t>verksamhet som bedrivs i egen regi</w:t>
      </w:r>
      <w:r w:rsidR="00511041">
        <w:t xml:space="preserve"> inom samma område</w:t>
      </w:r>
      <w:r w:rsidR="00E65D67">
        <w:t>.</w:t>
      </w:r>
      <w:r w:rsidR="00926A9D">
        <w:t xml:space="preserve"> </w:t>
      </w:r>
      <w:r>
        <w:t>Men det är ännu oklart v</w:t>
      </w:r>
      <w:r w:rsidR="00E65D67">
        <w:t xml:space="preserve">ad </w:t>
      </w:r>
      <w:r>
        <w:t xml:space="preserve">ändringen </w:t>
      </w:r>
      <w:r w:rsidR="005D3661">
        <w:t xml:space="preserve">på sikt </w:t>
      </w:r>
      <w:r w:rsidR="00E65D67">
        <w:t xml:space="preserve">får för konsekvenser för </w:t>
      </w:r>
      <w:r w:rsidR="005D3661">
        <w:t xml:space="preserve">kontrollen och </w:t>
      </w:r>
      <w:r w:rsidR="00E65D67">
        <w:t>uppföljningen av privata utförare</w:t>
      </w:r>
      <w:r>
        <w:t xml:space="preserve"> och vi anser att</w:t>
      </w:r>
      <w:r w:rsidR="006479DF">
        <w:t xml:space="preserve"> regeringen</w:t>
      </w:r>
      <w:r>
        <w:t xml:space="preserve"> behöver följa utvecklingen</w:t>
      </w:r>
      <w:r w:rsidR="00E65D67">
        <w:t xml:space="preserve">. </w:t>
      </w:r>
    </w:p>
    <w:p w14:paraId="5CA8CE0A" w14:textId="798BEA7C" w:rsidR="00F96EF4" w:rsidRPr="009F1E0B" w:rsidRDefault="00E65D67" w:rsidP="00E65D67">
      <w:r>
        <w:t>Statskontoret</w:t>
      </w:r>
      <w:r w:rsidR="003D2762">
        <w:t xml:space="preserve"> </w:t>
      </w:r>
      <w:r w:rsidR="00311D14">
        <w:t>anser</w:t>
      </w:r>
      <w:r w:rsidR="003D2762">
        <w:t xml:space="preserve"> </w:t>
      </w:r>
      <w:r>
        <w:t xml:space="preserve">att </w:t>
      </w:r>
      <w:r w:rsidR="00A717C9">
        <w:t xml:space="preserve">kommunerna och regionerna </w:t>
      </w:r>
      <w:r w:rsidR="00D011E5">
        <w:t xml:space="preserve">trots lagändringen har anledning </w:t>
      </w:r>
      <w:r w:rsidR="00E3087F">
        <w:t xml:space="preserve">att </w:t>
      </w:r>
      <w:r w:rsidR="00FC4D7E">
        <w:t>i olika sammanhang</w:t>
      </w:r>
      <w:r>
        <w:t xml:space="preserve"> anpassa kontrollen och uppföljningen </w:t>
      </w:r>
      <w:r w:rsidR="00630D24">
        <w:t>utifrån verksamheten</w:t>
      </w:r>
      <w:r w:rsidR="00F30481">
        <w:t>s</w:t>
      </w:r>
      <w:r w:rsidR="00630D24">
        <w:t xml:space="preserve"> driftsform</w:t>
      </w:r>
      <w:r w:rsidR="004D3989">
        <w:t>.</w:t>
      </w:r>
      <w:r w:rsidDel="004D3989">
        <w:t xml:space="preserve"> </w:t>
      </w:r>
      <w:r>
        <w:t xml:space="preserve">Att överlåta verksamhet i privat drift innebär </w:t>
      </w:r>
      <w:r w:rsidR="00A717C9">
        <w:t xml:space="preserve">att överföra </w:t>
      </w:r>
      <w:r>
        <w:t>offentliga medel till enskilda</w:t>
      </w:r>
      <w:r w:rsidR="00A717C9">
        <w:t xml:space="preserve">, vilket </w:t>
      </w:r>
      <w:r>
        <w:t xml:space="preserve">kan </w:t>
      </w:r>
      <w:r w:rsidR="00370185">
        <w:t xml:space="preserve">medföra </w:t>
      </w:r>
      <w:r>
        <w:t xml:space="preserve">risker för verksamheten. Det i sig </w:t>
      </w:r>
      <w:r w:rsidR="00A717C9">
        <w:t xml:space="preserve">är ett </w:t>
      </w:r>
      <w:r>
        <w:t>motiv</w:t>
      </w:r>
      <w:r w:rsidR="00A717C9">
        <w:t xml:space="preserve"> för</w:t>
      </w:r>
      <w:r>
        <w:t xml:space="preserve"> </w:t>
      </w:r>
      <w:r w:rsidR="00A717C9">
        <w:t xml:space="preserve">att genomföra </w:t>
      </w:r>
      <w:r>
        <w:t xml:space="preserve">särskilda insatser för kontroll och uppföljning. Statskontoret bedömer att lagändringen riskerar att osynliggöra de kontrollbehov som är unika för privata utförare, exempelvis att kontrollera att företaget </w:t>
      </w:r>
      <w:r w:rsidR="00A717C9">
        <w:t xml:space="preserve">har </w:t>
      </w:r>
      <w:r>
        <w:t xml:space="preserve">betalt sina skatter. Det riskerar </w:t>
      </w:r>
      <w:r w:rsidR="00CC0459">
        <w:t xml:space="preserve">i förlängningen </w:t>
      </w:r>
      <w:r>
        <w:t xml:space="preserve">att försämra uppföljningen och kontrollen i syfte att motverka välfärdsbrott. </w:t>
      </w:r>
    </w:p>
    <w:p w14:paraId="5484E075" w14:textId="79E27131" w:rsidR="00E65D67" w:rsidRPr="0041135B" w:rsidRDefault="00E65D67" w:rsidP="00E65D67">
      <w:pPr>
        <w:pStyle w:val="Rubrik3"/>
      </w:pPr>
      <w:r>
        <w:t xml:space="preserve">Kommuner och regioner behöver </w:t>
      </w:r>
      <w:r w:rsidR="003931D3">
        <w:t xml:space="preserve">tillgång till </w:t>
      </w:r>
      <w:r>
        <w:t xml:space="preserve">mer information för </w:t>
      </w:r>
      <w:r w:rsidR="00A717C9">
        <w:t>att kunna göra effektiva</w:t>
      </w:r>
      <w:r>
        <w:t xml:space="preserve"> kontroll</w:t>
      </w:r>
      <w:r w:rsidR="00A717C9">
        <w:t>er</w:t>
      </w:r>
      <w:r>
        <w:t xml:space="preserve"> </w:t>
      </w:r>
    </w:p>
    <w:p w14:paraId="3084F535" w14:textId="515DA110" w:rsidR="00E65D67" w:rsidRPr="00E12180" w:rsidRDefault="00FC5294" w:rsidP="00E65D67">
      <w:pPr>
        <w:rPr>
          <w:spacing w:val="-2"/>
        </w:rPr>
      </w:pPr>
      <w:r w:rsidRPr="00E12180">
        <w:rPr>
          <w:spacing w:val="-2"/>
        </w:rPr>
        <w:t>Vår analys</w:t>
      </w:r>
      <w:r w:rsidR="00E65D67" w:rsidRPr="00E12180">
        <w:rPr>
          <w:spacing w:val="-2"/>
        </w:rPr>
        <w:t xml:space="preserve"> visar tydligt att brist på information är ett</w:t>
      </w:r>
      <w:r w:rsidR="00BE6822" w:rsidRPr="00E12180">
        <w:rPr>
          <w:spacing w:val="-2"/>
        </w:rPr>
        <w:t xml:space="preserve"> </w:t>
      </w:r>
      <w:r w:rsidR="00E1228B" w:rsidRPr="00E12180">
        <w:rPr>
          <w:spacing w:val="-2"/>
        </w:rPr>
        <w:t xml:space="preserve">väsentligt </w:t>
      </w:r>
      <w:r w:rsidR="00E65D67" w:rsidRPr="00E12180">
        <w:rPr>
          <w:spacing w:val="-2"/>
        </w:rPr>
        <w:t xml:space="preserve">hinder för kommuners och regioners uppföljning av privata utförare i syfte att hindra välfärdsbrott. </w:t>
      </w:r>
      <w:r w:rsidR="00E17ABC" w:rsidRPr="00E12180">
        <w:rPr>
          <w:spacing w:val="-2"/>
        </w:rPr>
        <w:t xml:space="preserve">De behöver ha tillgång till </w:t>
      </w:r>
      <w:r w:rsidR="00A717C9" w:rsidRPr="00E12180">
        <w:rPr>
          <w:spacing w:val="-2"/>
        </w:rPr>
        <w:t xml:space="preserve">viss </w:t>
      </w:r>
      <w:r w:rsidR="00E17ABC" w:rsidRPr="00E12180">
        <w:rPr>
          <w:spacing w:val="-2"/>
        </w:rPr>
        <w:t>information som</w:t>
      </w:r>
      <w:r w:rsidR="00E80FAD" w:rsidRPr="00E12180">
        <w:rPr>
          <w:spacing w:val="-2"/>
        </w:rPr>
        <w:t xml:space="preserve"> de inte har tillgång till i dag</w:t>
      </w:r>
      <w:r w:rsidR="005235EA" w:rsidRPr="00E12180">
        <w:rPr>
          <w:spacing w:val="-2"/>
        </w:rPr>
        <w:t>. Dessutom behöver</w:t>
      </w:r>
      <w:r w:rsidR="000A30E9" w:rsidRPr="00E12180">
        <w:rPr>
          <w:spacing w:val="-2"/>
        </w:rPr>
        <w:t xml:space="preserve"> </w:t>
      </w:r>
      <w:r w:rsidR="00A717C9" w:rsidRPr="00E12180">
        <w:rPr>
          <w:spacing w:val="-2"/>
        </w:rPr>
        <w:t xml:space="preserve">det bli enklare </w:t>
      </w:r>
      <w:r w:rsidR="00E65D67" w:rsidRPr="00E12180">
        <w:rPr>
          <w:spacing w:val="-2"/>
        </w:rPr>
        <w:t xml:space="preserve">att ta del av information </w:t>
      </w:r>
      <w:r w:rsidR="00A717C9" w:rsidRPr="00E12180">
        <w:rPr>
          <w:spacing w:val="-2"/>
        </w:rPr>
        <w:t xml:space="preserve">som finns </w:t>
      </w:r>
      <w:r w:rsidR="00265190" w:rsidRPr="00E12180">
        <w:rPr>
          <w:spacing w:val="-2"/>
        </w:rPr>
        <w:t xml:space="preserve">hos </w:t>
      </w:r>
      <w:r w:rsidR="00E65D67" w:rsidRPr="00E12180">
        <w:rPr>
          <w:spacing w:val="-2"/>
        </w:rPr>
        <w:t>myndigheter och</w:t>
      </w:r>
      <w:r w:rsidR="00A717C9" w:rsidRPr="00E12180">
        <w:rPr>
          <w:spacing w:val="-2"/>
        </w:rPr>
        <w:t xml:space="preserve"> </w:t>
      </w:r>
      <w:r w:rsidR="00E65D67" w:rsidRPr="00E12180">
        <w:rPr>
          <w:spacing w:val="-2"/>
        </w:rPr>
        <w:t xml:space="preserve">andra kommuner och regioner. </w:t>
      </w:r>
    </w:p>
    <w:p w14:paraId="23458484" w14:textId="6886773C" w:rsidR="00D47EE0" w:rsidRDefault="00D5348E" w:rsidP="00D47EE0">
      <w:r>
        <w:t xml:space="preserve">Statskontoret har identifierat </w:t>
      </w:r>
      <w:r w:rsidR="00FD2412">
        <w:t xml:space="preserve">att </w:t>
      </w:r>
      <w:r w:rsidDel="00E1281D">
        <w:t xml:space="preserve">följande </w:t>
      </w:r>
      <w:r>
        <w:t xml:space="preserve">behov </w:t>
      </w:r>
      <w:r w:rsidR="001F04F0">
        <w:t xml:space="preserve">av </w:t>
      </w:r>
      <w:r>
        <w:t xml:space="preserve">information </w:t>
      </w:r>
      <w:r w:rsidR="006A393A">
        <w:t xml:space="preserve">är särskilt angelägna för att </w:t>
      </w:r>
      <w:r w:rsidR="00A717C9">
        <w:t xml:space="preserve">förbättra </w:t>
      </w:r>
      <w:r w:rsidR="00D6088A">
        <w:t xml:space="preserve">kommuners och regioners arbete för att motverka välfärdsbrott: </w:t>
      </w:r>
    </w:p>
    <w:p w14:paraId="7654F5FB" w14:textId="426BD2F8" w:rsidR="00EA3EF3" w:rsidRDefault="00C431D2" w:rsidP="00EA3EF3">
      <w:pPr>
        <w:pStyle w:val="STKTPunktlista"/>
      </w:pPr>
      <w:r>
        <w:t>K</w:t>
      </w:r>
      <w:r w:rsidR="0045015F">
        <w:t>ommuners och regioners erfarenheter av utförares tidigare leveranser</w:t>
      </w:r>
      <w:r w:rsidR="00A717C9">
        <w:t>,</w:t>
      </w:r>
      <w:r w:rsidR="00B907AB">
        <w:t xml:space="preserve"> exempelvis i form av ett nationellt register</w:t>
      </w:r>
    </w:p>
    <w:p w14:paraId="28ADF021" w14:textId="59FE4429" w:rsidR="00EA606F" w:rsidRDefault="00800CE0" w:rsidP="00EA3EF3">
      <w:pPr>
        <w:pStyle w:val="STKTPunktlista"/>
      </w:pPr>
      <w:r>
        <w:t>Registerinformation</w:t>
      </w:r>
      <w:r w:rsidR="0094562D">
        <w:t xml:space="preserve">, exempelvis </w:t>
      </w:r>
      <w:r w:rsidR="00A717C9">
        <w:t>från</w:t>
      </w:r>
      <w:r w:rsidR="0094562D">
        <w:t xml:space="preserve"> belastnings</w:t>
      </w:r>
      <w:r w:rsidR="004C5A1F">
        <w:t>- och insolvens</w:t>
      </w:r>
      <w:r w:rsidR="00E12180">
        <w:softHyphen/>
      </w:r>
      <w:r w:rsidR="0094562D">
        <w:t>register</w:t>
      </w:r>
      <w:r w:rsidR="004C5A1F">
        <w:t>,</w:t>
      </w:r>
      <w:r>
        <w:t xml:space="preserve"> </w:t>
      </w:r>
      <w:r w:rsidR="005E0569">
        <w:t>i enlighet med leverantör</w:t>
      </w:r>
      <w:r w:rsidR="007C3AB5">
        <w:t>skontrollutredningens förslag</w:t>
      </w:r>
    </w:p>
    <w:p w14:paraId="4C7DE153" w14:textId="7C76DD6C" w:rsidR="00865981" w:rsidRDefault="00607BA7" w:rsidP="00EA3EF3">
      <w:pPr>
        <w:pStyle w:val="STKTPunktlista"/>
      </w:pPr>
      <w:r>
        <w:lastRenderedPageBreak/>
        <w:t>Snabb i</w:t>
      </w:r>
      <w:r w:rsidR="00885D6B">
        <w:t xml:space="preserve">nformation om </w:t>
      </w:r>
      <w:r w:rsidR="00307DAD">
        <w:t xml:space="preserve">status i </w:t>
      </w:r>
      <w:r w:rsidR="00D764FC">
        <w:t>tillsynsärenden</w:t>
      </w:r>
      <w:r w:rsidR="008C115B" w:rsidRPr="008C115B">
        <w:t xml:space="preserve"> </w:t>
      </w:r>
      <w:r w:rsidR="008C115B">
        <w:t xml:space="preserve">och </w:t>
      </w:r>
      <w:r w:rsidR="00596C46">
        <w:t>andra uppgifter</w:t>
      </w:r>
      <w:r w:rsidR="006C03B1">
        <w:t xml:space="preserve"> från myndigheter som </w:t>
      </w:r>
      <w:r w:rsidR="009A325D">
        <w:t xml:space="preserve">kan underlätta arbetet med att </w:t>
      </w:r>
      <w:r w:rsidR="00361FD2">
        <w:t xml:space="preserve">identifiera </w:t>
      </w:r>
      <w:r w:rsidR="00100B35">
        <w:t xml:space="preserve">kriminella aktörer och förhindra välfärdsbrott </w:t>
      </w:r>
    </w:p>
    <w:p w14:paraId="31915E58" w14:textId="0A89C997" w:rsidR="006C591E" w:rsidRDefault="000418BC" w:rsidP="00EA3EF3">
      <w:pPr>
        <w:pStyle w:val="STKTPunktlista"/>
      </w:pPr>
      <w:r>
        <w:t xml:space="preserve">Patientdata och </w:t>
      </w:r>
      <w:r w:rsidR="005157FE">
        <w:t xml:space="preserve">journaler </w:t>
      </w:r>
      <w:r w:rsidR="00975677">
        <w:t>i kontrollsyfte</w:t>
      </w:r>
      <w:r w:rsidR="00360422">
        <w:t xml:space="preserve"> för de verksamheter </w:t>
      </w:r>
      <w:r w:rsidR="00A717C9">
        <w:t xml:space="preserve">som </w:t>
      </w:r>
      <w:r>
        <w:t>regionerna</w:t>
      </w:r>
      <w:r w:rsidR="00360422">
        <w:t xml:space="preserve"> är huvudmän för</w:t>
      </w:r>
      <w:r w:rsidR="00A76140">
        <w:t>, exempelvis genom en sådan uppgifts</w:t>
      </w:r>
      <w:r w:rsidR="00E12180">
        <w:softHyphen/>
      </w:r>
      <w:r w:rsidR="00A76140">
        <w:t>skyldighet för utförare som nu ska införas i socialtjänsten</w:t>
      </w:r>
    </w:p>
    <w:p w14:paraId="2FB31879" w14:textId="42BD9752" w:rsidR="007908EA" w:rsidRDefault="00F76167" w:rsidP="00EA3EF3">
      <w:pPr>
        <w:pStyle w:val="STKTPunktlista"/>
      </w:pPr>
      <w:r>
        <w:t>K</w:t>
      </w:r>
      <w:r w:rsidR="004F4E31" w:rsidRPr="004F4E31">
        <w:t>ontraktsvärden och faktiska utfall i kostnader</w:t>
      </w:r>
      <w:r w:rsidR="004F4E31">
        <w:t xml:space="preserve">. </w:t>
      </w:r>
    </w:p>
    <w:p w14:paraId="2F840BD4" w14:textId="19AB4F89" w:rsidR="00E01844" w:rsidRDefault="00BA5DF6" w:rsidP="00E01844">
      <w:r>
        <w:t>Vi noterar att</w:t>
      </w:r>
      <w:r w:rsidR="009F2365">
        <w:t xml:space="preserve"> regeringen redan helt eller delvis har hantera</w:t>
      </w:r>
      <w:r w:rsidR="000F4CC2">
        <w:t>t</w:t>
      </w:r>
      <w:r>
        <w:t xml:space="preserve"> några </w:t>
      </w:r>
      <w:r w:rsidR="00602CA2" w:rsidDel="00BA5DF6">
        <w:t>av</w:t>
      </w:r>
      <w:r w:rsidR="00602CA2">
        <w:t xml:space="preserve"> </w:t>
      </w:r>
      <w:r w:rsidR="009B3417">
        <w:t xml:space="preserve">dessa </w:t>
      </w:r>
      <w:r w:rsidR="00602CA2">
        <w:t>behov</w:t>
      </w:r>
      <w:r w:rsidR="00665E36" w:rsidDel="009B3417">
        <w:t xml:space="preserve"> </w:t>
      </w:r>
      <w:r w:rsidR="00665E36">
        <w:t xml:space="preserve">genom pågående uppdrag till </w:t>
      </w:r>
      <w:r w:rsidR="000142E2">
        <w:t>myndigheter.</w:t>
      </w:r>
      <w:r w:rsidR="009D31E4">
        <w:t xml:space="preserve"> Exempelvis har Bolagsverket f</w:t>
      </w:r>
      <w:r w:rsidR="001500B4">
        <w:t xml:space="preserve">ått i uppdrag att </w:t>
      </w:r>
      <w:r w:rsidR="00DB2D63">
        <w:t xml:space="preserve">utveckla ett </w:t>
      </w:r>
      <w:r w:rsidR="001D5489">
        <w:t>it</w:t>
      </w:r>
      <w:r w:rsidR="00DB2D63">
        <w:t>-system för samordnad leverantörskontroll</w:t>
      </w:r>
      <w:r w:rsidR="00921CEF">
        <w:t>,</w:t>
      </w:r>
      <w:r w:rsidR="001B408E">
        <w:t xml:space="preserve"> och </w:t>
      </w:r>
      <w:r w:rsidR="00BB519F">
        <w:t xml:space="preserve">Konkurrensverket ska under 2025 </w:t>
      </w:r>
      <w:r w:rsidR="005B7B9E">
        <w:t>lämna förslag till en metod</w:t>
      </w:r>
      <w:r w:rsidR="00BB519F" w:rsidRPr="000C4FD9">
        <w:t xml:space="preserve"> för att bedöma </w:t>
      </w:r>
      <w:r w:rsidR="001D5489">
        <w:t xml:space="preserve">hur väl </w:t>
      </w:r>
      <w:r w:rsidR="00BB519F" w:rsidRPr="000C4FD9">
        <w:t>leverantörer</w:t>
      </w:r>
      <w:r w:rsidR="001D5489">
        <w:t xml:space="preserve"> har</w:t>
      </w:r>
      <w:r w:rsidR="00BB519F" w:rsidRPr="000C4FD9">
        <w:t xml:space="preserve"> </w:t>
      </w:r>
      <w:r w:rsidR="001D5489">
        <w:t xml:space="preserve">uppfyllt </w:t>
      </w:r>
      <w:r w:rsidR="00BB519F" w:rsidRPr="000C4FD9">
        <w:t>kvalitetskrav i offentliga kontrakt</w:t>
      </w:r>
      <w:r w:rsidR="00750C03">
        <w:t>.</w:t>
      </w:r>
      <w:r w:rsidR="00302D7A">
        <w:rPr>
          <w:rStyle w:val="Fotnotsreferens"/>
        </w:rPr>
        <w:footnoteReference w:id="7"/>
      </w:r>
      <w:r w:rsidR="00812F2B">
        <w:t xml:space="preserve"> </w:t>
      </w:r>
    </w:p>
    <w:p w14:paraId="798E8A14" w14:textId="4FF56C08" w:rsidR="00B54C3B" w:rsidRPr="00CE5BDA" w:rsidRDefault="001C4E52" w:rsidP="00A707B1">
      <w:pPr>
        <w:pStyle w:val="Rubrik3"/>
      </w:pPr>
      <w:r>
        <w:t>Ansvaret är stort och m</w:t>
      </w:r>
      <w:r w:rsidR="00176A56">
        <w:t>öjlighet</w:t>
      </w:r>
      <w:r w:rsidR="00A13177">
        <w:t xml:space="preserve">erna till </w:t>
      </w:r>
      <w:r w:rsidR="005427A7">
        <w:t>kontroll</w:t>
      </w:r>
      <w:r w:rsidR="00A13177">
        <w:t xml:space="preserve"> </w:t>
      </w:r>
      <w:r w:rsidR="002C403D">
        <w:t>och uppföljning</w:t>
      </w:r>
      <w:r w:rsidR="009A14F7">
        <w:t xml:space="preserve"> </w:t>
      </w:r>
      <w:r w:rsidR="00D4158E">
        <w:t xml:space="preserve">är </w:t>
      </w:r>
      <w:r w:rsidR="00A13177">
        <w:t xml:space="preserve">ibland små </w:t>
      </w:r>
    </w:p>
    <w:p w14:paraId="2ED4BB12" w14:textId="3297197B" w:rsidR="000A0650" w:rsidRDefault="0039786C" w:rsidP="00B36D34">
      <w:r w:rsidDel="00D2693E">
        <w:t>Ko</w:t>
      </w:r>
      <w:r w:rsidR="00730CBE" w:rsidDel="00D2693E">
        <w:t xml:space="preserve">mmunallagen anger att </w:t>
      </w:r>
      <w:r w:rsidR="00A0063F" w:rsidDel="00D2693E">
        <w:t>kommuner och regioner ska kontrollera och följa upp verksamheter som de</w:t>
      </w:r>
      <w:r w:rsidR="001D5489">
        <w:t xml:space="preserve"> har</w:t>
      </w:r>
      <w:r w:rsidR="00A0063F" w:rsidDel="00D2693E">
        <w:t xml:space="preserve"> lämnat över till privata utförare genom avtal. </w:t>
      </w:r>
      <w:r w:rsidR="00AC56C3">
        <w:t>D</w:t>
      </w:r>
      <w:r w:rsidR="00253A43">
        <w:t xml:space="preserve">et finns </w:t>
      </w:r>
      <w:r w:rsidR="00FC0DDB">
        <w:t>också</w:t>
      </w:r>
      <w:r w:rsidR="00253A43">
        <w:t xml:space="preserve"> verksamheter där kommunen eller regionen inte skriver några egna avtal med</w:t>
      </w:r>
      <w:r w:rsidR="00D2693E">
        <w:t xml:space="preserve"> privata</w:t>
      </w:r>
      <w:r w:rsidR="00253A43">
        <w:t xml:space="preserve"> utförare, eller där de </w:t>
      </w:r>
      <w:r w:rsidR="001D5489">
        <w:t>inte kan</w:t>
      </w:r>
      <w:r w:rsidR="00B6713F">
        <w:t xml:space="preserve"> påverka </w:t>
      </w:r>
      <w:r w:rsidR="001D5489">
        <w:t>villkoren i de avtal som de ingår</w:t>
      </w:r>
      <w:r w:rsidR="00B6713F">
        <w:t xml:space="preserve">. </w:t>
      </w:r>
    </w:p>
    <w:p w14:paraId="2943D892" w14:textId="3B74E8B4" w:rsidR="00352F05" w:rsidRDefault="00F832DC" w:rsidP="008A44E1">
      <w:r>
        <w:t>K</w:t>
      </w:r>
      <w:r w:rsidR="002F5D4C">
        <w:t xml:space="preserve">ommuner och regioner </w:t>
      </w:r>
      <w:r w:rsidR="00844421">
        <w:t xml:space="preserve">kan </w:t>
      </w:r>
      <w:r w:rsidR="00F71136">
        <w:t xml:space="preserve">samtidigt </w:t>
      </w:r>
      <w:r w:rsidR="00844421">
        <w:t>vara</w:t>
      </w:r>
      <w:r w:rsidR="002F5D4C">
        <w:t xml:space="preserve"> huvudmän</w:t>
      </w:r>
      <w:r w:rsidR="00C22DAB">
        <w:t xml:space="preserve"> </w:t>
      </w:r>
      <w:r w:rsidR="002F5D4C">
        <w:t xml:space="preserve">för </w:t>
      </w:r>
      <w:r w:rsidR="00F71136">
        <w:t xml:space="preserve">sådana </w:t>
      </w:r>
      <w:r w:rsidR="002F5D4C">
        <w:t>verksamheter</w:t>
      </w:r>
      <w:r w:rsidR="00236D42">
        <w:t>, exempelvis</w:t>
      </w:r>
      <w:r w:rsidR="00236D42" w:rsidRPr="00236D42">
        <w:t xml:space="preserve"> </w:t>
      </w:r>
      <w:r w:rsidR="00236D42" w:rsidRPr="00696EFC">
        <w:t>personlig assistans, viss regional tandvård och den nationella taxan</w:t>
      </w:r>
      <w:r w:rsidR="00C36D62">
        <w:t xml:space="preserve"> </w:t>
      </w:r>
      <w:r w:rsidR="004F06C2">
        <w:t xml:space="preserve">och måste enligt lag finansiera dem </w:t>
      </w:r>
      <w:r w:rsidR="00C36D62">
        <w:t xml:space="preserve">(se avsnitt </w:t>
      </w:r>
      <w:r w:rsidR="00A63B3A">
        <w:t>4.</w:t>
      </w:r>
      <w:r w:rsidR="007D192B">
        <w:t xml:space="preserve">4.3 och </w:t>
      </w:r>
      <w:r w:rsidR="00C36D62">
        <w:t>4.</w:t>
      </w:r>
      <w:r w:rsidR="00A63B3A">
        <w:t>4</w:t>
      </w:r>
      <w:r w:rsidR="00C36D62">
        <w:t>.4.)</w:t>
      </w:r>
      <w:r w:rsidR="00236D42" w:rsidRPr="00696EFC">
        <w:t>.</w:t>
      </w:r>
      <w:r w:rsidR="00236D42">
        <w:t xml:space="preserve"> </w:t>
      </w:r>
      <w:r w:rsidR="00B35A66">
        <w:t xml:space="preserve">Vissa kommuner och regioner inkluderar dessa områden i sina </w:t>
      </w:r>
      <w:r w:rsidR="007855C6">
        <w:t xml:space="preserve">program andra </w:t>
      </w:r>
      <w:r w:rsidR="00100AB1">
        <w:t>inte</w:t>
      </w:r>
      <w:r w:rsidR="007855C6">
        <w:t>.</w:t>
      </w:r>
      <w:r w:rsidR="004425F0">
        <w:t xml:space="preserve"> </w:t>
      </w:r>
      <w:r w:rsidR="00BC1890">
        <w:t>V</w:t>
      </w:r>
      <w:r w:rsidR="00993D55">
        <w:t xml:space="preserve">i kan konstatera att </w:t>
      </w:r>
      <w:r w:rsidR="00ED0561">
        <w:t xml:space="preserve">möjligheterna till </w:t>
      </w:r>
      <w:r w:rsidR="00EF3C8C">
        <w:t xml:space="preserve">kontroll, </w:t>
      </w:r>
      <w:r w:rsidR="00ED0561">
        <w:t>uppföljning</w:t>
      </w:r>
      <w:r w:rsidR="006F2145">
        <w:t xml:space="preserve"> och åtgärder i praktiken är små</w:t>
      </w:r>
      <w:r w:rsidR="00DB1C0F">
        <w:t xml:space="preserve"> inom </w:t>
      </w:r>
      <w:r w:rsidR="003A7B8A">
        <w:t>dessa</w:t>
      </w:r>
      <w:r w:rsidR="00DB1C0F">
        <w:t xml:space="preserve"> områden</w:t>
      </w:r>
      <w:r w:rsidR="006F2145">
        <w:t xml:space="preserve">. </w:t>
      </w:r>
      <w:r w:rsidR="001A4292">
        <w:t xml:space="preserve">Detta framstår som särskilt allvarligt </w:t>
      </w:r>
      <w:r w:rsidR="001D5489">
        <w:t>eftersom</w:t>
      </w:r>
      <w:r w:rsidR="001A4292">
        <w:t xml:space="preserve"> det </w:t>
      </w:r>
      <w:r w:rsidR="00997938">
        <w:t>tycks</w:t>
      </w:r>
      <w:r w:rsidR="00696EFC">
        <w:t xml:space="preserve"> </w:t>
      </w:r>
      <w:r w:rsidR="001A4292">
        <w:t>förekomm</w:t>
      </w:r>
      <w:r w:rsidR="00997938">
        <w:t>a</w:t>
      </w:r>
      <w:r w:rsidR="001A4292">
        <w:t xml:space="preserve"> mycket oegentligheter inom just dessa verksamhetsområden.</w:t>
      </w:r>
      <w:r w:rsidR="00696EFC" w:rsidRPr="00B36D34">
        <w:t xml:space="preserve"> </w:t>
      </w:r>
    </w:p>
    <w:p w14:paraId="2E92639D" w14:textId="77777777" w:rsidR="00EF0526" w:rsidRDefault="00EF0526" w:rsidP="00EF0526">
      <w:pPr>
        <w:pStyle w:val="Rubrik3"/>
      </w:pPr>
      <w:r>
        <w:lastRenderedPageBreak/>
        <w:t>Kommunallagen behöver inte förtydligas vad gäller syftet med kontrollen och uppföljning</w:t>
      </w:r>
    </w:p>
    <w:p w14:paraId="41045421" w14:textId="70CA2943" w:rsidR="00EF0526" w:rsidRDefault="00084576" w:rsidP="00EF0526">
      <w:r>
        <w:t>Statskontoret</w:t>
      </w:r>
      <w:r w:rsidR="00EF0526">
        <w:t xml:space="preserve"> har övervägt </w:t>
      </w:r>
      <w:r w:rsidR="005C0B23">
        <w:t>om det finns ett</w:t>
      </w:r>
      <w:r w:rsidR="00EF0526">
        <w:t xml:space="preserve"> behov av att förtydliga syftet med kommunernas och regionernas kontroll och uppföljning av privata utförare</w:t>
      </w:r>
      <w:r w:rsidR="00F5783A">
        <w:t xml:space="preserve"> i kommunallagen</w:t>
      </w:r>
      <w:r w:rsidR="00EF0526">
        <w:t xml:space="preserve">. </w:t>
      </w:r>
      <w:r w:rsidR="001D5489">
        <w:t>Men vi bedömer</w:t>
      </w:r>
      <w:r w:rsidR="00EF0526">
        <w:t xml:space="preserve"> att det inte finns tillräckliga skäl </w:t>
      </w:r>
      <w:r w:rsidR="00FF5D91">
        <w:t>att föreslå en ändring</w:t>
      </w:r>
      <w:r w:rsidR="00EF0526">
        <w:t xml:space="preserve"> </w:t>
      </w:r>
      <w:r w:rsidR="00D3547C">
        <w:t xml:space="preserve">av syftet </w:t>
      </w:r>
      <w:r w:rsidR="00EF0526">
        <w:t xml:space="preserve">eftersom det redan </w:t>
      </w:r>
      <w:r w:rsidR="00196A4A">
        <w:t>framgår i lagen</w:t>
      </w:r>
      <w:r w:rsidR="00EF0526">
        <w:t xml:space="preserve"> att k</w:t>
      </w:r>
      <w:r w:rsidR="00EF0526" w:rsidRPr="0081568C">
        <w:t xml:space="preserve">ommuner och regioner ska ha en god ekonomisk hushållning i </w:t>
      </w:r>
      <w:r w:rsidR="00EF0526">
        <w:t xml:space="preserve">all </w:t>
      </w:r>
      <w:r w:rsidR="00EF0526" w:rsidRPr="0081568C">
        <w:t>sin verksamhet</w:t>
      </w:r>
      <w:r w:rsidR="00EF0526">
        <w:t xml:space="preserve"> (11 kap. 1 §).</w:t>
      </w:r>
      <w:r w:rsidR="005F1ADF">
        <w:t xml:space="preserve"> Det framgår också i förarbeten att </w:t>
      </w:r>
      <w:r w:rsidR="000850A5">
        <w:t xml:space="preserve">arbetet med </w:t>
      </w:r>
      <w:r w:rsidR="005F1ADF">
        <w:t>kontrollen och uppföljningen ska vara strategisk</w:t>
      </w:r>
      <w:r w:rsidR="0071539C">
        <w:t>t</w:t>
      </w:r>
      <w:r w:rsidR="005F1ADF">
        <w:t xml:space="preserve"> och systematisk</w:t>
      </w:r>
      <w:r w:rsidR="0071539C">
        <w:t>t</w:t>
      </w:r>
      <w:r w:rsidR="005F1ADF">
        <w:t xml:space="preserve">. </w:t>
      </w:r>
    </w:p>
    <w:p w14:paraId="403BF81B" w14:textId="63076086" w:rsidR="00112A2C" w:rsidRDefault="00EF0526" w:rsidP="00014995">
      <w:r>
        <w:t xml:space="preserve">Kontrollen och uppföljningen av privata utförare </w:t>
      </w:r>
      <w:r w:rsidR="001D5489">
        <w:t xml:space="preserve">ingår </w:t>
      </w:r>
      <w:r w:rsidR="00A931CB">
        <w:t xml:space="preserve">i </w:t>
      </w:r>
      <w:r>
        <w:t>den interna kontrollen</w:t>
      </w:r>
      <w:r w:rsidR="00017CC9">
        <w:t xml:space="preserve"> och vad </w:t>
      </w:r>
      <w:r w:rsidR="004529BA">
        <w:t>den omfattar</w:t>
      </w:r>
      <w:r w:rsidR="00017CC9">
        <w:t xml:space="preserve"> finns angivet i för</w:t>
      </w:r>
      <w:r w:rsidR="00CB33CC">
        <w:t>fattnings</w:t>
      </w:r>
      <w:r w:rsidR="00E12180">
        <w:softHyphen/>
      </w:r>
      <w:r w:rsidR="00CB33CC">
        <w:t>kommentarerna till kommunallagen</w:t>
      </w:r>
      <w:r w:rsidR="006263E8">
        <w:t>.</w:t>
      </w:r>
      <w:r>
        <w:t xml:space="preserve"> Regeringen har föreslagit </w:t>
      </w:r>
      <w:r w:rsidR="001D5489">
        <w:t>att ändra</w:t>
      </w:r>
      <w:r w:rsidRPr="0087644D">
        <w:t xml:space="preserve"> bestämmelsen om intern kontroll</w:t>
      </w:r>
      <w:r w:rsidR="001D5489">
        <w:t xml:space="preserve"> så att den tydligt säger att </w:t>
      </w:r>
      <w:r w:rsidRPr="0087644D">
        <w:t>den interna kontrollen i kommuner och regioner ska förebygga fel och oegentligheter i verksamheten.</w:t>
      </w:r>
    </w:p>
    <w:p w14:paraId="3396CC9F" w14:textId="27911CAE" w:rsidR="00824F16" w:rsidRDefault="005C65F5" w:rsidP="00CA602D">
      <w:pPr>
        <w:pStyle w:val="Rubrik2"/>
      </w:pPr>
      <w:bookmarkStart w:id="33" w:name="_Toc193114811"/>
      <w:bookmarkStart w:id="34" w:name="_Toc193898755"/>
      <w:bookmarkStart w:id="35" w:name="_Toc194326431"/>
      <w:bookmarkStart w:id="36" w:name="_Toc194329544"/>
      <w:r>
        <w:t>Statskontorets</w:t>
      </w:r>
      <w:r w:rsidR="007C5CF6">
        <w:t xml:space="preserve"> f</w:t>
      </w:r>
      <w:r w:rsidR="00824F16">
        <w:t>örslag</w:t>
      </w:r>
      <w:bookmarkEnd w:id="33"/>
      <w:bookmarkEnd w:id="34"/>
      <w:bookmarkEnd w:id="35"/>
      <w:bookmarkEnd w:id="36"/>
      <w:r w:rsidR="00824F16">
        <w:t xml:space="preserve"> </w:t>
      </w:r>
    </w:p>
    <w:p w14:paraId="1BAD2E97" w14:textId="2D0ED723" w:rsidR="0024080C" w:rsidRDefault="004A3DED" w:rsidP="0024080C">
      <w:r>
        <w:t>I detta avsnitt</w:t>
      </w:r>
      <w:r w:rsidR="0038637E">
        <w:t xml:space="preserve"> redogör vi för de</w:t>
      </w:r>
      <w:r w:rsidR="007614D3">
        <w:t xml:space="preserve"> förslag </w:t>
      </w:r>
      <w:r w:rsidR="0038637E">
        <w:t xml:space="preserve">som </w:t>
      </w:r>
      <w:r w:rsidR="007614D3">
        <w:t xml:space="preserve">vi bedömer </w:t>
      </w:r>
      <w:r w:rsidR="00CB68CE">
        <w:t xml:space="preserve">kan bidra till </w:t>
      </w:r>
      <w:r w:rsidR="00ED7093">
        <w:t>en mer effektiv kontroll och upp</w:t>
      </w:r>
      <w:r w:rsidR="000B0047">
        <w:t>följning</w:t>
      </w:r>
      <w:r w:rsidR="005E1864">
        <w:t xml:space="preserve"> i syfte att motverka välfärdsbrott</w:t>
      </w:r>
      <w:r w:rsidR="000B0047">
        <w:t>.</w:t>
      </w:r>
      <w:r w:rsidR="007614D3">
        <w:t xml:space="preserve"> </w:t>
      </w:r>
      <w:r w:rsidR="0038637E" w:rsidRPr="0038637E">
        <w:t>Som framgår ovan</w:t>
      </w:r>
      <w:r w:rsidR="0038637E" w:rsidRPr="0038637E" w:rsidDel="000C20F6">
        <w:t xml:space="preserve"> </w:t>
      </w:r>
      <w:r w:rsidR="001D5489">
        <w:t>bedömer vi</w:t>
      </w:r>
      <w:r w:rsidR="0038637E" w:rsidRPr="0038637E">
        <w:t xml:space="preserve"> att </w:t>
      </w:r>
      <w:r w:rsidR="001D5489">
        <w:t xml:space="preserve">det inte räcker att ändra </w:t>
      </w:r>
      <w:r w:rsidR="0038637E" w:rsidRPr="0038637E">
        <w:t>i kommunal</w:t>
      </w:r>
      <w:r w:rsidR="00E12180">
        <w:softHyphen/>
      </w:r>
      <w:r w:rsidR="0038637E" w:rsidRPr="0038637E">
        <w:t xml:space="preserve">lagen </w:t>
      </w:r>
      <w:r w:rsidR="001D5489">
        <w:t xml:space="preserve">för att få till stånd </w:t>
      </w:r>
      <w:r w:rsidR="0038637E" w:rsidRPr="0038637E">
        <w:t xml:space="preserve">en </w:t>
      </w:r>
      <w:r w:rsidR="004F0E1D">
        <w:t>tillräckligt</w:t>
      </w:r>
      <w:r w:rsidR="004F0E1D" w:rsidRPr="0038637E">
        <w:t xml:space="preserve"> </w:t>
      </w:r>
      <w:r w:rsidR="0038637E" w:rsidRPr="0038637E">
        <w:t xml:space="preserve">effektiv kontroll och uppföljning. </w:t>
      </w:r>
      <w:r w:rsidR="00830B46">
        <w:t xml:space="preserve">Kommunernas </w:t>
      </w:r>
      <w:r w:rsidR="002B5B07">
        <w:t>och regioner</w:t>
      </w:r>
      <w:r w:rsidR="00830B46">
        <w:t>na</w:t>
      </w:r>
      <w:r w:rsidR="00895996">
        <w:t>s</w:t>
      </w:r>
      <w:r w:rsidR="002B5B07">
        <w:t xml:space="preserve"> </w:t>
      </w:r>
      <w:r w:rsidR="00830B46">
        <w:t>egna insatser kombinerat med</w:t>
      </w:r>
      <w:r w:rsidR="00006E37">
        <w:t xml:space="preserve"> att staten </w:t>
      </w:r>
      <w:r w:rsidR="00725AC1">
        <w:t xml:space="preserve">på bästa sätt </w:t>
      </w:r>
      <w:r w:rsidR="00665A55">
        <w:t>bidrar med</w:t>
      </w:r>
      <w:r w:rsidR="00B228DD">
        <w:t xml:space="preserve"> sina resurser</w:t>
      </w:r>
      <w:r w:rsidR="001D5489">
        <w:t xml:space="preserve"> är</w:t>
      </w:r>
      <w:r w:rsidR="001D5489" w:rsidRPr="001D5489">
        <w:t xml:space="preserve"> </w:t>
      </w:r>
      <w:r w:rsidR="001D5489">
        <w:t>avgörande för en god kontroll och uppföljning</w:t>
      </w:r>
      <w:r w:rsidR="00B228DD">
        <w:t xml:space="preserve">. </w:t>
      </w:r>
      <w:r w:rsidR="007B36C8">
        <w:t xml:space="preserve">Därför föreslår vi </w:t>
      </w:r>
      <w:r w:rsidR="00660283">
        <w:t xml:space="preserve">också </w:t>
      </w:r>
      <w:r w:rsidR="007B36C8">
        <w:t xml:space="preserve">att regeringen </w:t>
      </w:r>
      <w:r w:rsidR="00273F88">
        <w:t>utreder</w:t>
      </w:r>
      <w:r w:rsidR="00ED7454">
        <w:t xml:space="preserve"> </w:t>
      </w:r>
      <w:r w:rsidR="00DE07DE">
        <w:t xml:space="preserve">behovet av </w:t>
      </w:r>
      <w:r w:rsidR="001D5489">
        <w:t xml:space="preserve">att staten </w:t>
      </w:r>
      <w:r w:rsidR="00DE07DE">
        <w:t>kompletter</w:t>
      </w:r>
      <w:r w:rsidR="001D5489">
        <w:t>ar kommunernas och regionernas</w:t>
      </w:r>
      <w:r w:rsidR="00660283">
        <w:t xml:space="preserve"> </w:t>
      </w:r>
      <w:r w:rsidR="00DE07DE">
        <w:t>gran</w:t>
      </w:r>
      <w:r w:rsidR="003A3D8D">
        <w:t>s</w:t>
      </w:r>
      <w:r w:rsidR="00DE07DE">
        <w:t xml:space="preserve">kning </w:t>
      </w:r>
      <w:r w:rsidR="00AD316A">
        <w:t xml:space="preserve">i </w:t>
      </w:r>
      <w:r w:rsidR="003A3D8D">
        <w:t>syfte</w:t>
      </w:r>
      <w:r w:rsidR="0038637E" w:rsidRPr="0038637E">
        <w:t xml:space="preserve"> att </w:t>
      </w:r>
      <w:r w:rsidR="003A3D8D">
        <w:t>motverka välfärdsbrott</w:t>
      </w:r>
      <w:r w:rsidR="00AD4393">
        <w:t>.</w:t>
      </w:r>
      <w:r w:rsidR="008478FD">
        <w:t xml:space="preserve"> </w:t>
      </w:r>
    </w:p>
    <w:p w14:paraId="20647DBB" w14:textId="3574F52C" w:rsidR="0024080C" w:rsidRDefault="0024080C" w:rsidP="0024080C">
      <w:r w:rsidRPr="00A44552">
        <w:t xml:space="preserve">De ändringar </w:t>
      </w:r>
      <w:r>
        <w:t>i kommunallagen som</w:t>
      </w:r>
      <w:r w:rsidRPr="00A44552">
        <w:t xml:space="preserve"> vi föreslår </w:t>
      </w:r>
      <w:r>
        <w:t>gäller</w:t>
      </w:r>
      <w:r w:rsidRPr="00A44552">
        <w:t xml:space="preserve"> ett avgränsat område inom ramen för styrelsens uppsikt och skyldighet att rapportera till fullmäktige. Kommunallagen är en ramlag som inte syftar till att detaljreglera kommuners och regioners verksamheter. Vi konstaterar att våra förslag i viss mån öka</w:t>
      </w:r>
      <w:r>
        <w:t>r</w:t>
      </w:r>
      <w:r w:rsidRPr="00A44552">
        <w:t xml:space="preserve"> detaljreglering</w:t>
      </w:r>
      <w:r>
        <w:t>en</w:t>
      </w:r>
      <w:r w:rsidRPr="00A44552">
        <w:t xml:space="preserve">, men </w:t>
      </w:r>
      <w:r>
        <w:t xml:space="preserve">vi </w:t>
      </w:r>
      <w:r w:rsidRPr="00A44552">
        <w:t xml:space="preserve">bedömer att det är motiverat att som undantag precisera styrelsens ansvar för kontroll och uppföljning av privata utförare i syfte att motverka välfärdsbrott. </w:t>
      </w:r>
    </w:p>
    <w:p w14:paraId="779A49F1" w14:textId="5CC975B9" w:rsidR="00537D78" w:rsidRPr="00CA602D" w:rsidRDefault="0024080C" w:rsidP="00CA602D">
      <w:r>
        <w:t xml:space="preserve">De författningsändringar som vi föreslår preciserar vi i </w:t>
      </w:r>
      <w:r w:rsidR="000B4BF3">
        <w:t>bilaga 2</w:t>
      </w:r>
      <w:r>
        <w:t>.</w:t>
      </w:r>
    </w:p>
    <w:p w14:paraId="791D0FB1" w14:textId="48B20D00" w:rsidR="00233221" w:rsidRDefault="00103ED6" w:rsidP="00233221">
      <w:pPr>
        <w:pStyle w:val="Rubrik3"/>
      </w:pPr>
      <w:bookmarkStart w:id="37" w:name="_Toc183000593"/>
      <w:r w:rsidRPr="008336F3">
        <w:lastRenderedPageBreak/>
        <w:t xml:space="preserve">Kommunallagen </w:t>
      </w:r>
      <w:r w:rsidR="00456235">
        <w:t>bör</w:t>
      </w:r>
      <w:r w:rsidR="008336F3">
        <w:t xml:space="preserve"> tydliggöra</w:t>
      </w:r>
      <w:r w:rsidR="001D72B0">
        <w:t>s med avseende på</w:t>
      </w:r>
      <w:r w:rsidR="002318AB">
        <w:t xml:space="preserve"> </w:t>
      </w:r>
      <w:r w:rsidR="00262BE9">
        <w:t xml:space="preserve">styrelsens </w:t>
      </w:r>
      <w:r w:rsidR="0024080C">
        <w:t xml:space="preserve">ansvar för </w:t>
      </w:r>
      <w:r w:rsidR="001914F2">
        <w:t>uppsikt</w:t>
      </w:r>
    </w:p>
    <w:bookmarkEnd w:id="37"/>
    <w:p w14:paraId="1741ABD3" w14:textId="6E2777F3" w:rsidR="0024080C" w:rsidRDefault="0024080C" w:rsidP="00E12180">
      <w:pPr>
        <w:pStyle w:val="Normalmedavstndfre"/>
      </w:pPr>
      <w:r>
        <w:t xml:space="preserve">Statskontoret föreslår </w:t>
      </w:r>
    </w:p>
    <w:p w14:paraId="2DA66F8C" w14:textId="0DD38806" w:rsidR="0024080C" w:rsidRPr="00E12180" w:rsidRDefault="0024080C" w:rsidP="00E12180">
      <w:pPr>
        <w:pStyle w:val="STKTPunktlista2"/>
        <w:rPr>
          <w:b/>
          <w:bCs/>
        </w:rPr>
      </w:pPr>
      <w:r w:rsidRPr="00E12180">
        <w:rPr>
          <w:b/>
          <w:bCs/>
        </w:rPr>
        <w:t xml:space="preserve">ett tillägg i kommunallagen 6 kap. 1 § som tydliggör att </w:t>
      </w:r>
      <w:r w:rsidRPr="00E12180">
        <w:rPr>
          <w:b/>
          <w:bCs/>
          <w:iCs/>
        </w:rPr>
        <w:t>styrelsens</w:t>
      </w:r>
      <w:r w:rsidRPr="00E12180">
        <w:rPr>
          <w:b/>
          <w:bCs/>
        </w:rPr>
        <w:t xml:space="preserve"> uppsikt </w:t>
      </w:r>
      <w:r w:rsidRPr="00E12180">
        <w:rPr>
          <w:b/>
          <w:bCs/>
          <w:iCs/>
        </w:rPr>
        <w:t>inbegriper</w:t>
      </w:r>
      <w:r w:rsidRPr="00E12180">
        <w:rPr>
          <w:b/>
          <w:bCs/>
        </w:rPr>
        <w:t xml:space="preserve"> kontroll och </w:t>
      </w:r>
      <w:r w:rsidRPr="00E12180">
        <w:rPr>
          <w:b/>
          <w:bCs/>
          <w:iCs/>
        </w:rPr>
        <w:t>uppföljning</w:t>
      </w:r>
      <w:r w:rsidRPr="00E12180">
        <w:rPr>
          <w:b/>
          <w:bCs/>
        </w:rPr>
        <w:t xml:space="preserve"> av privata utförare.  </w:t>
      </w:r>
    </w:p>
    <w:p w14:paraId="382A1BE6" w14:textId="17779446" w:rsidR="00485531" w:rsidRDefault="0024080C" w:rsidP="00E12180">
      <w:pPr>
        <w:pStyle w:val="Normalmedavstndfre"/>
      </w:pPr>
      <w:r>
        <w:t xml:space="preserve">Statskontoret bedömer att kommunallagen i stort är tillräckligt tydlig när det </w:t>
      </w:r>
      <w:r w:rsidR="00966E52">
        <w:t>gäller</w:t>
      </w:r>
      <w:r w:rsidR="00F8244F">
        <w:t xml:space="preserve"> ansvarsfördelningen mellan fullmäktige, styrelse och nämnder</w:t>
      </w:r>
      <w:r w:rsidR="00651E44">
        <w:t>.</w:t>
      </w:r>
      <w:r w:rsidR="00F8244F">
        <w:t xml:space="preserve"> </w:t>
      </w:r>
      <w:r w:rsidR="00D70D99">
        <w:t>Detta gäller särskilt för fullmäktige och nämnder.</w:t>
      </w:r>
      <w:r w:rsidR="005A5595">
        <w:t xml:space="preserve"> </w:t>
      </w:r>
    </w:p>
    <w:p w14:paraId="1BDC51E4" w14:textId="19604100" w:rsidR="00731A63" w:rsidRDefault="0024080C" w:rsidP="00C2409D">
      <w:r>
        <w:t xml:space="preserve">Men när det gäller </w:t>
      </w:r>
      <w:r w:rsidR="005A5595">
        <w:t xml:space="preserve">styrelsen bedömer </w:t>
      </w:r>
      <w:r w:rsidR="004B3046">
        <w:t>Statskontoret</w:t>
      </w:r>
      <w:r w:rsidR="005A5595">
        <w:t xml:space="preserve"> att det finns utrymme för att fört</w:t>
      </w:r>
      <w:r w:rsidR="00076112">
        <w:t xml:space="preserve">ydliga att styrelsens </w:t>
      </w:r>
      <w:r w:rsidR="00A65897">
        <w:t>uppsikt</w:t>
      </w:r>
      <w:r w:rsidR="006C7C0E">
        <w:t xml:space="preserve"> omfatta</w:t>
      </w:r>
      <w:r w:rsidR="00150686">
        <w:t>r</w:t>
      </w:r>
      <w:r w:rsidR="00235461">
        <w:t xml:space="preserve"> </w:t>
      </w:r>
      <w:r w:rsidR="00D16D67" w:rsidRPr="00C35145">
        <w:t xml:space="preserve">kontroll </w:t>
      </w:r>
      <w:r w:rsidR="00A55507">
        <w:t xml:space="preserve">och uppföljning </w:t>
      </w:r>
      <w:r w:rsidR="00F63CBF">
        <w:t xml:space="preserve">av </w:t>
      </w:r>
      <w:r w:rsidR="004E2F54">
        <w:t xml:space="preserve">skötseln av kommunala verksamheter som </w:t>
      </w:r>
      <w:r w:rsidR="00D33E99">
        <w:t xml:space="preserve">genom avtal </w:t>
      </w:r>
      <w:r w:rsidR="001B7C99">
        <w:t xml:space="preserve">lämnats över till </w:t>
      </w:r>
      <w:r w:rsidR="00F63CBF">
        <w:t>privata utförare</w:t>
      </w:r>
      <w:r w:rsidR="00150686">
        <w:t>.</w:t>
      </w:r>
      <w:r w:rsidR="00150686" w:rsidRPr="00E023EB">
        <w:t xml:space="preserve"> </w:t>
      </w:r>
      <w:r w:rsidR="00C56F6A" w:rsidRPr="00C56F6A">
        <w:t>Styrelsen är den aktör som i och med sin uppsikt har förutsättningar att ha en samlad bild av</w:t>
      </w:r>
      <w:r w:rsidR="008C0A1E">
        <w:t xml:space="preserve"> </w:t>
      </w:r>
      <w:r w:rsidR="00C56F6A" w:rsidRPr="00C56F6A">
        <w:t>nämndernas arbete</w:t>
      </w:r>
      <w:r w:rsidR="00C826A8" w:rsidRPr="00C826A8">
        <w:t>.</w:t>
      </w:r>
    </w:p>
    <w:p w14:paraId="4172152E" w14:textId="1DA4A1F9" w:rsidR="00271B43" w:rsidRPr="009B3317" w:rsidRDefault="00AF3ED4" w:rsidP="000A73D4">
      <w:pPr>
        <w:rPr>
          <w:b/>
          <w:i/>
        </w:rPr>
      </w:pPr>
      <w:r>
        <w:t>Genom att</w:t>
      </w:r>
      <w:r w:rsidR="00933D50">
        <w:t xml:space="preserve"> </w:t>
      </w:r>
      <w:r>
        <w:t xml:space="preserve">tydliggöra </w:t>
      </w:r>
      <w:r w:rsidR="00134577">
        <w:t>styrelsen</w:t>
      </w:r>
      <w:r w:rsidR="00954D20">
        <w:t>s</w:t>
      </w:r>
      <w:r w:rsidR="00316411">
        <w:t xml:space="preserve"> ansvar </w:t>
      </w:r>
      <w:r w:rsidR="00DF28E5">
        <w:t xml:space="preserve">för </w:t>
      </w:r>
      <w:r w:rsidR="00821C3F">
        <w:t xml:space="preserve">uppsikt </w:t>
      </w:r>
      <w:r w:rsidR="00DF28E5">
        <w:t>av</w:t>
      </w:r>
      <w:r w:rsidR="00EE684B">
        <w:t xml:space="preserve"> </w:t>
      </w:r>
      <w:r w:rsidR="002654FB" w:rsidRPr="002654FB">
        <w:t>kontroll och uppföljning</w:t>
      </w:r>
      <w:r w:rsidR="00E77784">
        <w:t xml:space="preserve"> </w:t>
      </w:r>
      <w:r w:rsidR="008E1896">
        <w:t>av privata utförare</w:t>
      </w:r>
      <w:r w:rsidR="00134577">
        <w:t xml:space="preserve"> </w:t>
      </w:r>
      <w:r w:rsidR="0024080C">
        <w:t xml:space="preserve">får kommuner och regioner bättre </w:t>
      </w:r>
      <w:r w:rsidR="00742B18">
        <w:t>föru</w:t>
      </w:r>
      <w:r w:rsidR="00FA5370">
        <w:t>t</w:t>
      </w:r>
      <w:r w:rsidR="00742B18">
        <w:t>sättningar</w:t>
      </w:r>
      <w:r w:rsidR="0024080C">
        <w:t xml:space="preserve"> för att </w:t>
      </w:r>
      <w:r w:rsidR="000A73D4">
        <w:t>prioritera området</w:t>
      </w:r>
      <w:r w:rsidR="0024080C">
        <w:t xml:space="preserve"> högre. Vi bedömer även att de får bättre förutsättningar att </w:t>
      </w:r>
      <w:r w:rsidR="0086643F">
        <w:t xml:space="preserve">strategiskt </w:t>
      </w:r>
      <w:r w:rsidR="0024080C">
        <w:t xml:space="preserve">rikta in arbetet </w:t>
      </w:r>
      <w:r w:rsidR="009527BE">
        <w:t xml:space="preserve">mot </w:t>
      </w:r>
      <w:r w:rsidR="00EB23A1">
        <w:t xml:space="preserve">att förhindra </w:t>
      </w:r>
      <w:r w:rsidR="00FE4C9B">
        <w:t>välfärdsbr</w:t>
      </w:r>
      <w:r w:rsidR="00C2409D">
        <w:t xml:space="preserve">ott </w:t>
      </w:r>
      <w:r w:rsidR="00406EF4">
        <w:t xml:space="preserve">tydligare i </w:t>
      </w:r>
      <w:r w:rsidR="00C0559A">
        <w:t>uppföljningen</w:t>
      </w:r>
      <w:r w:rsidR="00C2409D">
        <w:t>. Det är rimligt att styrelsen</w:t>
      </w:r>
      <w:r w:rsidR="00180163">
        <w:t>,</w:t>
      </w:r>
      <w:r w:rsidR="00C2409D">
        <w:t xml:space="preserve"> </w:t>
      </w:r>
      <w:r w:rsidR="00121EED">
        <w:t>när den fullgör sin uppsikt</w:t>
      </w:r>
      <w:r w:rsidR="00180163">
        <w:t>,</w:t>
      </w:r>
      <w:r w:rsidR="00121EED">
        <w:t xml:space="preserve"> </w:t>
      </w:r>
      <w:r w:rsidR="00981CAC">
        <w:t xml:space="preserve">på </w:t>
      </w:r>
      <w:r w:rsidR="00121EED">
        <w:t xml:space="preserve">ett </w:t>
      </w:r>
      <w:r w:rsidR="008B1DF4">
        <w:t xml:space="preserve">övergripande </w:t>
      </w:r>
      <w:r w:rsidR="00890C68">
        <w:t>och samlat</w:t>
      </w:r>
      <w:r w:rsidR="008B1DF4">
        <w:t xml:space="preserve"> </w:t>
      </w:r>
      <w:r w:rsidR="00121EED">
        <w:t xml:space="preserve">sätt </w:t>
      </w:r>
      <w:r w:rsidR="00DF1107">
        <w:t xml:space="preserve">övervakar </w:t>
      </w:r>
      <w:r w:rsidR="000F3910">
        <w:t>nämndernas</w:t>
      </w:r>
      <w:r w:rsidR="00F63C25">
        <w:t xml:space="preserve"> </w:t>
      </w:r>
      <w:r w:rsidR="000F3910">
        <w:t xml:space="preserve">arbete med </w:t>
      </w:r>
      <w:r w:rsidR="00172765">
        <w:t>kontroll och</w:t>
      </w:r>
      <w:r w:rsidR="000F3910">
        <w:t xml:space="preserve"> </w:t>
      </w:r>
      <w:r w:rsidR="00F63C25">
        <w:t xml:space="preserve">uppföljning. I det ingår </w:t>
      </w:r>
      <w:r w:rsidR="00DF1107">
        <w:t>at</w:t>
      </w:r>
      <w:r w:rsidR="00A42116">
        <w:t>t säkerställa</w:t>
      </w:r>
      <w:r w:rsidR="00731A63" w:rsidDel="00354561">
        <w:t xml:space="preserve"> </w:t>
      </w:r>
      <w:r w:rsidR="00DF1107">
        <w:t xml:space="preserve">att </w:t>
      </w:r>
      <w:r w:rsidR="00601614">
        <w:t>nämnderna</w:t>
      </w:r>
      <w:r w:rsidR="008B1DF4">
        <w:t xml:space="preserve">s </w:t>
      </w:r>
      <w:r w:rsidR="00356766">
        <w:t xml:space="preserve">uppföljning </w:t>
      </w:r>
      <w:r w:rsidR="0065416D">
        <w:t xml:space="preserve">inbegriper </w:t>
      </w:r>
      <w:r w:rsidR="00981CAC">
        <w:t xml:space="preserve">att </w:t>
      </w:r>
      <w:r w:rsidR="001E491A">
        <w:t>för</w:t>
      </w:r>
      <w:r w:rsidR="00981CAC">
        <w:t>hindra välfärdsbrott</w:t>
      </w:r>
      <w:r w:rsidR="0024080C">
        <w:t>.</w:t>
      </w:r>
      <w:r w:rsidR="00271B43" w:rsidRPr="009B3317">
        <w:rPr>
          <w:b/>
          <w:i/>
        </w:rPr>
        <w:t xml:space="preserve"> </w:t>
      </w:r>
    </w:p>
    <w:p w14:paraId="0F690255" w14:textId="1E3DEE67" w:rsidR="0024080C" w:rsidRDefault="0024080C" w:rsidP="000A73D4">
      <w:pPr>
        <w:pStyle w:val="Rubrik3"/>
      </w:pPr>
      <w:r>
        <w:t xml:space="preserve">Kommunallagen bör reglera </w:t>
      </w:r>
      <w:r w:rsidR="001533EC">
        <w:t xml:space="preserve">att </w:t>
      </w:r>
      <w:r>
        <w:t>styrelsen</w:t>
      </w:r>
      <w:r w:rsidR="001533EC">
        <w:t xml:space="preserve"> ska rapportera </w:t>
      </w:r>
      <w:r>
        <w:t>sin uppsikt till fullmäktige</w:t>
      </w:r>
    </w:p>
    <w:p w14:paraId="14C0F92F" w14:textId="77777777" w:rsidR="0024080C" w:rsidRDefault="0024080C" w:rsidP="00E12180">
      <w:pPr>
        <w:pStyle w:val="Normalmedavstndfre"/>
      </w:pPr>
      <w:r>
        <w:t xml:space="preserve">Statskontoret föreslår </w:t>
      </w:r>
    </w:p>
    <w:p w14:paraId="4A244A07" w14:textId="15469671" w:rsidR="0024080C" w:rsidRPr="00E12180" w:rsidRDefault="0024080C" w:rsidP="00E12180">
      <w:pPr>
        <w:pStyle w:val="STKTPunktlista2"/>
        <w:rPr>
          <w:b/>
          <w:bCs/>
        </w:rPr>
      </w:pPr>
      <w:r w:rsidRPr="00E12180">
        <w:rPr>
          <w:b/>
          <w:bCs/>
        </w:rPr>
        <w:t>en ny paragraf</w:t>
      </w:r>
      <w:r w:rsidRPr="00E12180">
        <w:rPr>
          <w:b/>
          <w:bCs/>
          <w:iCs/>
        </w:rPr>
        <w:t xml:space="preserve"> i kommunallagen </w:t>
      </w:r>
      <w:r w:rsidR="00D45E74" w:rsidRPr="00E12180">
        <w:rPr>
          <w:b/>
          <w:bCs/>
          <w:iCs/>
        </w:rPr>
        <w:t>10</w:t>
      </w:r>
      <w:r w:rsidRPr="00E12180">
        <w:rPr>
          <w:b/>
          <w:bCs/>
          <w:iCs/>
        </w:rPr>
        <w:t xml:space="preserve"> kap.</w:t>
      </w:r>
      <w:r w:rsidRPr="00E12180">
        <w:rPr>
          <w:b/>
          <w:bCs/>
        </w:rPr>
        <w:t xml:space="preserve"> av vilken det framgår att styrelsen årligen till fullmäktige ska rapportera om si</w:t>
      </w:r>
      <w:r w:rsidR="00B5064C" w:rsidRPr="00E12180">
        <w:rPr>
          <w:b/>
          <w:bCs/>
        </w:rPr>
        <w:t>tt arbete och resultat kopplat till</w:t>
      </w:r>
      <w:r w:rsidR="000A1746" w:rsidRPr="00E12180">
        <w:rPr>
          <w:b/>
          <w:bCs/>
        </w:rPr>
        <w:t xml:space="preserve"> sin</w:t>
      </w:r>
      <w:r w:rsidRPr="00E12180">
        <w:rPr>
          <w:b/>
          <w:bCs/>
        </w:rPr>
        <w:t xml:space="preserve"> uppsikt av kommunens eller regionens uppföljning och kontroll av privata utförare.</w:t>
      </w:r>
    </w:p>
    <w:p w14:paraId="4EBECD83" w14:textId="6D63F4D1" w:rsidR="00C82D74" w:rsidRDefault="00D04019" w:rsidP="002441DB">
      <w:r>
        <w:lastRenderedPageBreak/>
        <w:t>Statskontoret</w:t>
      </w:r>
      <w:r w:rsidR="00271B43" w:rsidRPr="00271B43">
        <w:t xml:space="preserve"> </w:t>
      </w:r>
      <w:r w:rsidR="00CD3B95">
        <w:t xml:space="preserve">anser att </w:t>
      </w:r>
      <w:r w:rsidR="00271B43" w:rsidRPr="00271B43">
        <w:t>styrelsens rapportering</w:t>
      </w:r>
      <w:r w:rsidR="004C662A">
        <w:t>sskyldighet</w:t>
      </w:r>
      <w:r w:rsidR="00271B43" w:rsidRPr="00271B43">
        <w:t xml:space="preserve"> till fullmäktige</w:t>
      </w:r>
      <w:r w:rsidR="00136357">
        <w:t xml:space="preserve"> </w:t>
      </w:r>
      <w:r w:rsidR="00CD3B95">
        <w:t>behöver utökas för</w:t>
      </w:r>
      <w:r w:rsidR="006C5C70">
        <w:t xml:space="preserve"> att säkerställa </w:t>
      </w:r>
      <w:r w:rsidR="003A7478">
        <w:t xml:space="preserve">att </w:t>
      </w:r>
      <w:r w:rsidR="00445709">
        <w:t>kommuner och regioner</w:t>
      </w:r>
      <w:r w:rsidR="00CD3B95">
        <w:t xml:space="preserve"> genomför </w:t>
      </w:r>
      <w:r w:rsidR="003A7478">
        <w:t>konkreta åtgä</w:t>
      </w:r>
      <w:r w:rsidR="00790D43">
        <w:t>rder fö</w:t>
      </w:r>
      <w:r w:rsidR="00B64C35">
        <w:t>r kontroll och uppföljning</w:t>
      </w:r>
      <w:r w:rsidR="00B6273C">
        <w:t xml:space="preserve"> av privata utförare</w:t>
      </w:r>
      <w:r w:rsidR="006F5350">
        <w:t>.</w:t>
      </w:r>
    </w:p>
    <w:p w14:paraId="47D711DE" w14:textId="37EB08D6" w:rsidR="00B660B7" w:rsidRDefault="00B11DD5" w:rsidP="002441DB">
      <w:r w:rsidRPr="001B76CF">
        <w:t>Styrelsen har goda förutsättningar att förmedla ett helhetsperspektiv av verksamheten till fullmäktige. Fullmäktige kan därmed få en överblick av hur den verksamhet som har överlåtits till privata utförare kontrolleras och följs upp, samt information om vad som kommit fram i kontrollen och uppföljningen. Detta syftar bland annat till att underlätta för fullmäktige att besluta om strategisk inriktning för kommunens eller regionens verksamhet.</w:t>
      </w:r>
      <w:r w:rsidR="00B660B7" w:rsidRPr="00424187">
        <w:t xml:space="preserve"> </w:t>
      </w:r>
    </w:p>
    <w:p w14:paraId="5A1334D5" w14:textId="61F67AEF" w:rsidR="00982EE8" w:rsidRPr="00642C0F" w:rsidRDefault="00B660B7" w:rsidP="002441DB">
      <w:pPr>
        <w:rPr>
          <w:b/>
          <w:i/>
        </w:rPr>
      </w:pPr>
      <w:r w:rsidRPr="00B660B7">
        <w:t>Hur och på vilket sätt en sådan rapportering ska gå till måste utformas lokalt. Det är också viktigt att rapporteringsskyldigheten inte för med sig för mycket arbete och därför föreslår vi inte några särskilda formkrav.</w:t>
      </w:r>
    </w:p>
    <w:p w14:paraId="13E508E4" w14:textId="62CBD8D2" w:rsidR="00D031C5" w:rsidRDefault="00DE4C6E" w:rsidP="00063FE9">
      <w:pPr>
        <w:pStyle w:val="Rubrik3"/>
      </w:pPr>
      <w:r>
        <w:t xml:space="preserve">Regeringen bör </w:t>
      </w:r>
      <w:r w:rsidR="006E7198">
        <w:t>överväga att</w:t>
      </w:r>
      <w:r w:rsidR="0046225F">
        <w:t xml:space="preserve"> </w:t>
      </w:r>
      <w:r>
        <w:t>u</w:t>
      </w:r>
      <w:r w:rsidR="00E417C3">
        <w:t>tred</w:t>
      </w:r>
      <w:r>
        <w:t>a</w:t>
      </w:r>
      <w:r w:rsidR="00E417C3">
        <w:t xml:space="preserve"> behovet av </w:t>
      </w:r>
      <w:r w:rsidR="009F5043">
        <w:t>kompletter</w:t>
      </w:r>
      <w:r w:rsidR="002C3C87">
        <w:t>ande</w:t>
      </w:r>
      <w:r w:rsidR="009F5043">
        <w:t xml:space="preserve"> </w:t>
      </w:r>
      <w:r w:rsidR="00272432">
        <w:t xml:space="preserve">statlig </w:t>
      </w:r>
      <w:r w:rsidR="00B90240">
        <w:t>granskning</w:t>
      </w:r>
    </w:p>
    <w:p w14:paraId="63412E81" w14:textId="107F79C3" w:rsidR="00CD3B95" w:rsidRDefault="00CD3B95" w:rsidP="00E12180">
      <w:pPr>
        <w:pStyle w:val="Normalmedavstndfre"/>
      </w:pPr>
      <w:r>
        <w:t>Statskontoret föreslår följande:</w:t>
      </w:r>
    </w:p>
    <w:p w14:paraId="7FA3BE12" w14:textId="6A4A0B3F" w:rsidR="00CD3B95" w:rsidRPr="00E12180" w:rsidRDefault="00CD3B95" w:rsidP="00E12180">
      <w:pPr>
        <w:pStyle w:val="STKTPunktlista2"/>
        <w:rPr>
          <w:b/>
          <w:bCs/>
        </w:rPr>
      </w:pPr>
      <w:r w:rsidRPr="00E12180">
        <w:rPr>
          <w:b/>
          <w:bCs/>
        </w:rPr>
        <w:t xml:space="preserve">Regeringen bör </w:t>
      </w:r>
      <w:bookmarkStart w:id="38" w:name="_Hlk192696569"/>
      <w:r w:rsidRPr="00E12180">
        <w:rPr>
          <w:b/>
          <w:bCs/>
        </w:rPr>
        <w:t xml:space="preserve">överväga att utreda om staten behöver komplettera granskningen av den kommunala och regionala verksamheten i syfte att </w:t>
      </w:r>
      <w:r w:rsidR="00677BC1" w:rsidRPr="00E12180">
        <w:rPr>
          <w:b/>
          <w:bCs/>
        </w:rPr>
        <w:t xml:space="preserve">motverka </w:t>
      </w:r>
      <w:r w:rsidRPr="00E12180">
        <w:rPr>
          <w:b/>
          <w:bCs/>
        </w:rPr>
        <w:t>välfärdsbrott</w:t>
      </w:r>
      <w:r w:rsidR="00677BC1" w:rsidRPr="00E12180">
        <w:rPr>
          <w:b/>
          <w:bCs/>
        </w:rPr>
        <w:t>slighet</w:t>
      </w:r>
      <w:r w:rsidRPr="00E12180">
        <w:rPr>
          <w:b/>
          <w:bCs/>
        </w:rPr>
        <w:t>.</w:t>
      </w:r>
      <w:bookmarkEnd w:id="38"/>
    </w:p>
    <w:p w14:paraId="296CA515" w14:textId="68F88380" w:rsidR="004D17C1" w:rsidRDefault="00D35CF8" w:rsidP="00E12180">
      <w:pPr>
        <w:pStyle w:val="Normalmedavstndfre"/>
      </w:pPr>
      <w:r w:rsidRPr="006F50B5">
        <w:t xml:space="preserve">Statskontoret </w:t>
      </w:r>
      <w:r w:rsidR="0041411B">
        <w:t xml:space="preserve">anser att det finns skäl som talar </w:t>
      </w:r>
      <w:r w:rsidR="00280CA4">
        <w:t xml:space="preserve">för </w:t>
      </w:r>
      <w:r w:rsidRPr="006F50B5">
        <w:t>att de</w:t>
      </w:r>
      <w:r w:rsidR="00A56724">
        <w:t xml:space="preserve">n granskning som sker av kommuner och regioners </w:t>
      </w:r>
      <w:r w:rsidRPr="006F50B5">
        <w:t>kontroll</w:t>
      </w:r>
      <w:r w:rsidR="000F5ADA">
        <w:t xml:space="preserve"> av privata utförare </w:t>
      </w:r>
      <w:r w:rsidR="00D630BE" w:rsidRPr="006F50B5">
        <w:t>behöver</w:t>
      </w:r>
      <w:r w:rsidRPr="006F50B5">
        <w:t xml:space="preserve"> kompletteras med </w:t>
      </w:r>
      <w:r w:rsidR="0098708F">
        <w:t xml:space="preserve">mer </w:t>
      </w:r>
      <w:r w:rsidR="0098708F" w:rsidRPr="006F50B5">
        <w:t>oberoende</w:t>
      </w:r>
      <w:r w:rsidR="0098708F" w:rsidDel="000A5772">
        <w:t xml:space="preserve"> </w:t>
      </w:r>
      <w:r w:rsidRPr="006F50B5">
        <w:t>granskning</w:t>
      </w:r>
      <w:r w:rsidR="00EC4042" w:rsidRPr="006F50B5">
        <w:t>.</w:t>
      </w:r>
      <w:r w:rsidR="00736828">
        <w:t xml:space="preserve"> </w:t>
      </w:r>
      <w:r w:rsidR="00280CA4">
        <w:t xml:space="preserve">Sådan </w:t>
      </w:r>
      <w:r w:rsidR="002C1C97">
        <w:t xml:space="preserve">granskning </w:t>
      </w:r>
      <w:r w:rsidR="00280CA4">
        <w:t>kan</w:t>
      </w:r>
      <w:r w:rsidR="00C9112F">
        <w:t xml:space="preserve"> avse en</w:t>
      </w:r>
      <w:r w:rsidR="00736828">
        <w:t xml:space="preserve"> mer oberoende kommunal revis</w:t>
      </w:r>
      <w:r w:rsidR="00DD51B1">
        <w:t>i</w:t>
      </w:r>
      <w:r w:rsidR="00736828">
        <w:t>on</w:t>
      </w:r>
      <w:r w:rsidR="00DD51B1">
        <w:t>,</w:t>
      </w:r>
      <w:r w:rsidR="00736828">
        <w:t xml:space="preserve"> men också mer statlig granskning</w:t>
      </w:r>
      <w:r w:rsidR="00356EFB">
        <w:t xml:space="preserve"> av hur </w:t>
      </w:r>
      <w:r w:rsidR="00B6611B">
        <w:t xml:space="preserve">kommunerna arbetar för att </w:t>
      </w:r>
      <w:r w:rsidR="00344C50">
        <w:t>kontrollera privata utförare och förhindra välfärdsbrott</w:t>
      </w:r>
      <w:r w:rsidR="00A9002A">
        <w:t>slighet</w:t>
      </w:r>
      <w:r w:rsidR="00736828">
        <w:t xml:space="preserve">. </w:t>
      </w:r>
      <w:r w:rsidR="006C45A7">
        <w:t xml:space="preserve">Regeringen </w:t>
      </w:r>
      <w:r w:rsidR="00A529F8">
        <w:t xml:space="preserve">bör därför </w:t>
      </w:r>
      <w:r w:rsidR="00A529F8" w:rsidRPr="00A529F8">
        <w:t>överväga att utreda om staten behöver komplettera granskningen av den kommunala och regionala verksamheten i syfte att m</w:t>
      </w:r>
      <w:r w:rsidR="00921F5A">
        <w:t xml:space="preserve">otverka </w:t>
      </w:r>
      <w:r w:rsidR="00A529F8" w:rsidRPr="00A529F8">
        <w:t>välfärdsbrott</w:t>
      </w:r>
      <w:r w:rsidR="00921F5A">
        <w:t>slighet</w:t>
      </w:r>
      <w:r w:rsidR="00E02950">
        <w:t>.</w:t>
      </w:r>
      <w:r w:rsidR="00A529F8">
        <w:t xml:space="preserve"> </w:t>
      </w:r>
      <w:bookmarkStart w:id="39" w:name="_Hlk193109990"/>
      <w:r w:rsidR="00CD3B95" w:rsidRPr="006F50B5">
        <w:t>Syftet</w:t>
      </w:r>
      <w:r w:rsidR="00B06039">
        <w:t xml:space="preserve"> </w:t>
      </w:r>
      <w:r w:rsidR="00BF616A">
        <w:t xml:space="preserve">med en sådan utredning </w:t>
      </w:r>
      <w:r w:rsidR="00CD3B95" w:rsidRPr="006F50B5">
        <w:t xml:space="preserve">är </w:t>
      </w:r>
      <w:r w:rsidR="00072CF1" w:rsidRPr="006F50B5">
        <w:t xml:space="preserve">att </w:t>
      </w:r>
      <w:r w:rsidR="00954927" w:rsidRPr="006F50B5">
        <w:t>säkerställa att det samlade systemet fungerar och att det finns</w:t>
      </w:r>
      <w:r w:rsidR="00C63727" w:rsidRPr="006F50B5">
        <w:t xml:space="preserve"> en </w:t>
      </w:r>
      <w:r w:rsidR="00BB44E0" w:rsidRPr="006F50B5">
        <w:t>ändamålsenlig och effektiv kontr</w:t>
      </w:r>
      <w:r w:rsidR="005931C3" w:rsidRPr="006F50B5">
        <w:t>oll som motverkar välfärdsbrott</w:t>
      </w:r>
      <w:r w:rsidRPr="006F50B5">
        <w:t xml:space="preserve">. </w:t>
      </w:r>
      <w:bookmarkEnd w:id="39"/>
    </w:p>
    <w:p w14:paraId="0D7379C2" w14:textId="170E78FA" w:rsidR="00424162" w:rsidRDefault="0082670D" w:rsidP="00CF7B14">
      <w:r>
        <w:t xml:space="preserve">I </w:t>
      </w:r>
      <w:r w:rsidR="004D429E">
        <w:t>den</w:t>
      </w:r>
      <w:r>
        <w:t xml:space="preserve"> </w:t>
      </w:r>
      <w:r w:rsidR="00887F9E">
        <w:t xml:space="preserve">analys </w:t>
      </w:r>
      <w:r w:rsidR="004D429E">
        <w:t xml:space="preserve">och utredning vi föreslår </w:t>
      </w:r>
      <w:r w:rsidR="00F05CA6">
        <w:t xml:space="preserve">är </w:t>
      </w:r>
      <w:r w:rsidR="00096DD1">
        <w:t>de centrala</w:t>
      </w:r>
      <w:r w:rsidR="00F05CA6">
        <w:t xml:space="preserve"> frågeställning</w:t>
      </w:r>
      <w:r w:rsidR="0043770E">
        <w:t>arna</w:t>
      </w:r>
      <w:r w:rsidR="00F05CA6">
        <w:t xml:space="preserve"> om </w:t>
      </w:r>
      <w:r w:rsidR="001452F0">
        <w:t xml:space="preserve">kommuners och regioners </w:t>
      </w:r>
      <w:r w:rsidR="005C4CEF" w:rsidRPr="006F50B5">
        <w:t>uppföljning och kontroll</w:t>
      </w:r>
      <w:r w:rsidR="001452F0">
        <w:t xml:space="preserve"> behöver kompletteras</w:t>
      </w:r>
      <w:r w:rsidR="00E72ACD">
        <w:t xml:space="preserve"> och om </w:t>
      </w:r>
      <w:r w:rsidR="008E32B5">
        <w:t>gransknings</w:t>
      </w:r>
      <w:r w:rsidR="00E72ACD">
        <w:t xml:space="preserve">resurserna används på bästa sätt för att </w:t>
      </w:r>
      <w:r w:rsidR="002D3F2A">
        <w:t xml:space="preserve">minska </w:t>
      </w:r>
      <w:r w:rsidR="002D3F2A">
        <w:lastRenderedPageBreak/>
        <w:t>välfärdsbrott</w:t>
      </w:r>
      <w:r w:rsidR="00B036DC" w:rsidRPr="006F50B5">
        <w:t>.</w:t>
      </w:r>
      <w:r w:rsidR="005D1F9D" w:rsidRPr="006F50B5">
        <w:t xml:space="preserve"> </w:t>
      </w:r>
      <w:r w:rsidR="009A1CD4">
        <w:t>Vi</w:t>
      </w:r>
      <w:r w:rsidR="00E140D5">
        <w:t xml:space="preserve"> anser till exempel att det finns skäl som talar för</w:t>
      </w:r>
      <w:r w:rsidR="00152726">
        <w:t xml:space="preserve"> att det</w:t>
      </w:r>
      <w:r w:rsidR="005D1F9D" w:rsidRPr="006F50B5">
        <w:t xml:space="preserve"> behövs mer statlig utvärdering inriktad på </w:t>
      </w:r>
      <w:r w:rsidR="00A14C4E" w:rsidRPr="006F50B5">
        <w:t xml:space="preserve">verksamhetsområdenas </w:t>
      </w:r>
      <w:r w:rsidR="005D1F9D" w:rsidRPr="006F50B5">
        <w:t>samlade funktionalitet för att minska välfärdsbrottsligheten</w:t>
      </w:r>
      <w:r w:rsidR="00424162" w:rsidRPr="006F50B5">
        <w:t xml:space="preserve">. </w:t>
      </w:r>
      <w:r w:rsidR="00342B71">
        <w:t>Vi menar också att s</w:t>
      </w:r>
      <w:r w:rsidR="009E699D">
        <w:t>tatlig</w:t>
      </w:r>
      <w:r w:rsidR="00424162">
        <w:t xml:space="preserve"> granskning kan </w:t>
      </w:r>
      <w:r w:rsidR="002C04E3">
        <w:t xml:space="preserve">komplettera </w:t>
      </w:r>
      <w:r w:rsidR="002929C6">
        <w:t>kommuners och regioners uppföljning</w:t>
      </w:r>
      <w:r w:rsidR="00835D84">
        <w:t xml:space="preserve"> genom att</w:t>
      </w:r>
      <w:r w:rsidR="002929C6">
        <w:t xml:space="preserve"> </w:t>
      </w:r>
      <w:r w:rsidR="00424162">
        <w:t>bidra till ett lärande över kommun- och regiongränser</w:t>
      </w:r>
      <w:r w:rsidR="00CD3B95">
        <w:t xml:space="preserve">. Ett exempel kan vara </w:t>
      </w:r>
      <w:r w:rsidR="0069148D">
        <w:t xml:space="preserve">hur </w:t>
      </w:r>
      <w:r w:rsidR="00424162">
        <w:t>kommuner och regioner</w:t>
      </w:r>
      <w:r w:rsidR="0069148D">
        <w:t xml:space="preserve"> arbetar med</w:t>
      </w:r>
      <w:r w:rsidR="00424162">
        <w:t xml:space="preserve"> avtalsuppföljning</w:t>
      </w:r>
      <w:r w:rsidR="00632497">
        <w:t>ar</w:t>
      </w:r>
      <w:r w:rsidR="00424162">
        <w:t>.</w:t>
      </w:r>
    </w:p>
    <w:p w14:paraId="3F826B1A" w14:textId="12A3AEC6" w:rsidR="00A84371" w:rsidRDefault="00DC4B16" w:rsidP="007B1874">
      <w:pPr>
        <w:pStyle w:val="Rubrik3"/>
      </w:pPr>
      <w:r>
        <w:t xml:space="preserve">Regeringen bör </w:t>
      </w:r>
      <w:r w:rsidR="00050C70">
        <w:t xml:space="preserve">utreda hinder </w:t>
      </w:r>
      <w:r w:rsidR="00592E85">
        <w:t xml:space="preserve">för </w:t>
      </w:r>
      <w:r w:rsidR="001C5F06">
        <w:t>kommuner och regioner</w:t>
      </w:r>
      <w:r w:rsidR="00E20F98">
        <w:t xml:space="preserve"> </w:t>
      </w:r>
      <w:r w:rsidR="00592E85">
        <w:t xml:space="preserve">att </w:t>
      </w:r>
      <w:r w:rsidR="00E20F98">
        <w:t>anmäla</w:t>
      </w:r>
      <w:r w:rsidR="007B6F83">
        <w:t xml:space="preserve"> </w:t>
      </w:r>
      <w:r w:rsidR="00B51F49">
        <w:t>välfärdsbrott</w:t>
      </w:r>
      <w:r w:rsidR="00432A58">
        <w:t xml:space="preserve"> </w:t>
      </w:r>
    </w:p>
    <w:p w14:paraId="49DB867E" w14:textId="4E88C5E5" w:rsidR="008A1C58" w:rsidRDefault="008A1C58" w:rsidP="00E12180">
      <w:pPr>
        <w:pStyle w:val="Normalmedavstndfre"/>
      </w:pPr>
      <w:r>
        <w:t>Statskontoret föreslår följande:</w:t>
      </w:r>
    </w:p>
    <w:p w14:paraId="4BAC0FE6" w14:textId="6A45B297" w:rsidR="008A1C58" w:rsidRPr="00E12180" w:rsidRDefault="008A1C58" w:rsidP="00E12180">
      <w:pPr>
        <w:pStyle w:val="STKTPunktlista2"/>
        <w:rPr>
          <w:b/>
          <w:bCs/>
        </w:rPr>
      </w:pPr>
      <w:r w:rsidRPr="00E12180">
        <w:rPr>
          <w:b/>
          <w:bCs/>
        </w:rPr>
        <w:t xml:space="preserve">Regeringen bör närmare utreda vad som hindrar tjänstepersoner i kommuner och regioner att anmäla välfärdsbrott och ta fram åtgärder för att minska trösklarna för att anmäla.  </w:t>
      </w:r>
    </w:p>
    <w:p w14:paraId="623A2D6F" w14:textId="2FC51884" w:rsidR="00A0215A" w:rsidRPr="00E12180" w:rsidRDefault="00A1524D" w:rsidP="00E12180">
      <w:pPr>
        <w:pStyle w:val="Normalmedavstndfre"/>
      </w:pPr>
      <w:r>
        <w:t xml:space="preserve">För att öka kommuners och regioners </w:t>
      </w:r>
      <w:r w:rsidR="002404BC">
        <w:t>möjlighet och vilja</w:t>
      </w:r>
      <w:r>
        <w:t xml:space="preserve"> </w:t>
      </w:r>
      <w:r w:rsidR="00985AB6">
        <w:t xml:space="preserve">att anmäla välfärdsbrott behövs </w:t>
      </w:r>
      <w:r w:rsidR="00ED3CDC">
        <w:t xml:space="preserve">ytterligare kunskapsunderlag om vad som hindrar kommuner och regioner </w:t>
      </w:r>
      <w:r w:rsidR="00234C4B">
        <w:t>att anmäla brott</w:t>
      </w:r>
      <w:r w:rsidR="00A444DB">
        <w:t xml:space="preserve"> och </w:t>
      </w:r>
      <w:r w:rsidR="00F77C34">
        <w:t>framför allt</w:t>
      </w:r>
      <w:r w:rsidR="00A444DB">
        <w:t xml:space="preserve"> vad som är lösningen på problemet</w:t>
      </w:r>
      <w:r w:rsidR="00234C4B">
        <w:t>.</w:t>
      </w:r>
      <w:r w:rsidR="00A444DB">
        <w:t xml:space="preserve"> </w:t>
      </w:r>
      <w:r w:rsidR="00F66434">
        <w:t xml:space="preserve">Statskontoret bedömer att olika insatser </w:t>
      </w:r>
      <w:r w:rsidR="00D412A5">
        <w:t>såsom</w:t>
      </w:r>
      <w:r w:rsidR="00F66434">
        <w:t xml:space="preserve"> att öka kompetensen om välfärdsbrott</w:t>
      </w:r>
      <w:r w:rsidR="005416A9">
        <w:t xml:space="preserve"> </w:t>
      </w:r>
      <w:r w:rsidR="00F66434">
        <w:t xml:space="preserve">kan medföra att antalet anmälningar ökar. </w:t>
      </w:r>
      <w:r w:rsidR="000B4923">
        <w:t xml:space="preserve">Men </w:t>
      </w:r>
      <w:r w:rsidR="001E5328">
        <w:t>det behövs</w:t>
      </w:r>
      <w:r w:rsidR="00AF2000">
        <w:t xml:space="preserve"> </w:t>
      </w:r>
      <w:r w:rsidR="00AB556C">
        <w:t>mer kunskap</w:t>
      </w:r>
      <w:r w:rsidR="001E5328">
        <w:t xml:space="preserve"> </w:t>
      </w:r>
      <w:r w:rsidR="00D412A5">
        <w:t xml:space="preserve">för att </w:t>
      </w:r>
      <w:r w:rsidR="00317926">
        <w:t xml:space="preserve">säkert </w:t>
      </w:r>
      <w:r w:rsidR="00D412A5">
        <w:t>veta</w:t>
      </w:r>
      <w:r w:rsidR="003E0066">
        <w:t xml:space="preserve"> </w:t>
      </w:r>
      <w:r w:rsidR="000F1192">
        <w:t xml:space="preserve">vilka åtgärder som är </w:t>
      </w:r>
      <w:r w:rsidR="006A06FB">
        <w:t xml:space="preserve">de </w:t>
      </w:r>
      <w:r w:rsidR="000F1192">
        <w:t>mest</w:t>
      </w:r>
      <w:r w:rsidR="00FE20E6">
        <w:t xml:space="preserve"> </w:t>
      </w:r>
      <w:r w:rsidR="005551D9">
        <w:t>effektiva</w:t>
      </w:r>
      <w:r w:rsidR="008E36FD">
        <w:t xml:space="preserve"> </w:t>
      </w:r>
      <w:r w:rsidR="000F1192">
        <w:t xml:space="preserve">för att </w:t>
      </w:r>
      <w:r w:rsidR="00E11D77">
        <w:t>öka anmälningarna.</w:t>
      </w:r>
      <w:r w:rsidR="00551F51" w:rsidRPr="00551F51">
        <w:t xml:space="preserve"> Anmälningarna är viktiga för att få en fungerande rättskedja. </w:t>
      </w:r>
      <w:bookmarkStart w:id="40" w:name="_Toc182907317"/>
      <w:bookmarkStart w:id="41" w:name="_Toc183000610"/>
    </w:p>
    <w:p w14:paraId="5A8CB76F" w14:textId="503A28C0" w:rsidR="003E4A9E" w:rsidRPr="00E12180" w:rsidRDefault="003E4A9E" w:rsidP="003E4A9E">
      <w:pPr>
        <w:pStyle w:val="Rubrik1"/>
        <w:rPr>
          <w:spacing w:val="-4"/>
        </w:rPr>
      </w:pPr>
      <w:bookmarkStart w:id="42" w:name="_Toc193114812"/>
      <w:bookmarkStart w:id="43" w:name="_Toc193898756"/>
      <w:bookmarkStart w:id="44" w:name="_Toc194326432"/>
      <w:bookmarkStart w:id="45" w:name="_Toc194329545"/>
      <w:r w:rsidRPr="00E12180">
        <w:rPr>
          <w:spacing w:val="-4"/>
        </w:rPr>
        <w:lastRenderedPageBreak/>
        <w:t>Tillämpningen av kravet på kontroll och uppföljning av privata utförare</w:t>
      </w:r>
      <w:bookmarkEnd w:id="42"/>
      <w:bookmarkEnd w:id="43"/>
      <w:bookmarkEnd w:id="44"/>
      <w:bookmarkEnd w:id="45"/>
      <w:r w:rsidRPr="00E12180">
        <w:rPr>
          <w:spacing w:val="-4"/>
        </w:rPr>
        <w:t xml:space="preserve"> </w:t>
      </w:r>
    </w:p>
    <w:p w14:paraId="5AC0EE0E" w14:textId="55E0C253" w:rsidR="0007516D" w:rsidRPr="00457251" w:rsidRDefault="0007516D" w:rsidP="0007516D">
      <w:r w:rsidRPr="00295008">
        <w:t xml:space="preserve">I detta </w:t>
      </w:r>
      <w:r>
        <w:t>kapitel</w:t>
      </w:r>
      <w:r w:rsidRPr="00295008">
        <w:t xml:space="preserve"> beskriver vi hur </w:t>
      </w:r>
      <w:r>
        <w:t xml:space="preserve">kommuner och regioner tillämpar </w:t>
      </w:r>
      <w:r w:rsidRPr="00295008">
        <w:t xml:space="preserve">kommunallagens regler om </w:t>
      </w:r>
      <w:r>
        <w:t xml:space="preserve">kontroll och </w:t>
      </w:r>
      <w:r w:rsidRPr="00295008">
        <w:t xml:space="preserve">uppföljning av privata utförare. </w:t>
      </w:r>
      <w:r>
        <w:t>Vi beskriver övergripande hur de omsätter regelverket i sina</w:t>
      </w:r>
      <w:r w:rsidRPr="002C2EAB">
        <w:t xml:space="preserve"> </w:t>
      </w:r>
      <w:r>
        <w:t>program, processer och arbetssätt</w:t>
      </w:r>
      <w:r w:rsidRPr="002C2EAB">
        <w:t xml:space="preserve"> för </w:t>
      </w:r>
      <w:r>
        <w:t xml:space="preserve">att motverka välfärdsbrott. Vi har även granskat hur organisationernas olika styrande dokument stödjer kontrollen och uppföljningen. </w:t>
      </w:r>
    </w:p>
    <w:p w14:paraId="2DC5EA0B" w14:textId="77777777" w:rsidR="00D1715A" w:rsidRDefault="00D1715A" w:rsidP="00D1715A">
      <w:pPr>
        <w:pStyle w:val="Rubrik2"/>
      </w:pPr>
      <w:bookmarkStart w:id="46" w:name="_Toc182907310"/>
      <w:bookmarkStart w:id="47" w:name="_Toc183000596"/>
      <w:bookmarkStart w:id="48" w:name="_Toc193114813"/>
      <w:bookmarkStart w:id="49" w:name="_Toc193898757"/>
      <w:bookmarkStart w:id="50" w:name="_Toc194326433"/>
      <w:bookmarkStart w:id="51" w:name="_Toc194329546"/>
      <w:r>
        <w:t>Sammanfattande iakttagelser</w:t>
      </w:r>
      <w:bookmarkEnd w:id="46"/>
      <w:bookmarkEnd w:id="47"/>
      <w:bookmarkEnd w:id="48"/>
      <w:bookmarkEnd w:id="49"/>
      <w:bookmarkEnd w:id="50"/>
      <w:bookmarkEnd w:id="51"/>
    </w:p>
    <w:p w14:paraId="1CB0625E" w14:textId="5E7F8844" w:rsidR="00D1715A" w:rsidRPr="0038278B" w:rsidRDefault="00D1715A" w:rsidP="00E12180">
      <w:pPr>
        <w:pStyle w:val="STKTPunktlista"/>
      </w:pPr>
      <w:r w:rsidRPr="00457251">
        <w:t>Kommunallagen ger</w:t>
      </w:r>
      <w:r>
        <w:t xml:space="preserve"> kommuner och regioner</w:t>
      </w:r>
      <w:r w:rsidRPr="00457251">
        <w:t xml:space="preserve"> stöd </w:t>
      </w:r>
      <w:r>
        <w:t>för att arbeta systematiskt</w:t>
      </w:r>
      <w:r w:rsidRPr="00457251">
        <w:t xml:space="preserve"> med</w:t>
      </w:r>
      <w:r>
        <w:t xml:space="preserve"> kontroll och</w:t>
      </w:r>
      <w:r w:rsidRPr="00457251">
        <w:t xml:space="preserve"> uppföljning</w:t>
      </w:r>
      <w:r>
        <w:t xml:space="preserve"> för att motverka välfärds</w:t>
      </w:r>
      <w:r w:rsidR="00E12180">
        <w:softHyphen/>
      </w:r>
      <w:r>
        <w:t>brott</w:t>
      </w:r>
      <w:r w:rsidRPr="00457251">
        <w:t xml:space="preserve">. </w:t>
      </w:r>
      <w:r w:rsidRPr="0038278B">
        <w:t xml:space="preserve">Det är upp till varje kommun och region att närmare utforma </w:t>
      </w:r>
      <w:r>
        <w:t xml:space="preserve">sin kontroll och </w:t>
      </w:r>
      <w:r w:rsidRPr="0038278B">
        <w:t xml:space="preserve">uppföljning </w:t>
      </w:r>
      <w:r>
        <w:t xml:space="preserve">samt att bestämma hur omfattande insatserna ska vara. De kan </w:t>
      </w:r>
      <w:r w:rsidR="001468AF">
        <w:t xml:space="preserve">också </w:t>
      </w:r>
      <w:r>
        <w:t xml:space="preserve">anpassa insatserna till respektive </w:t>
      </w:r>
      <w:r w:rsidRPr="0038278B">
        <w:t>verksamhet</w:t>
      </w:r>
      <w:r>
        <w:t xml:space="preserve"> i hög grad</w:t>
      </w:r>
      <w:r w:rsidRPr="0038278B">
        <w:t xml:space="preserve">. </w:t>
      </w:r>
    </w:p>
    <w:p w14:paraId="036B180D" w14:textId="347A9A55" w:rsidR="007F5E31" w:rsidRPr="00B76382" w:rsidRDefault="00D1715A" w:rsidP="00E12180">
      <w:pPr>
        <w:pStyle w:val="STKTPunktlista"/>
      </w:pPr>
      <w:r w:rsidRPr="00B76382">
        <w:t>Syftet med</w:t>
      </w:r>
      <w:r w:rsidRPr="00B76382" w:rsidDel="00C10BBD">
        <w:t xml:space="preserve"> </w:t>
      </w:r>
      <w:r w:rsidRPr="00B76382">
        <w:t>kommuners och regioners kontroll och uppföljning av privata utförare framgår inte uttryckligen i kommunallagen</w:t>
      </w:r>
      <w:r w:rsidR="000F23DA" w:rsidRPr="00B76382">
        <w:t xml:space="preserve"> men väl i</w:t>
      </w:r>
      <w:r w:rsidR="00E12180">
        <w:t> </w:t>
      </w:r>
      <w:r w:rsidR="00031A1D" w:rsidRPr="00B76382">
        <w:t>för</w:t>
      </w:r>
      <w:r w:rsidR="00FD1EE4">
        <w:t>arbeten.</w:t>
      </w:r>
    </w:p>
    <w:p w14:paraId="6E483E93" w14:textId="77777777" w:rsidR="00A82035" w:rsidRDefault="00A82035" w:rsidP="00E12180">
      <w:pPr>
        <w:pStyle w:val="STKTPunktlista"/>
      </w:pPr>
      <w:r w:rsidRPr="00C450D9">
        <w:t>Uppföljningen och kontrollen av privata utförare är till stor del en integrerad del av kommunernas och regionernas ordinarie processer för intern kontroll.</w:t>
      </w:r>
    </w:p>
    <w:p w14:paraId="35BA76BB" w14:textId="55A4DE83" w:rsidR="00D1715A" w:rsidRPr="007F5E31" w:rsidRDefault="00054033" w:rsidP="00E12180">
      <w:pPr>
        <w:pStyle w:val="STKTPunktlista"/>
      </w:pPr>
      <w:r w:rsidRPr="007F5E31">
        <w:t xml:space="preserve">Vår analys visar att </w:t>
      </w:r>
      <w:r w:rsidR="00973D8C" w:rsidRPr="007F5E31">
        <w:t xml:space="preserve">kommuner och regioner kan </w:t>
      </w:r>
      <w:r w:rsidR="001A14C4" w:rsidRPr="007F5E31">
        <w:t xml:space="preserve">behöva överväga om </w:t>
      </w:r>
      <w:r w:rsidR="0088069A">
        <w:t>insatserna för</w:t>
      </w:r>
      <w:r w:rsidRPr="007F5E31">
        <w:t xml:space="preserve"> att</w:t>
      </w:r>
      <w:r w:rsidR="00D1715A" w:rsidRPr="007F5E31">
        <w:t xml:space="preserve"> motverka välfärdsbrott, oseriösa aktörer och korruption </w:t>
      </w:r>
      <w:r w:rsidR="00486746">
        <w:t xml:space="preserve">behöver prioriteras </w:t>
      </w:r>
      <w:r w:rsidR="008913BF">
        <w:t>högre</w:t>
      </w:r>
      <w:r w:rsidR="00B53420">
        <w:t xml:space="preserve"> </w:t>
      </w:r>
      <w:r w:rsidR="00D1715A" w:rsidRPr="007F5E31">
        <w:t>i arbete</w:t>
      </w:r>
      <w:r w:rsidR="008913BF">
        <w:t>t</w:t>
      </w:r>
      <w:r w:rsidR="00D1715A" w:rsidRPr="007F5E31">
        <w:t xml:space="preserve"> med avtal, kontroll och uppföljning</w:t>
      </w:r>
      <w:r w:rsidR="006B495D" w:rsidRPr="007F5E31">
        <w:t>.</w:t>
      </w:r>
      <w:r w:rsidRPr="007F5E31">
        <w:t xml:space="preserve"> </w:t>
      </w:r>
    </w:p>
    <w:p w14:paraId="6D3D5F9E" w14:textId="77777777" w:rsidR="00D1715A" w:rsidRDefault="00D1715A" w:rsidP="00E12180">
      <w:pPr>
        <w:pStyle w:val="STKTPunktlista"/>
      </w:pPr>
      <w:r>
        <w:t xml:space="preserve">Det finns skillnader i hur systematiskt och ändamålsenligt kommuner och regioner arbetar med kontroll och uppföljning. Organisationens storlek och hur stor andel verksamhet som bedrivs i privat regi kan förklara en del av skillnaderna i hur kommuner och regioner </w:t>
      </w:r>
      <w:r>
        <w:lastRenderedPageBreak/>
        <w:t xml:space="preserve">kontrollerar och följer upp privata utförare. De kommuner och regioner som har en stor andel utförare i privat regi är mer vana vid att hantera frågor om upphandling och avtalsuppföljning. </w:t>
      </w:r>
    </w:p>
    <w:p w14:paraId="27ECCE06" w14:textId="0F061A00" w:rsidR="00A26249" w:rsidRDefault="00D1715A" w:rsidP="00E12180">
      <w:pPr>
        <w:pStyle w:val="STKTPunktlista"/>
      </w:pPr>
      <w:r>
        <w:t xml:space="preserve">Kommuner och regioner </w:t>
      </w:r>
      <w:r w:rsidR="002A18D7">
        <w:t xml:space="preserve">kan </w:t>
      </w:r>
      <w:r>
        <w:t>behöv</w:t>
      </w:r>
      <w:r w:rsidR="002A18D7">
        <w:t>a</w:t>
      </w:r>
      <w:r>
        <w:t xml:space="preserve"> lära sig mer om vad som är effektiv kontroll och uppföljning. </w:t>
      </w:r>
    </w:p>
    <w:p w14:paraId="668A116E" w14:textId="2456905C" w:rsidR="00D1715A" w:rsidRPr="00157FD5" w:rsidRDefault="00D1715A" w:rsidP="00E12180">
      <w:pPr>
        <w:pStyle w:val="STKTPunktlista"/>
        <w:rPr>
          <w:spacing w:val="-2"/>
        </w:rPr>
      </w:pPr>
      <w:r w:rsidRPr="00157FD5">
        <w:rPr>
          <w:spacing w:val="-2"/>
        </w:rPr>
        <w:t xml:space="preserve">Automatiska kontroller som signalerar felaktigheter och misstanke om brott har potential att effektivisera kontroll- och uppföljningsarbetet. </w:t>
      </w:r>
    </w:p>
    <w:p w14:paraId="70B33524" w14:textId="4D7F0C68" w:rsidR="00D1715A" w:rsidRPr="00D5246D" w:rsidRDefault="00D1715A" w:rsidP="00E12180">
      <w:pPr>
        <w:pStyle w:val="STKTPunktlista"/>
      </w:pPr>
      <w:r w:rsidRPr="00D5246D">
        <w:t xml:space="preserve">Vår analys visar att de program som kommuner och regioner tar fram </w:t>
      </w:r>
      <w:r w:rsidR="00F47655">
        <w:t xml:space="preserve">ofta </w:t>
      </w:r>
      <w:r w:rsidRPr="00D5246D">
        <w:t xml:space="preserve">har begränsad betydelse som styrmedel för hur de arbetar med kontroll och uppföljning av privata utförare och för arbetet mot välfärdsbrott. </w:t>
      </w:r>
      <w:r w:rsidR="002D743D">
        <w:t>P</w:t>
      </w:r>
      <w:r w:rsidR="00047026" w:rsidRPr="00D5246D">
        <w:t xml:space="preserve">rogrammen </w:t>
      </w:r>
      <w:r w:rsidR="007B624C">
        <w:t>kan</w:t>
      </w:r>
      <w:r w:rsidR="00187050" w:rsidRPr="00D5246D">
        <w:t xml:space="preserve"> </w:t>
      </w:r>
      <w:r w:rsidR="00047026" w:rsidRPr="00D5246D">
        <w:t xml:space="preserve">bidra till en </w:t>
      </w:r>
      <w:r w:rsidR="00D85523" w:rsidRPr="00D5246D">
        <w:t>mer strategisk och sammanhållen</w:t>
      </w:r>
      <w:r w:rsidR="00047026" w:rsidRPr="00D5246D">
        <w:t xml:space="preserve"> </w:t>
      </w:r>
      <w:r w:rsidRPr="00D5246D">
        <w:t>uppföljnings- och styrkedja</w:t>
      </w:r>
      <w:r w:rsidR="003C1D08">
        <w:t xml:space="preserve"> om de</w:t>
      </w:r>
      <w:r w:rsidR="007A340C">
        <w:t xml:space="preserve"> </w:t>
      </w:r>
      <w:r w:rsidR="003C1D08">
        <w:t>e</w:t>
      </w:r>
      <w:r w:rsidR="007A340C">
        <w:t>xempelvis</w:t>
      </w:r>
      <w:r w:rsidR="00E920C4" w:rsidDel="003C1D08">
        <w:t xml:space="preserve"> </w:t>
      </w:r>
      <w:r w:rsidR="00EE6137">
        <w:t>används som</w:t>
      </w:r>
      <w:r w:rsidR="00846275">
        <w:t xml:space="preserve"> under</w:t>
      </w:r>
      <w:r w:rsidR="0051196C">
        <w:t xml:space="preserve">lag för </w:t>
      </w:r>
      <w:r w:rsidR="0005349E">
        <w:t>prioriteringar</w:t>
      </w:r>
      <w:r w:rsidR="007A340C">
        <w:t xml:space="preserve"> och </w:t>
      </w:r>
      <w:r w:rsidR="00EE6137">
        <w:t xml:space="preserve">diskussioner </w:t>
      </w:r>
      <w:r w:rsidR="007A340C">
        <w:t xml:space="preserve">eller </w:t>
      </w:r>
      <w:r w:rsidR="00FA09E7">
        <w:t xml:space="preserve">bidrar till </w:t>
      </w:r>
      <w:r w:rsidR="0059590D">
        <w:t xml:space="preserve">att </w:t>
      </w:r>
      <w:r w:rsidR="00DB7DF4">
        <w:t xml:space="preserve">få ihop </w:t>
      </w:r>
      <w:r w:rsidR="00A1573B">
        <w:t>olika processer</w:t>
      </w:r>
      <w:r w:rsidRPr="00D5246D" w:rsidDel="000E7973">
        <w:t>.</w:t>
      </w:r>
    </w:p>
    <w:p w14:paraId="5235539A" w14:textId="6A0682CD" w:rsidR="00F96FC1" w:rsidRPr="00457251" w:rsidRDefault="00F96FC1" w:rsidP="00C068CE">
      <w:pPr>
        <w:pStyle w:val="Rubrik2"/>
      </w:pPr>
      <w:bookmarkStart w:id="52" w:name="_Toc193114814"/>
      <w:bookmarkStart w:id="53" w:name="_Toc193898758"/>
      <w:bookmarkStart w:id="54" w:name="_Toc194326434"/>
      <w:bookmarkStart w:id="55" w:name="_Toc194329547"/>
      <w:bookmarkStart w:id="56" w:name="_Toc182907312"/>
      <w:bookmarkStart w:id="57" w:name="_Toc183000598"/>
      <w:r w:rsidRPr="00457251">
        <w:t xml:space="preserve">Kommunallagen ställer krav på </w:t>
      </w:r>
      <w:r>
        <w:t>kontroll och uppföljning</w:t>
      </w:r>
      <w:r w:rsidRPr="00457251">
        <w:t xml:space="preserve"> </w:t>
      </w:r>
      <w:r w:rsidRPr="00457251" w:rsidDel="00EA0572">
        <w:t>av privata utförare</w:t>
      </w:r>
      <w:bookmarkEnd w:id="52"/>
      <w:bookmarkEnd w:id="53"/>
      <w:bookmarkEnd w:id="54"/>
      <w:bookmarkEnd w:id="55"/>
      <w:r w:rsidRPr="00457251" w:rsidDel="00EA0572">
        <w:t xml:space="preserve"> </w:t>
      </w:r>
    </w:p>
    <w:p w14:paraId="329BDC61" w14:textId="77777777" w:rsidR="00DB7826" w:rsidRDefault="00F96FC1" w:rsidP="00F96FC1">
      <w:r w:rsidRPr="00457251">
        <w:t xml:space="preserve">Kommunallagen (2017:725) ställer krav på att </w:t>
      </w:r>
      <w:r>
        <w:t>kommuner och regioner ska kontrollera och följa upp verksamhet som de har lämnat över till privata utförare genom avtal.</w:t>
      </w:r>
      <w:r>
        <w:rPr>
          <w:rStyle w:val="Fotnotsreferens"/>
        </w:rPr>
        <w:footnoteReference w:id="8"/>
      </w:r>
      <w:r>
        <w:t xml:space="preserve"> </w:t>
      </w:r>
    </w:p>
    <w:p w14:paraId="25657F5B" w14:textId="4B9AB80B" w:rsidR="00157FD5" w:rsidRDefault="00F96FC1" w:rsidP="00F96FC1">
      <w:r w:rsidRPr="00457251">
        <w:t xml:space="preserve">Kommunallagen </w:t>
      </w:r>
      <w:r w:rsidR="00ED66F3">
        <w:t>reglerar</w:t>
      </w:r>
      <w:r w:rsidR="00ED66F3" w:rsidRPr="00457251">
        <w:t xml:space="preserve"> </w:t>
      </w:r>
      <w:r w:rsidRPr="00457251">
        <w:t>också styrelsens, fullmäktiges och nämndernas ansvar</w:t>
      </w:r>
      <w:r w:rsidR="00204835">
        <w:t xml:space="preserve"> (</w:t>
      </w:r>
      <w:r w:rsidR="00D6070B">
        <w:t>se avsnitt 3.</w:t>
      </w:r>
      <w:r w:rsidR="00DF064C">
        <w:t>2</w:t>
      </w:r>
      <w:r w:rsidR="00204835">
        <w:t>)</w:t>
      </w:r>
      <w:r w:rsidRPr="00457251">
        <w:t>. Fullmäktige ska för varje mandatperiod anta ett program med mål och riktlinjer för sådana kommunala angelägenheter som utförs av privata utförare samt för hur uppföljning ska ske</w:t>
      </w:r>
      <w:r w:rsidRPr="00457251" w:rsidDel="00EA2598">
        <w:t xml:space="preserve"> och hur allmänhetens insyn ska tillgodoses</w:t>
      </w:r>
      <w:r w:rsidRPr="00457251">
        <w:t>. Programmet ska sedan 2024 gälla samtliga utförare av sådana kommunala angelägenheter.</w:t>
      </w:r>
      <w:r>
        <w:rPr>
          <w:rStyle w:val="Fotnotsreferens"/>
        </w:rPr>
        <w:footnoteReference w:id="9"/>
      </w:r>
    </w:p>
    <w:p w14:paraId="09934C86" w14:textId="77777777" w:rsidR="00157FD5" w:rsidRDefault="00157FD5">
      <w:r>
        <w:br w:type="page"/>
      </w:r>
    </w:p>
    <w:p w14:paraId="3C7973A1" w14:textId="77777777" w:rsidR="006941EC" w:rsidRPr="001E04DD" w:rsidRDefault="006941EC" w:rsidP="008B3016">
      <w:pPr>
        <w:pStyle w:val="Rubrik3"/>
      </w:pPr>
      <w:r>
        <w:lastRenderedPageBreak/>
        <w:t>Kommunallagen ger stor frihet att utforma kontrollen och uppföljningen</w:t>
      </w:r>
      <w:r w:rsidDel="00886A34">
        <w:t xml:space="preserve"> </w:t>
      </w:r>
      <w:bookmarkEnd w:id="56"/>
      <w:bookmarkEnd w:id="57"/>
    </w:p>
    <w:p w14:paraId="1A55AD53" w14:textId="77777777" w:rsidR="006941EC" w:rsidRPr="00457251" w:rsidRDefault="006941EC" w:rsidP="006941EC">
      <w:r>
        <w:t>Statskontoret konstaterar att k</w:t>
      </w:r>
      <w:r w:rsidRPr="001E04DD">
        <w:t xml:space="preserve">ommunallagen ger kommuner och regioner stor frihet att närmare utforma sin </w:t>
      </w:r>
      <w:r>
        <w:t xml:space="preserve">kontroll och </w:t>
      </w:r>
      <w:r w:rsidRPr="001E04DD">
        <w:t xml:space="preserve">uppföljning av privata utförare. </w:t>
      </w:r>
      <w:r w:rsidRPr="00457251">
        <w:t>Kommunallagen</w:t>
      </w:r>
      <w:r>
        <w:t xml:space="preserve"> är en så kallad ramlag, vilket innebär att </w:t>
      </w:r>
      <w:r w:rsidRPr="00457251">
        <w:t>bestämmelse</w:t>
      </w:r>
      <w:r>
        <w:t xml:space="preserve">rna om kontroll och uppföljning endast slår fast att kommuner och regioner är skyldiga </w:t>
      </w:r>
      <w:r w:rsidRPr="00457251">
        <w:t>att kontrollera och följa upp</w:t>
      </w:r>
      <w:r>
        <w:t xml:space="preserve"> verksamhet som bedrivs av privata utförare</w:t>
      </w:r>
      <w:r w:rsidRPr="00457251">
        <w:t xml:space="preserve">. </w:t>
      </w:r>
      <w:r>
        <w:t>Lagen</w:t>
      </w:r>
      <w:r w:rsidRPr="00457251">
        <w:t xml:space="preserve"> anger inte</w:t>
      </w:r>
      <w:r>
        <w:t xml:space="preserve"> hur</w:t>
      </w:r>
      <w:r w:rsidRPr="00457251" w:rsidDel="00802113">
        <w:t xml:space="preserve"> </w:t>
      </w:r>
      <w:r w:rsidRPr="00457251">
        <w:t>kontrollen och uppföljningen</w:t>
      </w:r>
      <w:r>
        <w:t xml:space="preserve"> ska utföras eller hur omfattande insatserna ska vara</w:t>
      </w:r>
      <w:r w:rsidRPr="00457251">
        <w:t xml:space="preserve">. </w:t>
      </w:r>
      <w:r>
        <w:t>Kommuner och regioner beslutar själva om riktlinjer för arbetet.</w:t>
      </w:r>
      <w:r>
        <w:rPr>
          <w:rStyle w:val="Fotnotsreferens"/>
        </w:rPr>
        <w:footnoteReference w:id="10"/>
      </w:r>
    </w:p>
    <w:p w14:paraId="0B448D64" w14:textId="6A1DC539" w:rsidR="000D555F" w:rsidRDefault="00393280" w:rsidP="006941EC">
      <w:r>
        <w:t>Enligt förarbeten till kommunallagen får o</w:t>
      </w:r>
      <w:r w:rsidRPr="005C3C93">
        <w:t xml:space="preserve">mfattningen av kontrollen </w:t>
      </w:r>
      <w:r>
        <w:t>variera</w:t>
      </w:r>
      <w:r w:rsidRPr="005C3C93">
        <w:t xml:space="preserve"> </w:t>
      </w:r>
      <w:r>
        <w:t>utifrån bland annat kommunernas och regionernas storlek och i</w:t>
      </w:r>
      <w:r w:rsidR="00157FD5">
        <w:t> </w:t>
      </w:r>
      <w:r>
        <w:t>vilken omfattning som de anlitar privata utförare.</w:t>
      </w:r>
      <w:r>
        <w:rPr>
          <w:rStyle w:val="Fotnotsreferens"/>
        </w:rPr>
        <w:footnoteReference w:id="11"/>
      </w:r>
      <w:r w:rsidRPr="005C3C93">
        <w:t xml:space="preserve"> </w:t>
      </w:r>
    </w:p>
    <w:p w14:paraId="62F3E445" w14:textId="46DCD56F" w:rsidR="00F56664" w:rsidRDefault="00A737EB" w:rsidP="006941EC">
      <w:r>
        <w:t>Regeringen skriver också att k</w:t>
      </w:r>
      <w:r w:rsidRPr="00577278">
        <w:t>ommuner och regioner har frihet att</w:t>
      </w:r>
      <w:r>
        <w:t>, inom ramen för annan lagstiftning,</w:t>
      </w:r>
      <w:r w:rsidRPr="00577278">
        <w:t xml:space="preserve"> själva </w:t>
      </w:r>
      <w:r w:rsidR="00A04646">
        <w:t xml:space="preserve">bedöma </w:t>
      </w:r>
      <w:r>
        <w:t xml:space="preserve">vad </w:t>
      </w:r>
      <w:r w:rsidR="005B245D">
        <w:t xml:space="preserve">som är </w:t>
      </w:r>
      <w:r w:rsidRPr="00577278">
        <w:t xml:space="preserve">god kvalitet och hur </w:t>
      </w:r>
      <w:r>
        <w:t xml:space="preserve">de på bästa sätt ska mäta kvaliteten </w:t>
      </w:r>
      <w:r w:rsidRPr="00577278">
        <w:t xml:space="preserve">utifrån lokala förutsättningar. </w:t>
      </w:r>
      <w:r w:rsidRPr="00457251">
        <w:t>I</w:t>
      </w:r>
      <w:r w:rsidR="00157FD5">
        <w:t> </w:t>
      </w:r>
      <w:r w:rsidRPr="00457251">
        <w:t xml:space="preserve">detta </w:t>
      </w:r>
      <w:r>
        <w:t xml:space="preserve">ingår både att </w:t>
      </w:r>
      <w:r w:rsidRPr="00457251">
        <w:t>formulera tydliga krav i förfrågningsunderlag</w:t>
      </w:r>
      <w:r>
        <w:t xml:space="preserve"> och </w:t>
      </w:r>
      <w:r w:rsidRPr="00457251">
        <w:t>att reglera hur den konkreta uppföljningen ska gå till.</w:t>
      </w:r>
      <w:r>
        <w:rPr>
          <w:rStyle w:val="Fotnotsreferens"/>
        </w:rPr>
        <w:footnoteReference w:id="12"/>
      </w:r>
      <w:r w:rsidRPr="00457251">
        <w:t xml:space="preserve"> </w:t>
      </w:r>
    </w:p>
    <w:p w14:paraId="4F6B902A" w14:textId="77777777" w:rsidR="00FD6562" w:rsidRPr="00020913" w:rsidRDefault="00FD6562" w:rsidP="00FD6562">
      <w:pPr>
        <w:pStyle w:val="Rubrik3"/>
      </w:pPr>
      <w:r w:rsidRPr="00020913">
        <w:t xml:space="preserve">Regeringen </w:t>
      </w:r>
      <w:r>
        <w:t>förutsätter att arbetet med kontroll och uppföljning sker</w:t>
      </w:r>
      <w:r w:rsidRPr="00020913">
        <w:t xml:space="preserve"> strategiskt och systematiskt</w:t>
      </w:r>
    </w:p>
    <w:p w14:paraId="5FC8BEDC" w14:textId="2600CADC" w:rsidR="00157FD5" w:rsidRDefault="00FD6562" w:rsidP="00FD6562">
      <w:r w:rsidRPr="00457251">
        <w:t xml:space="preserve">Kravet på att följa upp verksamheten innebär att kommuner och regioner </w:t>
      </w:r>
      <w:r>
        <w:t>är</w:t>
      </w:r>
      <w:r w:rsidRPr="00457251">
        <w:t xml:space="preserve"> ål</w:t>
      </w:r>
      <w:r>
        <w:t>agda att utföra en kontroll och uppföljning av privata utförare som är</w:t>
      </w:r>
      <w:r w:rsidRPr="00457251" w:rsidDel="008D26F4">
        <w:t xml:space="preserve"> </w:t>
      </w:r>
      <w:r w:rsidRPr="00457251">
        <w:t>strategisk och systematisk</w:t>
      </w:r>
      <w:r>
        <w:t>.</w:t>
      </w:r>
      <w:r w:rsidRPr="00ED63B1">
        <w:t xml:space="preserve"> </w:t>
      </w:r>
      <w:r>
        <w:t xml:space="preserve">Det </w:t>
      </w:r>
      <w:r w:rsidR="008C4649">
        <w:t>innebär bland annat</w:t>
      </w:r>
      <w:r w:rsidRPr="00457251">
        <w:t xml:space="preserve"> att de krav som ställs på verksamheterna ska vara relevanta och i </w:t>
      </w:r>
      <w:r>
        <w:t>möjligaste</w:t>
      </w:r>
      <w:r w:rsidRPr="00457251">
        <w:t xml:space="preserve"> mån uppföljningsbara.</w:t>
      </w:r>
      <w:r>
        <w:rPr>
          <w:rStyle w:val="Fotnotsreferens"/>
        </w:rPr>
        <w:footnoteReference w:id="13"/>
      </w:r>
    </w:p>
    <w:p w14:paraId="07731EB6" w14:textId="77777777" w:rsidR="00157FD5" w:rsidRDefault="00157FD5">
      <w:r>
        <w:br w:type="page"/>
      </w:r>
    </w:p>
    <w:p w14:paraId="02AF76DD" w14:textId="043FF3BF" w:rsidR="00BE443C" w:rsidRPr="00157FD5" w:rsidRDefault="00BE443C" w:rsidP="00157FD5">
      <w:r w:rsidRPr="00157FD5">
        <w:lastRenderedPageBreak/>
        <w:t xml:space="preserve">I förarbetena </w:t>
      </w:r>
      <w:r w:rsidR="006D56F3" w:rsidRPr="00157FD5">
        <w:t xml:space="preserve">till </w:t>
      </w:r>
      <w:r w:rsidR="00082241" w:rsidRPr="00157FD5">
        <w:t xml:space="preserve">ändring i </w:t>
      </w:r>
      <w:r w:rsidR="006D56F3" w:rsidRPr="00157FD5">
        <w:t>kommunallagen</w:t>
      </w:r>
      <w:r w:rsidRPr="00157FD5">
        <w:t xml:space="preserve"> betonar regeringen att det är viktigt att fullmäktige inte ska ta fram riktlinjer som är så detaljerade att de hindrar nämnderna att utforma sina verksamheter.</w:t>
      </w:r>
      <w:r w:rsidRPr="00157FD5">
        <w:rPr>
          <w:rStyle w:val="Fotnotsreferens"/>
          <w:spacing w:val="-4"/>
        </w:rPr>
        <w:footnoteReference w:id="14"/>
      </w:r>
      <w:r w:rsidRPr="00157FD5">
        <w:t xml:space="preserve"> Regeringen understryker att det är svårt att i ett enda dokument utforma riktlinjer som samtliga verksamhets</w:t>
      </w:r>
      <w:r w:rsidR="00157FD5">
        <w:softHyphen/>
      </w:r>
      <w:r w:rsidRPr="00157FD5">
        <w:t xml:space="preserve">områden kan använda. </w:t>
      </w:r>
      <w:r w:rsidR="00F67783" w:rsidRPr="00157FD5">
        <w:t xml:space="preserve">Vidare </w:t>
      </w:r>
      <w:r w:rsidRPr="00157FD5">
        <w:t xml:space="preserve">skriver </w:t>
      </w:r>
      <w:r w:rsidR="00F67783" w:rsidRPr="00157FD5">
        <w:t xml:space="preserve">regeringen </w:t>
      </w:r>
      <w:r w:rsidRPr="00157FD5">
        <w:t>att kommunen eller regionen själv får besluta om programmet ska omfatta alla verksamheter eller om de behöver olika program för olika verksamhetsområden.</w:t>
      </w:r>
      <w:r w:rsidRPr="00157FD5">
        <w:rPr>
          <w:rStyle w:val="Fotnotsreferens"/>
          <w:spacing w:val="-4"/>
        </w:rPr>
        <w:footnoteReference w:id="15"/>
      </w:r>
      <w:r w:rsidRPr="00157FD5">
        <w:t xml:space="preserve"> </w:t>
      </w:r>
    </w:p>
    <w:p w14:paraId="206F9B88" w14:textId="75D9054B" w:rsidR="00BE443C" w:rsidRPr="00457251" w:rsidRDefault="00791D6F" w:rsidP="00BE443C">
      <w:r>
        <w:t>Det är upp till</w:t>
      </w:r>
      <w:r w:rsidR="00BE443C">
        <w:t xml:space="preserve"> </w:t>
      </w:r>
      <w:r w:rsidR="00BE443C" w:rsidRPr="00457251">
        <w:t xml:space="preserve">varje kommun och </w:t>
      </w:r>
      <w:r w:rsidR="00BE443C">
        <w:t xml:space="preserve">region </w:t>
      </w:r>
      <w:r>
        <w:t>att</w:t>
      </w:r>
      <w:r w:rsidRPr="00457251">
        <w:t xml:space="preserve"> </w:t>
      </w:r>
      <w:r w:rsidR="00BE443C" w:rsidRPr="00457251">
        <w:t xml:space="preserve">formulera tydliga mål för sina privata utförare </w:t>
      </w:r>
      <w:r w:rsidR="00BE443C">
        <w:t>om</w:t>
      </w:r>
      <w:r w:rsidR="00BE443C" w:rsidRPr="00457251">
        <w:t xml:space="preserve"> exempelvis </w:t>
      </w:r>
      <w:r w:rsidR="00BE443C" w:rsidRPr="008E5A31">
        <w:t>effektivitet och kvalitet</w:t>
      </w:r>
      <w:r w:rsidR="00BE443C" w:rsidRPr="00457251">
        <w:t xml:space="preserve">. </w:t>
      </w:r>
      <w:r w:rsidR="00BE443C">
        <w:t>Om det f</w:t>
      </w:r>
      <w:r w:rsidR="00BE443C" w:rsidRPr="00457251">
        <w:t>inns andra krav</w:t>
      </w:r>
      <w:r w:rsidR="00BE443C">
        <w:t xml:space="preserve"> som har bäring på exempelvis</w:t>
      </w:r>
      <w:r w:rsidR="00BE443C" w:rsidRPr="00457251" w:rsidDel="002E362C">
        <w:t xml:space="preserve"> </w:t>
      </w:r>
      <w:r w:rsidR="00BE443C" w:rsidRPr="00457251">
        <w:t>miljö, jämställdhet eller integration kan</w:t>
      </w:r>
      <w:r w:rsidR="00BE443C">
        <w:t xml:space="preserve"> programmet ange även dem som mål</w:t>
      </w:r>
      <w:r w:rsidR="00BE443C" w:rsidRPr="00457251">
        <w:t>.</w:t>
      </w:r>
      <w:r w:rsidR="00BE443C">
        <w:rPr>
          <w:rStyle w:val="Fotnotsreferens"/>
        </w:rPr>
        <w:footnoteReference w:id="16"/>
      </w:r>
      <w:r w:rsidR="001F290F">
        <w:t xml:space="preserve"> </w:t>
      </w:r>
    </w:p>
    <w:p w14:paraId="28B23826" w14:textId="74AE806E" w:rsidR="00BE443C" w:rsidRPr="008F5A95" w:rsidRDefault="00BE443C" w:rsidP="00BE443C">
      <w:r>
        <w:t>Kravet på fullmäktige att</w:t>
      </w:r>
      <w:r w:rsidRPr="00457251">
        <w:t xml:space="preserve"> </w:t>
      </w:r>
      <w:r>
        <w:t>fastställa</w:t>
      </w:r>
      <w:r w:rsidRPr="00457251">
        <w:t xml:space="preserve"> hur mål och riktlinjer ska följas upp </w:t>
      </w:r>
      <w:r>
        <w:t>innebär</w:t>
      </w:r>
      <w:r w:rsidRPr="00457251">
        <w:t xml:space="preserve"> att</w:t>
      </w:r>
      <w:r>
        <w:t xml:space="preserve"> programmet</w:t>
      </w:r>
      <w:r w:rsidRPr="00457251">
        <w:t xml:space="preserve"> </w:t>
      </w:r>
      <w:r w:rsidRPr="00457251" w:rsidDel="00320A5F">
        <w:t xml:space="preserve">exempelvis </w:t>
      </w:r>
      <w:r w:rsidRPr="00457251">
        <w:t>kan ange om en s</w:t>
      </w:r>
      <w:r>
        <w:t>ärskild</w:t>
      </w:r>
      <w:r w:rsidRPr="00457251">
        <w:t xml:space="preserve"> nämnd </w:t>
      </w:r>
      <w:r>
        <w:t>ska ansvara för</w:t>
      </w:r>
      <w:r w:rsidRPr="00457251">
        <w:t xml:space="preserve"> uppföljning i något avseende eller om </w:t>
      </w:r>
      <w:r>
        <w:t xml:space="preserve">det behöver </w:t>
      </w:r>
      <w:r w:rsidRPr="00457251">
        <w:t>tillföra</w:t>
      </w:r>
      <w:r>
        <w:t>s</w:t>
      </w:r>
      <w:r w:rsidRPr="00457251">
        <w:t xml:space="preserve"> särskilda resurser för uppföljning. </w:t>
      </w:r>
      <w:r>
        <w:t>Programmet ska också tydligt visa o</w:t>
      </w:r>
      <w:r w:rsidRPr="00457251">
        <w:t>m</w:t>
      </w:r>
      <w:r>
        <w:t xml:space="preserve"> fullmäktige förväntar sig att</w:t>
      </w:r>
      <w:r w:rsidRPr="00457251">
        <w:t xml:space="preserve"> nämnderna </w:t>
      </w:r>
      <w:r>
        <w:t xml:space="preserve">ska </w:t>
      </w:r>
      <w:r w:rsidRPr="00457251">
        <w:t xml:space="preserve">göra särskilda </w:t>
      </w:r>
      <w:r w:rsidRPr="008F5A95">
        <w:t>risk- och sårbarhetsanalyser.</w:t>
      </w:r>
      <w:r w:rsidRPr="008F5A95">
        <w:rPr>
          <w:rStyle w:val="Fotnotsreferens"/>
        </w:rPr>
        <w:footnoteReference w:id="17"/>
      </w:r>
    </w:p>
    <w:p w14:paraId="70372F30" w14:textId="44179FDC" w:rsidR="00807FB9" w:rsidRPr="008F5A95" w:rsidRDefault="00C3045E" w:rsidP="00210C94">
      <w:pPr>
        <w:pStyle w:val="Rubrik3"/>
        <w:numPr>
          <w:ilvl w:val="2"/>
          <w:numId w:val="4"/>
        </w:numPr>
      </w:pPr>
      <w:r w:rsidRPr="008F5A95">
        <w:t xml:space="preserve">Kontroll och uppföljning är viktigt för att </w:t>
      </w:r>
      <w:r w:rsidR="00024270" w:rsidRPr="008F5A95">
        <w:t xml:space="preserve">säkerställa </w:t>
      </w:r>
      <w:r w:rsidR="00060110" w:rsidRPr="008F5A95">
        <w:t>effektiv</w:t>
      </w:r>
      <w:r w:rsidR="00024270" w:rsidRPr="008F5A95">
        <w:t xml:space="preserve">itet </w:t>
      </w:r>
      <w:r w:rsidR="00417795" w:rsidRPr="008F5A95">
        <w:t>och</w:t>
      </w:r>
      <w:r w:rsidR="0052387E" w:rsidRPr="008F5A95">
        <w:t xml:space="preserve"> god hushållning</w:t>
      </w:r>
      <w:r w:rsidR="00060110" w:rsidRPr="008F5A95">
        <w:t xml:space="preserve"> </w:t>
      </w:r>
    </w:p>
    <w:p w14:paraId="101A3D86" w14:textId="75723F86" w:rsidR="00807FB9" w:rsidRPr="007B432B" w:rsidRDefault="00807FB9" w:rsidP="00807FB9">
      <w:r>
        <w:t>K</w:t>
      </w:r>
      <w:r w:rsidRPr="007B432B">
        <w:t>ommunallagen</w:t>
      </w:r>
      <w:r w:rsidRPr="007B432B" w:rsidDel="00BB2CE9">
        <w:t xml:space="preserve"> </w:t>
      </w:r>
      <w:r w:rsidRPr="007B432B">
        <w:t>ange</w:t>
      </w:r>
      <w:r>
        <w:t>r</w:t>
      </w:r>
      <w:r w:rsidRPr="007B432B">
        <w:t xml:space="preserve"> inte något </w:t>
      </w:r>
      <w:r>
        <w:t>uttryckligt</w:t>
      </w:r>
      <w:r w:rsidRPr="007B432B">
        <w:t xml:space="preserve"> syfte med bestämmelsen om </w:t>
      </w:r>
      <w:r>
        <w:t xml:space="preserve">kontroll och </w:t>
      </w:r>
      <w:r w:rsidRPr="007B432B">
        <w:t xml:space="preserve">uppföljning </w:t>
      </w:r>
      <w:r>
        <w:t xml:space="preserve">när kommuner och regioner överlämnar </w:t>
      </w:r>
      <w:r w:rsidRPr="007B432B">
        <w:t xml:space="preserve">verksamheter till privata utförare. </w:t>
      </w:r>
      <w:r>
        <w:t>Lagen anger däremot att kommuner och regioner ska ha god ekonomisk förvaltning och god ekonomisk hushållning – i all verksamhet.</w:t>
      </w:r>
      <w:r>
        <w:rPr>
          <w:rStyle w:val="Fotnotsreferens"/>
        </w:rPr>
        <w:footnoteReference w:id="18"/>
      </w:r>
      <w:r>
        <w:t xml:space="preserve"> </w:t>
      </w:r>
      <w:r w:rsidR="00747ABB" w:rsidRPr="00747ABB">
        <w:t xml:space="preserve">Vidare noterar vi att kommuners och regioners samlade interna kontroll ska syfta till att säkra en effektiv förvaltning och att </w:t>
      </w:r>
      <w:r w:rsidR="00F77703">
        <w:t xml:space="preserve">undvika att det </w:t>
      </w:r>
      <w:r w:rsidR="00747ABB" w:rsidRPr="00747ABB">
        <w:t>begå</w:t>
      </w:r>
      <w:r w:rsidR="00F77703">
        <w:t>s</w:t>
      </w:r>
      <w:r w:rsidR="00747ABB" w:rsidRPr="00747ABB">
        <w:t xml:space="preserve"> allvarliga fel.</w:t>
      </w:r>
      <w:r w:rsidR="00747ABB" w:rsidRPr="00747ABB">
        <w:rPr>
          <w:vertAlign w:val="superscript"/>
        </w:rPr>
        <w:footnoteReference w:id="19"/>
      </w:r>
    </w:p>
    <w:p w14:paraId="59B70589" w14:textId="77777777" w:rsidR="00807FB9" w:rsidRPr="00157FD5" w:rsidRDefault="00807FB9" w:rsidP="00807FB9">
      <w:pPr>
        <w:rPr>
          <w:spacing w:val="-2"/>
        </w:rPr>
      </w:pPr>
      <w:r w:rsidRPr="00157FD5">
        <w:rPr>
          <w:spacing w:val="-2"/>
        </w:rPr>
        <w:lastRenderedPageBreak/>
        <w:t>I förarbeten till ändringar i kommunallagen skriver regeringen</w:t>
      </w:r>
      <w:r w:rsidRPr="00157FD5" w:rsidDel="006D1FEE">
        <w:rPr>
          <w:spacing w:val="-2"/>
        </w:rPr>
        <w:t xml:space="preserve"> att </w:t>
      </w:r>
      <w:r w:rsidRPr="00157FD5">
        <w:rPr>
          <w:spacing w:val="-2"/>
        </w:rPr>
        <w:t>kontroll och uppföljning är viktiga verktyg för att säkerställa effektiva verksamheter som levererar tjänster med tillfredsställande kvalitet,</w:t>
      </w:r>
      <w:r w:rsidRPr="00157FD5" w:rsidDel="00B438B6">
        <w:rPr>
          <w:spacing w:val="-2"/>
        </w:rPr>
        <w:t xml:space="preserve"> </w:t>
      </w:r>
      <w:r w:rsidRPr="00157FD5">
        <w:rPr>
          <w:spacing w:val="-2"/>
        </w:rPr>
        <w:t>en god ekonomisk hushållning och tillräcklig demokratisk kontroll av verksamheten.</w:t>
      </w:r>
      <w:r w:rsidRPr="00157FD5">
        <w:rPr>
          <w:rStyle w:val="Fotnotsreferens"/>
          <w:spacing w:val="-2"/>
        </w:rPr>
        <w:footnoteReference w:id="20"/>
      </w:r>
      <w:r w:rsidRPr="00157FD5">
        <w:rPr>
          <w:spacing w:val="-2"/>
        </w:rPr>
        <w:t xml:space="preserve"> </w:t>
      </w:r>
    </w:p>
    <w:p w14:paraId="5D5C3A06" w14:textId="77777777" w:rsidR="00807FB9" w:rsidRDefault="00807FB9" w:rsidP="00807FB9">
      <w:r>
        <w:t xml:space="preserve">Den utredning som föregick reglerna om uppföljning och program framhöll vikten av ett </w:t>
      </w:r>
      <w:r w:rsidRPr="009B6403">
        <w:t xml:space="preserve">strategiskt förhållningsätt </w:t>
      </w:r>
      <w:r>
        <w:t>och att o</w:t>
      </w:r>
      <w:r w:rsidRPr="009B6403">
        <w:t>avsett</w:t>
      </w:r>
      <w:r>
        <w:t xml:space="preserve"> om </w:t>
      </w:r>
      <w:r w:rsidRPr="009B6403">
        <w:t>syftet</w:t>
      </w:r>
      <w:r>
        <w:t xml:space="preserve"> med att överlämna verksamhet till det privata </w:t>
      </w:r>
      <w:r w:rsidRPr="009B6403">
        <w:t xml:space="preserve">är att bidra till ökad valfrihet eller att öka effektiviteten i tjänsterna krävs att kommuner och </w:t>
      </w:r>
      <w:r>
        <w:t xml:space="preserve">regioner </w:t>
      </w:r>
      <w:r w:rsidRPr="009B6403">
        <w:t>noggrant i förväg har analyserat vilka mål och riktlinjer som ska gälla för den upphandlade verksamheten och hur uppföljningen ska göras.</w:t>
      </w:r>
      <w:r>
        <w:rPr>
          <w:rStyle w:val="Fotnotsreferens"/>
        </w:rPr>
        <w:footnoteReference w:id="21"/>
      </w:r>
    </w:p>
    <w:p w14:paraId="334ED76D" w14:textId="77777777" w:rsidR="00FD6562" w:rsidRPr="00457251" w:rsidRDefault="00FD6562" w:rsidP="00FD6562">
      <w:pPr>
        <w:pStyle w:val="Rubrik3"/>
      </w:pPr>
      <w:r>
        <w:t>Kontroll och uppföljning</w:t>
      </w:r>
      <w:r w:rsidRPr="00457251">
        <w:t xml:space="preserve"> av privata utförare är en del av </w:t>
      </w:r>
      <w:r>
        <w:t>kommuners och regioners</w:t>
      </w:r>
      <w:r w:rsidRPr="00457251">
        <w:t xml:space="preserve"> interna kontroll</w:t>
      </w:r>
    </w:p>
    <w:p w14:paraId="72AB3621" w14:textId="5C1DED8D" w:rsidR="00FD6562" w:rsidRDefault="00FD6562" w:rsidP="00FD6562">
      <w:r>
        <w:t>Statskontoret</w:t>
      </w:r>
      <w:r w:rsidR="002B199B">
        <w:t xml:space="preserve">s uppfattning är att </w:t>
      </w:r>
      <w:r w:rsidRPr="00457251">
        <w:t>kontroll</w:t>
      </w:r>
      <w:r w:rsidR="002C0319">
        <w:t>en</w:t>
      </w:r>
      <w:r w:rsidRPr="00457251">
        <w:t xml:space="preserve"> </w:t>
      </w:r>
      <w:r>
        <w:t>och uppföljning</w:t>
      </w:r>
      <w:r w:rsidR="002C0319">
        <w:t>en</w:t>
      </w:r>
      <w:r>
        <w:t xml:space="preserve"> </w:t>
      </w:r>
      <w:r w:rsidRPr="00457251">
        <w:t xml:space="preserve">av privata utförare behöver vara </w:t>
      </w:r>
      <w:r w:rsidR="002C0319">
        <w:t>integrerad i</w:t>
      </w:r>
      <w:r w:rsidRPr="00457251">
        <w:t xml:space="preserve"> kommuner</w:t>
      </w:r>
      <w:r>
        <w:t>na</w:t>
      </w:r>
      <w:r w:rsidRPr="00457251">
        <w:t>s och regioner</w:t>
      </w:r>
      <w:r>
        <w:t>na</w:t>
      </w:r>
      <w:r w:rsidRPr="00457251">
        <w:t xml:space="preserve">s processer för intern kontroll. </w:t>
      </w:r>
      <w:r>
        <w:t xml:space="preserve">Regeringen har uttryckt </w:t>
      </w:r>
      <w:r w:rsidRPr="00457251">
        <w:t xml:space="preserve">att intern kontroll bland annat </w:t>
      </w:r>
      <w:r>
        <w:t xml:space="preserve">avser </w:t>
      </w:r>
      <w:r w:rsidR="00A53036">
        <w:t>nämnde</w:t>
      </w:r>
      <w:r w:rsidR="003A28B5">
        <w:t xml:space="preserve">ns bestämmelser om </w:t>
      </w:r>
      <w:r>
        <w:t>fördelning av ansvar</w:t>
      </w:r>
      <w:r w:rsidR="003A28B5">
        <w:t xml:space="preserve"> och befogenheter</w:t>
      </w:r>
      <w:r w:rsidR="00FB0E6C">
        <w:t xml:space="preserve"> dels</w:t>
      </w:r>
      <w:r>
        <w:t xml:space="preserve"> </w:t>
      </w:r>
      <w:r w:rsidRPr="00457251">
        <w:t>systematiskt ordnade interna kontroller av organisation, redovisningssystem och administrativa rutiner.</w:t>
      </w:r>
      <w:r w:rsidRPr="00F63D74">
        <w:t xml:space="preserve"> </w:t>
      </w:r>
    </w:p>
    <w:p w14:paraId="2D487F68" w14:textId="3A70A576" w:rsidR="00157FD5" w:rsidRDefault="00FD6562" w:rsidP="00FD6562">
      <w:r w:rsidRPr="00457251">
        <w:t xml:space="preserve">Den interna kontrollen behöver </w:t>
      </w:r>
      <w:r w:rsidR="00A65B57">
        <w:t xml:space="preserve">också </w:t>
      </w:r>
      <w:r>
        <w:t>kontinuerligt utvecklas</w:t>
      </w:r>
      <w:r w:rsidR="00CC0D6C">
        <w:t xml:space="preserve"> och anpassas</w:t>
      </w:r>
      <w:r w:rsidR="007C1A60">
        <w:t xml:space="preserve"> efter organisationens behov</w:t>
      </w:r>
      <w:r>
        <w:t xml:space="preserve">. Regeringen har uttryckt att interna kontrollsystem behöver utformas utifrån </w:t>
      </w:r>
      <w:r w:rsidRPr="00457251">
        <w:t xml:space="preserve">en helhetssyn på verksamheten </w:t>
      </w:r>
      <w:r>
        <w:t>och utifrån</w:t>
      </w:r>
      <w:r w:rsidRPr="00457251">
        <w:t xml:space="preserve"> risk- och väsentlighetsaspekter. </w:t>
      </w:r>
      <w:r>
        <w:t xml:space="preserve">Det behöver </w:t>
      </w:r>
      <w:r w:rsidRPr="00457251">
        <w:t xml:space="preserve">anpassas efter </w:t>
      </w:r>
      <w:r>
        <w:t xml:space="preserve">exempelvis </w:t>
      </w:r>
      <w:r w:rsidRPr="00457251">
        <w:t>verksamhetens art, omfattning, utrustning</w:t>
      </w:r>
      <w:r>
        <w:t xml:space="preserve"> och </w:t>
      </w:r>
      <w:r w:rsidRPr="00457251">
        <w:t>personal</w:t>
      </w:r>
      <w:r w:rsidR="00730D7F">
        <w:softHyphen/>
      </w:r>
      <w:r w:rsidRPr="00457251">
        <w:t xml:space="preserve">resurser. Vidare måste </w:t>
      </w:r>
      <w:r>
        <w:t>kommuner och regioner väga</w:t>
      </w:r>
      <w:r w:rsidRPr="00457251">
        <w:t xml:space="preserve"> kostnaden av kontrollen </w:t>
      </w:r>
      <w:r>
        <w:t>mot</w:t>
      </w:r>
      <w:r w:rsidRPr="00457251">
        <w:t xml:space="preserve"> betydelsen av de eventuella fel och brister som kontrollen </w:t>
      </w:r>
      <w:r>
        <w:t>ska</w:t>
      </w:r>
      <w:r w:rsidRPr="00457251">
        <w:t xml:space="preserve"> eliminera eller minska.</w:t>
      </w:r>
      <w:r>
        <w:rPr>
          <w:rStyle w:val="Fotnotsreferens"/>
        </w:rPr>
        <w:footnoteReference w:id="22"/>
      </w:r>
    </w:p>
    <w:p w14:paraId="758C6D3C" w14:textId="77777777" w:rsidR="00157FD5" w:rsidRDefault="00157FD5">
      <w:r>
        <w:br w:type="page"/>
      </w:r>
    </w:p>
    <w:p w14:paraId="4E4B7AC6" w14:textId="3E39795E" w:rsidR="006941EC" w:rsidRPr="004B4D61" w:rsidRDefault="00FD6562" w:rsidP="006941EC">
      <w:r>
        <w:lastRenderedPageBreak/>
        <w:t xml:space="preserve">Regeringen har föreslagit att ändra i bestämmelsen om intern styrning och kontroll så att </w:t>
      </w:r>
      <w:r w:rsidRPr="00062BD0">
        <w:t xml:space="preserve">den interna kontrollen i kommuner och regioner ska förebygga fel och oegentligheter i verksamheten. </w:t>
      </w:r>
      <w:r>
        <w:t>Regeringen föreslår att l</w:t>
      </w:r>
      <w:r w:rsidRPr="00062BD0">
        <w:t>agändring</w:t>
      </w:r>
      <w:r>
        <w:t>en</w:t>
      </w:r>
      <w:r w:rsidRPr="00062BD0">
        <w:t xml:space="preserve"> </w:t>
      </w:r>
      <w:r>
        <w:t>ska</w:t>
      </w:r>
      <w:r w:rsidRPr="00062BD0">
        <w:t xml:space="preserve"> träda i kraft den 1 juli 2025.</w:t>
      </w:r>
      <w:r>
        <w:rPr>
          <w:rStyle w:val="Fotnotsreferens"/>
        </w:rPr>
        <w:footnoteReference w:id="23"/>
      </w:r>
    </w:p>
    <w:p w14:paraId="40B1D812" w14:textId="239A1146" w:rsidR="006941EC" w:rsidRDefault="006941EC" w:rsidP="006941EC">
      <w:pPr>
        <w:pStyle w:val="Rubrik3"/>
      </w:pPr>
      <w:r>
        <w:t>Andra lagar och regler har betydelse för vad som kontrolleras och följs upp</w:t>
      </w:r>
    </w:p>
    <w:p w14:paraId="01BAF1BA" w14:textId="7E596543" w:rsidR="006941EC" w:rsidRDefault="006941EC" w:rsidP="006941EC">
      <w:r>
        <w:t>Kommunallagen är endast en del av det regelverk som påverkar kommuners och regioners förutsättningar</w:t>
      </w:r>
      <w:r w:rsidDel="00564849">
        <w:t xml:space="preserve"> </w:t>
      </w:r>
      <w:r>
        <w:t xml:space="preserve">att bedriva en systematisk kontroll och uppföljning av privata utförare för att hindra välfärdsbrott. Kommunallagen samspelar med annan lagstiftning, som socialtjänstlagen eller hälso- och sjukvårdslagen. Det har betydelse för kommuners och regioners möjligheter att utöva en effektiv kontroll och uppföljning </w:t>
      </w:r>
      <w:r w:rsidR="001F361C">
        <w:t>(se</w:t>
      </w:r>
      <w:r w:rsidR="00157FD5">
        <w:t> </w:t>
      </w:r>
      <w:r w:rsidR="00387D38">
        <w:t xml:space="preserve">exempel i </w:t>
      </w:r>
      <w:r w:rsidR="001F361C">
        <w:t xml:space="preserve">avsnitt </w:t>
      </w:r>
      <w:r w:rsidR="00A40BE2">
        <w:t>4</w:t>
      </w:r>
      <w:r w:rsidR="00C173A3">
        <w:t>.</w:t>
      </w:r>
      <w:r w:rsidR="00AB4DCA">
        <w:t>4</w:t>
      </w:r>
      <w:r w:rsidR="00D47D93">
        <w:t>.</w:t>
      </w:r>
      <w:r w:rsidR="00406E8A">
        <w:t>3 och 4.4.4</w:t>
      </w:r>
      <w:r w:rsidR="001F361C">
        <w:t>)</w:t>
      </w:r>
      <w:r>
        <w:t xml:space="preserve">. Andra lagar kan också påverka vad som ska följas upp. </w:t>
      </w:r>
    </w:p>
    <w:p w14:paraId="7BD80F1C" w14:textId="0B932E58" w:rsidR="006941EC" w:rsidRPr="00B87FE8" w:rsidRDefault="006941EC" w:rsidP="006941EC">
      <w:r>
        <w:t xml:space="preserve">Kommuner och regioner uppfattar att lagar och regler ibland hindrar arbetet med att kontrollera och följa upp verksamheter som drivs av privata aktörer. Kommunsektorn har </w:t>
      </w:r>
      <w:r w:rsidR="00822467">
        <w:t>därför</w:t>
      </w:r>
      <w:r>
        <w:t xml:space="preserve"> tagit initiativ för att undanröja sådana hinder, till exempel genom SKR:s</w:t>
      </w:r>
      <w:r w:rsidDel="00E07ABF">
        <w:t xml:space="preserve"> </w:t>
      </w:r>
      <w:r>
        <w:t xml:space="preserve">hemställan till regeringen 2023 om att se över eller ändra bland annat patientdatalagen </w:t>
      </w:r>
      <w:r w:rsidRPr="0041249A">
        <w:t>(2008:355)</w:t>
      </w:r>
      <w:r>
        <w:t xml:space="preserve">, </w:t>
      </w:r>
      <w:r w:rsidRPr="00064807">
        <w:t>förordningen (2002:687) om läkemedelsförmåner</w:t>
      </w:r>
      <w:r>
        <w:t xml:space="preserve"> och </w:t>
      </w:r>
      <w:proofErr w:type="spellStart"/>
      <w:r>
        <w:t>IVO:s</w:t>
      </w:r>
      <w:proofErr w:type="spellEnd"/>
      <w:r>
        <w:t xml:space="preserve"> uppdrag.</w:t>
      </w:r>
      <w:r>
        <w:rPr>
          <w:rStyle w:val="Fotnotsreferens"/>
        </w:rPr>
        <w:footnoteReference w:id="24"/>
      </w:r>
    </w:p>
    <w:p w14:paraId="1DB19D74" w14:textId="77777777" w:rsidR="006941EC" w:rsidRPr="003C50AA" w:rsidRDefault="006941EC" w:rsidP="006941EC">
      <w:pPr>
        <w:pStyle w:val="Rubrik3"/>
      </w:pPr>
      <w:r w:rsidRPr="003C50AA">
        <w:t>Kontrollen och uppföljningen är ofta integrerad i ordinarie processer</w:t>
      </w:r>
    </w:p>
    <w:p w14:paraId="41F237F1" w14:textId="2404687C" w:rsidR="006941EC" w:rsidRDefault="006941EC" w:rsidP="006941EC">
      <w:r>
        <w:t>SKR visar i en studie att kommuner till stor del använder samma processer när de kontrollerar och följer upp verksamhet i</w:t>
      </w:r>
      <w:r w:rsidRPr="006663A4" w:rsidDel="007941D2">
        <w:t xml:space="preserve"> </w:t>
      </w:r>
      <w:r w:rsidRPr="006663A4">
        <w:t>privat</w:t>
      </w:r>
      <w:r>
        <w:t xml:space="preserve"> regi som när de följer upp verksamhet i egen regi</w:t>
      </w:r>
      <w:r w:rsidRPr="006663A4">
        <w:t>.</w:t>
      </w:r>
      <w:r w:rsidRPr="006663A4">
        <w:rPr>
          <w:rStyle w:val="Fotnotsreferens"/>
        </w:rPr>
        <w:footnoteReference w:id="25"/>
      </w:r>
      <w:r>
        <w:t xml:space="preserve"> </w:t>
      </w:r>
      <w:r w:rsidR="00F70930">
        <w:t>Såväl v</w:t>
      </w:r>
      <w:r w:rsidR="00F40321">
        <w:t>år</w:t>
      </w:r>
      <w:r w:rsidR="00535DB4">
        <w:t xml:space="preserve"> fallstudie </w:t>
      </w:r>
      <w:r w:rsidR="00611ED9">
        <w:t xml:space="preserve">av </w:t>
      </w:r>
      <w:r w:rsidR="009F75DB">
        <w:t xml:space="preserve">kommuner och regioner </w:t>
      </w:r>
      <w:r w:rsidR="00F70930">
        <w:t>som vår</w:t>
      </w:r>
      <w:r w:rsidR="008A629D">
        <w:t xml:space="preserve"> </w:t>
      </w:r>
      <w:r w:rsidR="00F70930">
        <w:t xml:space="preserve">analys </w:t>
      </w:r>
      <w:r>
        <w:t xml:space="preserve">av </w:t>
      </w:r>
      <w:r w:rsidR="00F40321">
        <w:t>kommuners och regioners</w:t>
      </w:r>
      <w:r>
        <w:t xml:space="preserve"> program pekar åt samma håll. Kommuner och regioner tillämpar kommunallagens </w:t>
      </w:r>
      <w:r>
        <w:lastRenderedPageBreak/>
        <w:t xml:space="preserve">bestämmelser om kontroll och uppföljning av privata utförare i sina ordinarie styrprocesser och processer för intern kontroll. Det betyder att de beslutar om och följer upp åtgärder, resurser och organisering för arbetet inom ramen för aktiviteter som följer av den ordinarie årscykeln. Vi konstaterar att brister och oegentligheter hos privata utförare ofta är en del av den återrapportering som nämnderna får från förvaltningen. </w:t>
      </w:r>
    </w:p>
    <w:p w14:paraId="0458F95D" w14:textId="2031B813" w:rsidR="006941EC" w:rsidRDefault="006941EC" w:rsidP="006941EC">
      <w:r>
        <w:t xml:space="preserve">De flesta kommuner och regioner gör någon form av riskanalys </w:t>
      </w:r>
      <w:r w:rsidR="00336BFA">
        <w:t xml:space="preserve">inom </w:t>
      </w:r>
      <w:r w:rsidR="00AE5709">
        <w:t xml:space="preserve">sitt </w:t>
      </w:r>
      <w:r w:rsidR="006E26CC">
        <w:t>arbete med den</w:t>
      </w:r>
      <w:r w:rsidR="00336BFA">
        <w:t xml:space="preserve"> intern</w:t>
      </w:r>
      <w:r w:rsidR="006E26CC">
        <w:t>a</w:t>
      </w:r>
      <w:r w:rsidR="00336BFA">
        <w:t xml:space="preserve"> kontroll</w:t>
      </w:r>
      <w:r w:rsidR="006E26CC">
        <w:t>en</w:t>
      </w:r>
      <w:r>
        <w:t xml:space="preserve">. I ett par av våra fall identifierar den processen välfärdsbrottslighet som en risk. Men det är mycket få av de chefer och medarbetare som vi har intervjuat som härleder sitt arbete och </w:t>
      </w:r>
      <w:r w:rsidR="00564432">
        <w:t xml:space="preserve">sina </w:t>
      </w:r>
      <w:r>
        <w:t xml:space="preserve">prioriteringar till kommunens eller regionens riskanalys.  </w:t>
      </w:r>
    </w:p>
    <w:p w14:paraId="64630BF9" w14:textId="77777777" w:rsidR="006941EC" w:rsidRPr="00E3572D" w:rsidRDefault="006941EC" w:rsidP="006941EC">
      <w:r>
        <w:t xml:space="preserve">Vår studie av program visar också att förvaltningen ibland återkopplar om kontroll och uppföljning av privata utförare till fullmäktige i en särskild redovisning vid sidan om de ordinarie processerna. </w:t>
      </w:r>
    </w:p>
    <w:p w14:paraId="46CF2939" w14:textId="77777777" w:rsidR="006941EC" w:rsidRPr="004C7DB4" w:rsidRDefault="006941EC" w:rsidP="006941EC">
      <w:pPr>
        <w:pStyle w:val="Rubrik3"/>
        <w:rPr>
          <w:i/>
          <w:iCs/>
        </w:rPr>
      </w:pPr>
      <w:r>
        <w:t>Uppföljningen och kontrollen är oftast inriktad mot kvalitet och budget</w:t>
      </w:r>
    </w:p>
    <w:p w14:paraId="146D3A6A" w14:textId="0EB7C605" w:rsidR="006941EC" w:rsidRDefault="0081347C" w:rsidP="006941EC">
      <w:r>
        <w:t>F</w:t>
      </w:r>
      <w:r w:rsidR="006941EC">
        <w:t>öreträdare för k</w:t>
      </w:r>
      <w:r w:rsidR="006941EC" w:rsidRPr="00EF0770">
        <w:t xml:space="preserve">ommuner, regioner och brottsbekämpande myndigheter </w:t>
      </w:r>
      <w:r w:rsidR="006941EC">
        <w:t xml:space="preserve">som vi har intervjuat </w:t>
      </w:r>
      <w:r>
        <w:t>uppger</w:t>
      </w:r>
      <w:r w:rsidR="006941EC">
        <w:t xml:space="preserve"> att bristande ekonomiska underlag och andra oegentligheter </w:t>
      </w:r>
      <w:r w:rsidR="001060D0">
        <w:t xml:space="preserve">hos de privata utförarna </w:t>
      </w:r>
      <w:r w:rsidR="006941EC" w:rsidRPr="00413E37">
        <w:t xml:space="preserve">ofta </w:t>
      </w:r>
      <w:r w:rsidR="006941EC">
        <w:t xml:space="preserve">sammanfaller med </w:t>
      </w:r>
      <w:r w:rsidR="00645727">
        <w:t xml:space="preserve">att de </w:t>
      </w:r>
      <w:r w:rsidR="00BF35D8">
        <w:t xml:space="preserve">också </w:t>
      </w:r>
      <w:r w:rsidR="00645727">
        <w:t xml:space="preserve">har </w:t>
      </w:r>
      <w:r w:rsidR="006941EC">
        <w:t xml:space="preserve">bristande </w:t>
      </w:r>
      <w:r w:rsidR="006941EC" w:rsidRPr="00413E37">
        <w:t>kvalite</w:t>
      </w:r>
      <w:r w:rsidR="006941EC">
        <w:t>t</w:t>
      </w:r>
      <w:r w:rsidR="00645727">
        <w:t xml:space="preserve"> i verksamheten</w:t>
      </w:r>
      <w:r w:rsidR="006941EC">
        <w:t>. Kvalitetsuppföljning är därför i praktiken en viktig ingång i arbetet mot välfärdsbrott.</w:t>
      </w:r>
    </w:p>
    <w:p w14:paraId="3D66ABA8" w14:textId="10982B6C" w:rsidR="00157FD5" w:rsidRDefault="006941EC" w:rsidP="006941EC">
      <w:r>
        <w:t>Statskontoret har studerat 11 kommunala och 6 regionala program med mål och riktlinjer för privata utförare.</w:t>
      </w:r>
      <w:r w:rsidR="00DE40A1">
        <w:rPr>
          <w:rStyle w:val="Fotnotsreferens"/>
        </w:rPr>
        <w:footnoteReference w:id="26"/>
      </w:r>
      <w:r w:rsidDel="00A27727">
        <w:t xml:space="preserve"> </w:t>
      </w:r>
      <w:r>
        <w:t>De allra flesta programmen syftar enligt vår tolkning</w:t>
      </w:r>
      <w:r w:rsidRPr="0097123B" w:rsidDel="001E3DE6">
        <w:t xml:space="preserve"> </w:t>
      </w:r>
      <w:r>
        <w:t xml:space="preserve">till </w:t>
      </w:r>
      <w:r w:rsidRPr="0097123B">
        <w:t>att säkerställa kvalitet</w:t>
      </w:r>
      <w:r>
        <w:t>en i verksamheten</w:t>
      </w:r>
      <w:r w:rsidRPr="0097123B">
        <w:t xml:space="preserve"> och </w:t>
      </w:r>
      <w:r>
        <w:t xml:space="preserve">att verksamheten ska följa </w:t>
      </w:r>
      <w:r w:rsidRPr="0097123B">
        <w:t>budget.</w:t>
      </w:r>
      <w:r>
        <w:t xml:space="preserve"> Två</w:t>
      </w:r>
      <w:r w:rsidRPr="0097123B">
        <w:t xml:space="preserve"> kommuner och </w:t>
      </w:r>
      <w:r>
        <w:t>tre</w:t>
      </w:r>
      <w:r w:rsidRPr="0097123B">
        <w:t xml:space="preserve"> regioner </w:t>
      </w:r>
      <w:r>
        <w:t>anger att programmet också syftar till</w:t>
      </w:r>
      <w:r w:rsidDel="00DA63C2">
        <w:t xml:space="preserve"> </w:t>
      </w:r>
      <w:r w:rsidRPr="0097123B">
        <w:t xml:space="preserve">att motverka välfärdsbrott, korruption och/eller oseriösa aktörer. </w:t>
      </w:r>
      <w:r>
        <w:t xml:space="preserve">Bland våra studerade fall finns också exempel på att </w:t>
      </w:r>
      <w:r w:rsidRPr="0097123B">
        <w:t>kommune</w:t>
      </w:r>
      <w:r>
        <w:t>n</w:t>
      </w:r>
      <w:r w:rsidRPr="0097123B">
        <w:t xml:space="preserve"> </w:t>
      </w:r>
      <w:r>
        <w:t>eller</w:t>
      </w:r>
      <w:r w:rsidRPr="0097123B">
        <w:t xml:space="preserve"> regione</w:t>
      </w:r>
      <w:r>
        <w:t>n</w:t>
      </w:r>
      <w:r w:rsidR="00730D7F">
        <w:t xml:space="preserve"> i</w:t>
      </w:r>
      <w:r>
        <w:t xml:space="preserve"> andra</w:t>
      </w:r>
      <w:r w:rsidRPr="0097123B">
        <w:t xml:space="preserve"> styrdokument ställer krav på </w:t>
      </w:r>
      <w:r>
        <w:t xml:space="preserve">riskbaserad kontroll och </w:t>
      </w:r>
      <w:r w:rsidRPr="0097123B">
        <w:t xml:space="preserve">uppföljning av privata utförare. </w:t>
      </w:r>
    </w:p>
    <w:p w14:paraId="05F8A1BB" w14:textId="77777777" w:rsidR="00157FD5" w:rsidRDefault="00157FD5">
      <w:r>
        <w:br w:type="page"/>
      </w:r>
    </w:p>
    <w:p w14:paraId="26D419E2" w14:textId="77777777" w:rsidR="006941EC" w:rsidRDefault="006941EC" w:rsidP="006941EC">
      <w:pPr>
        <w:pStyle w:val="STKTPunktlista"/>
        <w:numPr>
          <w:ilvl w:val="0"/>
          <w:numId w:val="0"/>
        </w:numPr>
      </w:pPr>
      <w:r>
        <w:lastRenderedPageBreak/>
        <w:t xml:space="preserve">Också kommun- och regionrevisorer anser enligt SKR att </w:t>
      </w:r>
      <w:r w:rsidRPr="00713755">
        <w:t xml:space="preserve">granskningar och kontroller </w:t>
      </w:r>
      <w:r>
        <w:t xml:space="preserve">av olika </w:t>
      </w:r>
      <w:r w:rsidRPr="00713755">
        <w:t>verksamhete</w:t>
      </w:r>
      <w:r>
        <w:t xml:space="preserve">r ofta är </w:t>
      </w:r>
      <w:r w:rsidRPr="00713755">
        <w:t>inriktade på</w:t>
      </w:r>
      <w:r>
        <w:t xml:space="preserve"> att</w:t>
      </w:r>
      <w:r w:rsidRPr="00713755">
        <w:t xml:space="preserve"> </w:t>
      </w:r>
      <w:r>
        <w:t>i första hand kontrollera att de håller sig inom budgeten. Att följa upp v</w:t>
      </w:r>
      <w:r w:rsidRPr="00713755">
        <w:t>erksamhetens ändamålsenlighet</w:t>
      </w:r>
      <w:r>
        <w:t xml:space="preserve">, </w:t>
      </w:r>
      <w:r w:rsidRPr="00713755">
        <w:t>felaktigheter och välfärdsbrottslighet är inte lika högt prioriterat.</w:t>
      </w:r>
      <w:r w:rsidRPr="00713755">
        <w:rPr>
          <w:rStyle w:val="Fotnotsreferens"/>
        </w:rPr>
        <w:footnoteReference w:id="27"/>
      </w:r>
    </w:p>
    <w:p w14:paraId="31F1C260" w14:textId="77777777" w:rsidR="006941EC" w:rsidRPr="00457251" w:rsidRDefault="006941EC" w:rsidP="006941EC">
      <w:pPr>
        <w:pStyle w:val="Rubrik3"/>
      </w:pPr>
      <w:bookmarkStart w:id="58" w:name="_Toc183000600"/>
      <w:r w:rsidRPr="00457251">
        <w:t xml:space="preserve">Programmen </w:t>
      </w:r>
      <w:r>
        <w:t>ska utgöra grund</w:t>
      </w:r>
      <w:r w:rsidRPr="00457251">
        <w:t xml:space="preserve"> för en systemati</w:t>
      </w:r>
      <w:r>
        <w:t>s</w:t>
      </w:r>
      <w:r w:rsidRPr="00457251">
        <w:t>k</w:t>
      </w:r>
      <w:r>
        <w:t xml:space="preserve"> kontroll</w:t>
      </w:r>
      <w:r w:rsidRPr="00457251">
        <w:t xml:space="preserve"> och </w:t>
      </w:r>
      <w:bookmarkEnd w:id="58"/>
      <w:r w:rsidRPr="00457251">
        <w:t>uppföljning</w:t>
      </w:r>
    </w:p>
    <w:p w14:paraId="1D9D57B8" w14:textId="47ABEC18" w:rsidR="006941EC" w:rsidRPr="00457251" w:rsidRDefault="006941EC" w:rsidP="006941EC">
      <w:r w:rsidRPr="00457251">
        <w:t>Kravet på att fullmäktige ska anta ett program</w:t>
      </w:r>
      <w:r w:rsidR="00E202E9" w:rsidRPr="00E202E9">
        <w:t xml:space="preserve"> för verksamheter som utförs av privata utförare </w:t>
      </w:r>
      <w:r w:rsidRPr="00457251">
        <w:t>innebär att fullmäktige ska</w:t>
      </w:r>
      <w:r>
        <w:t xml:space="preserve"> fatta</w:t>
      </w:r>
      <w:r w:rsidRPr="00457251">
        <w:t xml:space="preserve"> minst ett beslut varje mandatperiod</w:t>
      </w:r>
      <w:r>
        <w:t xml:space="preserve"> om hur kontrollen och uppföljningen ska bedrivas</w:t>
      </w:r>
      <w:r w:rsidRPr="00457251" w:rsidDel="00B86130">
        <w:t xml:space="preserve">. </w:t>
      </w:r>
      <w:r w:rsidR="005E2470">
        <w:t>F</w:t>
      </w:r>
      <w:r w:rsidR="00306432" w:rsidRPr="00306432">
        <w:t>ullmäktige behöver ta ställning till programmets innehåll och hur det är utformat avseende på mål, riktlinjer, hur programmet ska följas upp och hur allmänhetens insyn ska tillgodoses.</w:t>
      </w:r>
      <w:r w:rsidR="005E2470">
        <w:t xml:space="preserve"> </w:t>
      </w:r>
      <w:r w:rsidRPr="00457251">
        <w:t>Det är möjligt att enbart fastställa ett befintligt program om fullmäktige inte finner skäl att ändra programmet.</w:t>
      </w:r>
      <w:r>
        <w:rPr>
          <w:rStyle w:val="Fotnotsreferens"/>
        </w:rPr>
        <w:footnoteReference w:id="28"/>
      </w:r>
      <w:r w:rsidRPr="00457251">
        <w:t xml:space="preserve"> </w:t>
      </w:r>
      <w:r>
        <w:t xml:space="preserve">Det finns därmed förutsättningar för systematik i arbetet. </w:t>
      </w:r>
      <w:r w:rsidRPr="00457251">
        <w:t xml:space="preserve"> </w:t>
      </w:r>
    </w:p>
    <w:p w14:paraId="383AF780" w14:textId="77777777" w:rsidR="006941EC" w:rsidRPr="009E7165" w:rsidRDefault="006941EC" w:rsidP="006941EC">
      <w:pPr>
        <w:pStyle w:val="Rubrik3"/>
      </w:pPr>
      <w:r w:rsidRPr="009E7165">
        <w:t xml:space="preserve">Programmen har </w:t>
      </w:r>
      <w:r>
        <w:t>i praktiken</w:t>
      </w:r>
      <w:r w:rsidRPr="009E7165">
        <w:t xml:space="preserve"> en svag ställning som styrdokument </w:t>
      </w:r>
    </w:p>
    <w:p w14:paraId="3AF22AEB" w14:textId="33ABBF8D" w:rsidR="009D490D" w:rsidRDefault="006941EC" w:rsidP="00793D9E">
      <w:r>
        <w:t xml:space="preserve">SKR visar i en studie från </w:t>
      </w:r>
      <w:r w:rsidRPr="00881A2D">
        <w:t xml:space="preserve">2019 att programmen </w:t>
      </w:r>
      <w:r>
        <w:t>ibland saknar verklig</w:t>
      </w:r>
      <w:r w:rsidRPr="00881A2D">
        <w:t xml:space="preserve"> styrkraft </w:t>
      </w:r>
      <w:r>
        <w:t xml:space="preserve">eftersom de tillför </w:t>
      </w:r>
      <w:r w:rsidRPr="00881A2D">
        <w:t>lite eller ingen ytterligare styrning</w:t>
      </w:r>
      <w:r>
        <w:t xml:space="preserve"> i förhållande till andra styrdokument</w:t>
      </w:r>
      <w:r w:rsidRPr="00881A2D">
        <w:t>.</w:t>
      </w:r>
      <w:r>
        <w:t xml:space="preserve"> SKR anser också att formerna för </w:t>
      </w:r>
      <w:r w:rsidRPr="00881A2D">
        <w:t xml:space="preserve">återkoppling till fullmäktige </w:t>
      </w:r>
      <w:r>
        <w:t xml:space="preserve">sällan framgår </w:t>
      </w:r>
      <w:r w:rsidRPr="00881A2D">
        <w:t>i programmen.</w:t>
      </w:r>
      <w:r w:rsidRPr="0054221E">
        <w:rPr>
          <w:rStyle w:val="Fotnotsreferens"/>
        </w:rPr>
        <w:footnoteReference w:id="29"/>
      </w:r>
      <w:r w:rsidRPr="00881A2D">
        <w:t xml:space="preserve"> </w:t>
      </w:r>
      <w:r>
        <w:t>Vår analys av kommuner och regioners program bekräftar SKR:s slutsats</w:t>
      </w:r>
      <w:r w:rsidR="00F924A2">
        <w:t xml:space="preserve"> att </w:t>
      </w:r>
      <w:r w:rsidR="00333960">
        <w:t>programmen tycks ha en svag ställning som styrdokument</w:t>
      </w:r>
      <w:r>
        <w:t xml:space="preserve">. </w:t>
      </w:r>
    </w:p>
    <w:p w14:paraId="14A106AF" w14:textId="60940148" w:rsidR="009D490D" w:rsidRDefault="00006F08" w:rsidP="00793D9E">
      <w:r>
        <w:t xml:space="preserve">Vår analys </w:t>
      </w:r>
      <w:r w:rsidR="00784D39">
        <w:t xml:space="preserve">av kommuners och regioners program </w:t>
      </w:r>
      <w:r w:rsidR="00B135DB">
        <w:t>bygge</w:t>
      </w:r>
      <w:r w:rsidR="005C2AB6">
        <w:t>r</w:t>
      </w:r>
      <w:r w:rsidR="00FB181E">
        <w:t xml:space="preserve"> på</w:t>
      </w:r>
      <w:r w:rsidR="005C2AB6">
        <w:t xml:space="preserve"> svar från 20</w:t>
      </w:r>
      <w:r w:rsidR="00157FD5">
        <w:t> </w:t>
      </w:r>
      <w:r w:rsidR="005C2AB6">
        <w:t xml:space="preserve">kommuner och 8 regioner. </w:t>
      </w:r>
      <w:r w:rsidR="00EF155D">
        <w:t>E</w:t>
      </w:r>
      <w:r w:rsidR="009C20BB">
        <w:t>ndast</w:t>
      </w:r>
      <w:r w:rsidR="006E047F">
        <w:t xml:space="preserve"> </w:t>
      </w:r>
      <w:r w:rsidR="005E57F9">
        <w:t xml:space="preserve">55 procent av </w:t>
      </w:r>
      <w:r w:rsidR="00EF155D">
        <w:t xml:space="preserve">de </w:t>
      </w:r>
      <w:r w:rsidR="001511D2">
        <w:t xml:space="preserve">undersökta </w:t>
      </w:r>
      <w:r w:rsidR="00152E5A">
        <w:t>kommuner</w:t>
      </w:r>
      <w:r w:rsidR="00EF155D">
        <w:t>na</w:t>
      </w:r>
      <w:r w:rsidR="00152E5A">
        <w:t xml:space="preserve"> och 75 procent av</w:t>
      </w:r>
      <w:r w:rsidR="001511D2">
        <w:t xml:space="preserve"> undersökta</w:t>
      </w:r>
      <w:r w:rsidR="00152E5A">
        <w:t xml:space="preserve"> regioner</w:t>
      </w:r>
      <w:r w:rsidR="00EF155D">
        <w:t>na</w:t>
      </w:r>
      <w:r w:rsidR="00152E5A">
        <w:t xml:space="preserve"> har uppfyllt lagkravet att </w:t>
      </w:r>
      <w:r w:rsidR="00150A18">
        <w:t>ta fram ett program för innevarande manda</w:t>
      </w:r>
      <w:r w:rsidR="009D490D" w:rsidRPr="009D490D">
        <w:t>tperiod</w:t>
      </w:r>
      <w:r w:rsidR="00150A18">
        <w:t xml:space="preserve">. </w:t>
      </w:r>
    </w:p>
    <w:p w14:paraId="4E2E6E38" w14:textId="629A48A6" w:rsidR="006941EC" w:rsidRDefault="00566988" w:rsidP="00793D9E">
      <w:r>
        <w:lastRenderedPageBreak/>
        <w:t xml:space="preserve">Att nästan hälften av </w:t>
      </w:r>
      <w:r w:rsidR="002143C4">
        <w:t>kommunerna och en fjärdedel av regionerna</w:t>
      </w:r>
      <w:r w:rsidR="003C3CEC">
        <w:t xml:space="preserve"> i undersökningen</w:t>
      </w:r>
      <w:r w:rsidR="002143C4">
        <w:t xml:space="preserve"> saknar ett aktuellt program tolkar vi som </w:t>
      </w:r>
      <w:r w:rsidR="006941EC">
        <w:t xml:space="preserve">ett </w:t>
      </w:r>
      <w:r w:rsidR="005F446C">
        <w:t>tydligt</w:t>
      </w:r>
      <w:r w:rsidR="006941EC">
        <w:t xml:space="preserve"> tecken på att </w:t>
      </w:r>
      <w:r w:rsidR="003C3CEC">
        <w:t xml:space="preserve">det är vanligt att </w:t>
      </w:r>
      <w:r w:rsidR="006941EC">
        <w:t>kommuner och regioner inte uppfyller</w:t>
      </w:r>
      <w:r w:rsidR="006941EC" w:rsidRPr="006B0A82">
        <w:t xml:space="preserve"> kommunallagens </w:t>
      </w:r>
      <w:r w:rsidR="006941EC">
        <w:t>krav på att det ska finnas</w:t>
      </w:r>
      <w:r w:rsidR="006941EC" w:rsidRPr="006B0A82">
        <w:t xml:space="preserve"> ett program. </w:t>
      </w:r>
    </w:p>
    <w:p w14:paraId="664745DD" w14:textId="29022078" w:rsidR="006941EC" w:rsidRDefault="001C407B" w:rsidP="00793D9E">
      <w:r>
        <w:t xml:space="preserve">I </w:t>
      </w:r>
      <w:r w:rsidR="006941EC">
        <w:t>våra intervjuer</w:t>
      </w:r>
      <w:r>
        <w:t xml:space="preserve"> </w:t>
      </w:r>
      <w:r w:rsidR="00234B24">
        <w:t>fram</w:t>
      </w:r>
      <w:r w:rsidR="005F6005">
        <w:t xml:space="preserve">förs ofta </w:t>
      </w:r>
      <w:r w:rsidR="00234B24">
        <w:t>att</w:t>
      </w:r>
      <w:r w:rsidR="006941EC">
        <w:t xml:space="preserve"> innehåll</w:t>
      </w:r>
      <w:r w:rsidR="00234B24">
        <w:t>et</w:t>
      </w:r>
      <w:r w:rsidR="006941EC">
        <w:t xml:space="preserve"> </w:t>
      </w:r>
      <w:r w:rsidR="005F6005">
        <w:t xml:space="preserve">i programmen </w:t>
      </w:r>
      <w:r w:rsidR="006941EC">
        <w:t>redan finns reglerat i andra dokument, exempelvis en upphandlingspolicy. Vissa kommuner har valt att hantera kontroll</w:t>
      </w:r>
      <w:r w:rsidR="00D02636">
        <w:t>en</w:t>
      </w:r>
      <w:r w:rsidR="006941EC">
        <w:t xml:space="preserve"> och uppföljning</w:t>
      </w:r>
      <w:r w:rsidR="00D02636">
        <w:t>en</w:t>
      </w:r>
      <w:r w:rsidR="006941EC">
        <w:t xml:space="preserve"> av privata utförare som en del i en bredare strategi eller handlingsplan mot välfärds</w:t>
      </w:r>
      <w:r w:rsidR="00157FD5">
        <w:softHyphen/>
      </w:r>
      <w:r w:rsidR="006941EC">
        <w:t xml:space="preserve">brott eller organiserad brottslighet. Några intervjuade menar också att kontroll och uppföljning inte kan regleras på tillräckligt detaljerad nivå i ett kommun- eller regionövergripande dokument. De anser att det är mer effektivt att ta fram styrdokument på nämndnivå. </w:t>
      </w:r>
    </w:p>
    <w:p w14:paraId="57502239" w14:textId="0E41F456" w:rsidR="006941EC" w:rsidRPr="006B0A82" w:rsidRDefault="006941EC" w:rsidP="00793D9E">
      <w:r>
        <w:t>Statskontoret bedömer</w:t>
      </w:r>
      <w:r w:rsidRPr="006B0A82">
        <w:t xml:space="preserve"> att</w:t>
      </w:r>
      <w:r w:rsidRPr="006B0A82" w:rsidDel="00467C90">
        <w:t xml:space="preserve"> </w:t>
      </w:r>
      <w:r w:rsidRPr="006B0A82">
        <w:t>programmen</w:t>
      </w:r>
      <w:r>
        <w:t xml:space="preserve">, så som de har utformats, i många fall endast </w:t>
      </w:r>
      <w:r w:rsidR="00152B49">
        <w:t xml:space="preserve">i </w:t>
      </w:r>
      <w:r w:rsidR="00003B1D">
        <w:t>begränsad</w:t>
      </w:r>
      <w:r w:rsidR="00152B49">
        <w:t xml:space="preserve"> utsträckning</w:t>
      </w:r>
      <w:r>
        <w:t xml:space="preserve"> bidrar till </w:t>
      </w:r>
      <w:r w:rsidRPr="006B0A82">
        <w:t>styrning</w:t>
      </w:r>
      <w:r>
        <w:t>en av kontroll- och uppföljningsarbetet som syftar till att motverka välfärdsbrott</w:t>
      </w:r>
      <w:r w:rsidRPr="006B0A82">
        <w:t>. Det kan exempelvis röra sig om något utvecklade beskrivningar av syfte</w:t>
      </w:r>
      <w:r>
        <w:t>t</w:t>
      </w:r>
      <w:r w:rsidRPr="006B0A82">
        <w:t xml:space="preserve"> eller nämndens ansvar. </w:t>
      </w:r>
      <w:r w:rsidRPr="006B0A82" w:rsidDel="00ED627D">
        <w:t>Flera kommuner och regioner ger exempel på uppföljningsmetoder, och några lägger fast en lägstanivå för vad uppföljningen ska omfatta.</w:t>
      </w:r>
      <w:r w:rsidR="004516D1">
        <w:t xml:space="preserve"> </w:t>
      </w:r>
    </w:p>
    <w:p w14:paraId="376CE85F" w14:textId="2F3A555E" w:rsidR="006941EC" w:rsidRDefault="006941EC" w:rsidP="00793D9E">
      <w:r>
        <w:t xml:space="preserve">Också </w:t>
      </w:r>
      <w:r w:rsidR="004F0FAF">
        <w:t xml:space="preserve">bland </w:t>
      </w:r>
      <w:r w:rsidR="00F8579F">
        <w:t xml:space="preserve">flera av </w:t>
      </w:r>
      <w:r>
        <w:t>de kommuner och regioner som vi har studerat närmare i vår fallstudie verkar programmet ha en begränsad betydelse för hur kontrollen och uppföljningen praktiseras</w:t>
      </w:r>
      <w:r w:rsidR="002F3B65">
        <w:t xml:space="preserve"> eller hur högt frågan prioriteras</w:t>
      </w:r>
      <w:r>
        <w:t xml:space="preserve">. </w:t>
      </w:r>
      <w:r w:rsidR="00F24380">
        <w:t xml:space="preserve">Programmet </w:t>
      </w:r>
      <w:r>
        <w:t xml:space="preserve">verkar </w:t>
      </w:r>
      <w:r w:rsidR="00F24380">
        <w:t>ofta</w:t>
      </w:r>
      <w:r w:rsidDel="00976845">
        <w:t xml:space="preserve"> </w:t>
      </w:r>
      <w:r>
        <w:t xml:space="preserve">vara </w:t>
      </w:r>
      <w:r w:rsidR="00976845">
        <w:t>o</w:t>
      </w:r>
      <w:r>
        <w:t>känt i förvaltningarna</w:t>
      </w:r>
      <w:r w:rsidR="00DC478C">
        <w:t>.</w:t>
      </w:r>
      <w:r>
        <w:t xml:space="preserve"> </w:t>
      </w:r>
      <w:r w:rsidR="00736E24">
        <w:t xml:space="preserve">Men det finns också </w:t>
      </w:r>
      <w:r w:rsidR="00441657">
        <w:t>fall</w:t>
      </w:r>
      <w:r w:rsidR="00736E24">
        <w:t xml:space="preserve"> där </w:t>
      </w:r>
      <w:r w:rsidR="008F40B1">
        <w:t>programmen</w:t>
      </w:r>
      <w:r w:rsidR="00736E24">
        <w:t xml:space="preserve"> </w:t>
      </w:r>
      <w:r w:rsidR="00202CA5">
        <w:t xml:space="preserve">uppges ha </w:t>
      </w:r>
      <w:r w:rsidR="000B2491">
        <w:t xml:space="preserve">en mer betydande roll </w:t>
      </w:r>
      <w:r w:rsidR="0085062A">
        <w:t xml:space="preserve">i styrningen </w:t>
      </w:r>
      <w:r w:rsidR="000B2491">
        <w:t xml:space="preserve">och användas </w:t>
      </w:r>
      <w:r w:rsidR="008F40B1">
        <w:t>aktivt</w:t>
      </w:r>
      <w:r w:rsidR="00F6729E">
        <w:t xml:space="preserve">. </w:t>
      </w:r>
      <w:r w:rsidR="00202CA5">
        <w:t>Särskilt p</w:t>
      </w:r>
      <w:r w:rsidR="00271A08">
        <w:t xml:space="preserve">olitiska företrädare och </w:t>
      </w:r>
      <w:r w:rsidR="006E5FA0">
        <w:t>chefer i förvaltningen uppger då att p</w:t>
      </w:r>
      <w:r w:rsidR="00F6729E">
        <w:t>rogrammet</w:t>
      </w:r>
      <w:r w:rsidR="00FF68B5">
        <w:t xml:space="preserve"> </w:t>
      </w:r>
      <w:r w:rsidR="00202CA5">
        <w:t>är del av en samlad styrning</w:t>
      </w:r>
      <w:r w:rsidR="005465E8">
        <w:t xml:space="preserve"> för att medvetandegöra problemet med välfärdsbrott och att det </w:t>
      </w:r>
      <w:r w:rsidR="00FF68B5">
        <w:t>uppdateras</w:t>
      </w:r>
      <w:r w:rsidR="001D713E">
        <w:t xml:space="preserve"> </w:t>
      </w:r>
      <w:r w:rsidR="00F6729E">
        <w:t xml:space="preserve">kontinuerligt </w:t>
      </w:r>
      <w:r w:rsidR="001D713E">
        <w:t xml:space="preserve">och </w:t>
      </w:r>
      <w:r w:rsidR="00FF68B5">
        <w:t xml:space="preserve">styr </w:t>
      </w:r>
      <w:r w:rsidR="005465E8">
        <w:t xml:space="preserve">olika </w:t>
      </w:r>
      <w:r w:rsidR="00856353">
        <w:t>avrapporteringar</w:t>
      </w:r>
      <w:r w:rsidR="001D713E">
        <w:t xml:space="preserve">. </w:t>
      </w:r>
    </w:p>
    <w:p w14:paraId="681B5D26" w14:textId="319FA14A" w:rsidR="006941EC" w:rsidRPr="00C9082D" w:rsidRDefault="006941EC" w:rsidP="006941EC">
      <w:pPr>
        <w:pStyle w:val="Rubrik3"/>
      </w:pPr>
      <w:bookmarkStart w:id="59" w:name="_Toc183000602"/>
      <w:bookmarkStart w:id="60" w:name="_Toc182907311"/>
      <w:bookmarkStart w:id="61" w:name="_Toc183000597"/>
      <w:r w:rsidRPr="00C9082D">
        <w:t>Styrdokument</w:t>
      </w:r>
      <w:bookmarkEnd w:id="59"/>
      <w:r w:rsidRPr="00C9082D">
        <w:t xml:space="preserve">en ger inriktning och stöd men </w:t>
      </w:r>
      <w:r w:rsidR="00AF4A6F">
        <w:t xml:space="preserve">de </w:t>
      </w:r>
      <w:r w:rsidRPr="00C9082D">
        <w:t>kan bli mer användbara</w:t>
      </w:r>
    </w:p>
    <w:p w14:paraId="7CD1766F" w14:textId="0F329F00" w:rsidR="006941EC" w:rsidRDefault="006941EC" w:rsidP="006941EC">
      <w:r>
        <w:t xml:space="preserve">Vid sidan av programmen använder kommuner och regioner även andra styrdokument för att reglera kontroll och uppföljning, både generellt och med koppling till privata utförare. </w:t>
      </w:r>
      <w:r w:rsidR="00146601">
        <w:t xml:space="preserve">Vår </w:t>
      </w:r>
      <w:r>
        <w:t>fallstudie</w:t>
      </w:r>
      <w:r w:rsidR="00667BC2">
        <w:t xml:space="preserve"> visar</w:t>
      </w:r>
      <w:r>
        <w:t xml:space="preserve"> att lokala styrdokument </w:t>
      </w:r>
      <w:r w:rsidR="002613F0">
        <w:t xml:space="preserve">kan ge stöd </w:t>
      </w:r>
      <w:r>
        <w:t xml:space="preserve">i att tillämpa kommunallagens bestämmelser om </w:t>
      </w:r>
      <w:r>
        <w:lastRenderedPageBreak/>
        <w:t xml:space="preserve">kontroll och uppföljning av privata utförare för att motverka välfärdsbrott. </w:t>
      </w:r>
      <w:r w:rsidR="00F92380">
        <w:t>Samtidigt bedömer vi att d</w:t>
      </w:r>
      <w:r>
        <w:t>etaljerade styrdokument för specifika verksamhetsområden är särskilt användbara, exempelvis handb</w:t>
      </w:r>
      <w:r w:rsidR="006B1A5E">
        <w:t>öcker</w:t>
      </w:r>
      <w:r>
        <w:t xml:space="preserve"> för avtalsuppföljning. Vår </w:t>
      </w:r>
      <w:r w:rsidR="0069778E">
        <w:t xml:space="preserve">analys visar </w:t>
      </w:r>
      <w:r w:rsidR="00DA2660">
        <w:t xml:space="preserve">också </w:t>
      </w:r>
      <w:r w:rsidR="0069778E">
        <w:t xml:space="preserve">att </w:t>
      </w:r>
      <w:r>
        <w:t xml:space="preserve">kommuner och regioner över lag med jämna mellanrum </w:t>
      </w:r>
      <w:r w:rsidR="00D82743">
        <w:t xml:space="preserve">kan behöva </w:t>
      </w:r>
      <w:r>
        <w:t xml:space="preserve">se över sina styrdokument som har att göra med att upptäcka välfärdsbrott och säkerställa att de är kända och användbara. </w:t>
      </w:r>
      <w:r w:rsidR="005E5FC3">
        <w:t>O</w:t>
      </w:r>
      <w:r>
        <w:t>m</w:t>
      </w:r>
      <w:r w:rsidR="005E5FC3">
        <w:t xml:space="preserve"> organisationen</w:t>
      </w:r>
      <w:r>
        <w:t xml:space="preserve"> </w:t>
      </w:r>
      <w:r w:rsidR="005E5FC3">
        <w:t xml:space="preserve">till exempel har skapat </w:t>
      </w:r>
      <w:r>
        <w:t>nya funktioner</w:t>
      </w:r>
      <w:r w:rsidR="0020528E">
        <w:t xml:space="preserve"> eller roller</w:t>
      </w:r>
      <w:r>
        <w:t xml:space="preserve"> </w:t>
      </w:r>
      <w:r w:rsidR="005E5FC3">
        <w:t>för kontroll och uppföljning</w:t>
      </w:r>
      <w:r w:rsidR="0020528E">
        <w:t xml:space="preserve"> kopplat till välfärdsbrott</w:t>
      </w:r>
      <w:r w:rsidR="005E5FC3">
        <w:t xml:space="preserve"> kan styrdokument behöva </w:t>
      </w:r>
      <w:r w:rsidR="00FC0110">
        <w:t>tydliggöras</w:t>
      </w:r>
      <w:r w:rsidR="0020528E">
        <w:t xml:space="preserve"> med avseende på vem som är </w:t>
      </w:r>
      <w:r>
        <w:t xml:space="preserve">ansvarig för att göra vad </w:t>
      </w:r>
      <w:r w:rsidR="00676D12">
        <w:t>(s</w:t>
      </w:r>
      <w:r>
        <w:t xml:space="preserve">e avsnitt </w:t>
      </w:r>
      <w:r w:rsidR="00AC2A5C" w:rsidRPr="00AC2A5C">
        <w:t>3</w:t>
      </w:r>
      <w:r w:rsidRPr="00AC2A5C">
        <w:t>.</w:t>
      </w:r>
      <w:r w:rsidR="003E4C0C" w:rsidRPr="00AC2A5C">
        <w:t>3.2</w:t>
      </w:r>
      <w:r w:rsidR="00DB354C">
        <w:t xml:space="preserve"> och </w:t>
      </w:r>
      <w:r w:rsidR="000563A1">
        <w:t>3.3.3</w:t>
      </w:r>
      <w:r w:rsidR="00676D12">
        <w:t>)</w:t>
      </w:r>
      <w:r>
        <w:t xml:space="preserve">. </w:t>
      </w:r>
    </w:p>
    <w:p w14:paraId="0AB9754A" w14:textId="1655FD04" w:rsidR="006941EC" w:rsidRPr="00157FD5" w:rsidRDefault="006941EC" w:rsidP="006941EC">
      <w:pPr>
        <w:rPr>
          <w:spacing w:val="-2"/>
        </w:rPr>
      </w:pPr>
      <w:r w:rsidRPr="00157FD5">
        <w:rPr>
          <w:spacing w:val="-2"/>
        </w:rPr>
        <w:t>SKR:s sammanställning av granskningsrapporter från den kommunala och regionala revisionen om välfärdsbrott (totalt 93 granskningar)</w:t>
      </w:r>
      <w:r w:rsidRPr="00157FD5">
        <w:rPr>
          <w:rStyle w:val="Fotnotsreferens"/>
          <w:spacing w:val="-2"/>
        </w:rPr>
        <w:t xml:space="preserve"> </w:t>
      </w:r>
      <w:r w:rsidRPr="00157FD5">
        <w:rPr>
          <w:spacing w:val="-2"/>
        </w:rPr>
        <w:t>under perioden 2021–2023 visar att revisionen i drygt en tredjedel av kommunerna och knappt hälften av regionerna efterlyser nya styrdokument för att förhindra välfärdsbrott. Sammanställningen visar också att revisionen i knappt hälften av kommunerna och en tredjedel av regionerna efterlyser att de anställda får utbildning om de befintliga styrdokumenten.</w:t>
      </w:r>
      <w:r w:rsidRPr="00157FD5">
        <w:rPr>
          <w:rStyle w:val="Fotnotsreferens"/>
          <w:spacing w:val="-2"/>
        </w:rPr>
        <w:footnoteReference w:id="30"/>
      </w:r>
      <w:r w:rsidRPr="00157FD5" w:rsidDel="00A704E3">
        <w:rPr>
          <w:spacing w:val="-2"/>
        </w:rPr>
        <w:t xml:space="preserve"> </w:t>
      </w:r>
      <w:r w:rsidRPr="00157FD5">
        <w:rPr>
          <w:spacing w:val="-2"/>
        </w:rPr>
        <w:t>Statskontoret skriver även i en tidigare rapport att kommun- och regionalrevisionen i sin granskning av kommunernas förebyggande arbete mot korruption har sett brister som har att göra med styrdokumentens ställning.</w:t>
      </w:r>
      <w:r w:rsidRPr="00157FD5">
        <w:rPr>
          <w:rStyle w:val="Fotnotsreferens"/>
          <w:spacing w:val="-2"/>
        </w:rPr>
        <w:footnoteReference w:id="31"/>
      </w:r>
    </w:p>
    <w:p w14:paraId="5AE8B75F" w14:textId="401E5C4A" w:rsidR="007748C0" w:rsidRDefault="007748C0" w:rsidP="006941EC">
      <w:r w:rsidRPr="00737A43">
        <w:t xml:space="preserve">Vår fallstudie pekar på att innehållet i dokumenten inte alltid är känt bland de som arbetar med frågorna. </w:t>
      </w:r>
      <w:r>
        <w:t>Statskontorets tidigare studier av styrdokument i statsförvaltningen visar att de behöver</w:t>
      </w:r>
      <w:r w:rsidDel="00677A7C">
        <w:t xml:space="preserve"> </w:t>
      </w:r>
      <w:r>
        <w:t>vara kända, lättillgängliga, enkla att förstå och anpassade till den specifika verksamheten för att de ska kunna bidra till en god förvaltningskultur.</w:t>
      </w:r>
      <w:r>
        <w:rPr>
          <w:rStyle w:val="Fotnotsreferens"/>
        </w:rPr>
        <w:footnoteReference w:id="32"/>
      </w:r>
      <w:r>
        <w:t xml:space="preserve"> </w:t>
      </w:r>
    </w:p>
    <w:p w14:paraId="1FD7F625" w14:textId="47FD5CCF" w:rsidR="006941EC" w:rsidRDefault="006941EC" w:rsidP="006941EC">
      <w:pPr>
        <w:pStyle w:val="Rubrik3"/>
      </w:pPr>
      <w:bookmarkStart w:id="62" w:name="_Toc183000605"/>
      <w:r>
        <w:t xml:space="preserve">Det externa stödmaterialet är omfattande men inte fullt ut heltäckande </w:t>
      </w:r>
      <w:r w:rsidRPr="00032191">
        <w:t xml:space="preserve"> </w:t>
      </w:r>
    </w:p>
    <w:p w14:paraId="3B0AA1B7" w14:textId="77777777" w:rsidR="006941EC" w:rsidRDefault="006941EC" w:rsidP="006941EC">
      <w:r>
        <w:t xml:space="preserve">Både </w:t>
      </w:r>
      <w:r w:rsidDel="004751CE">
        <w:t>SKR</w:t>
      </w:r>
      <w:r>
        <w:t xml:space="preserve"> och olika myndigheter</w:t>
      </w:r>
      <w:r w:rsidDel="004751CE">
        <w:t xml:space="preserve"> tillhandahåller stödmaterial för arbetet med att motverka välfärdsbrott</w:t>
      </w:r>
      <w:r>
        <w:t>.</w:t>
      </w:r>
      <w:r w:rsidDel="004751CE">
        <w:t xml:space="preserve"> Stödet består av skrifter och tillgång till </w:t>
      </w:r>
      <w:r w:rsidDel="004751CE">
        <w:lastRenderedPageBreak/>
        <w:t xml:space="preserve">nätverk och </w:t>
      </w:r>
      <w:r>
        <w:t>forum för att utbyta erfarenheter</w:t>
      </w:r>
      <w:r w:rsidDel="004751CE">
        <w:t xml:space="preserve">. </w:t>
      </w:r>
      <w:r>
        <w:t>Det finns olika stöd som riktas till operativ respektive strategisk nivå i kommuner och regioner.</w:t>
      </w:r>
    </w:p>
    <w:p w14:paraId="21EAACC5" w14:textId="1AC5D04B" w:rsidR="006941EC" w:rsidRPr="00157FD5" w:rsidRDefault="006941EC" w:rsidP="006941EC">
      <w:pPr>
        <w:rPr>
          <w:spacing w:val="-2"/>
        </w:rPr>
      </w:pPr>
      <w:r w:rsidRPr="00157FD5">
        <w:rPr>
          <w:spacing w:val="-2"/>
        </w:rPr>
        <w:t>SKR:s vägledningar för arbetet på strategisk nivå syftar ofta till</w:t>
      </w:r>
      <w:r w:rsidRPr="00157FD5" w:rsidDel="009B4F3F">
        <w:rPr>
          <w:spacing w:val="-2"/>
        </w:rPr>
        <w:t xml:space="preserve"> </w:t>
      </w:r>
      <w:r w:rsidRPr="00157FD5">
        <w:rPr>
          <w:spacing w:val="-2"/>
        </w:rPr>
        <w:t>att medvetandegöra risker för välfärdsbrott.</w:t>
      </w:r>
      <w:r w:rsidR="00732BB7" w:rsidRPr="00157FD5">
        <w:rPr>
          <w:spacing w:val="-2"/>
        </w:rPr>
        <w:t xml:space="preserve"> </w:t>
      </w:r>
      <w:r w:rsidR="00DD3601" w:rsidRPr="00157FD5">
        <w:rPr>
          <w:spacing w:val="-2"/>
        </w:rPr>
        <w:t xml:space="preserve">Vi uppfattar att materialet </w:t>
      </w:r>
      <w:r w:rsidRPr="00157FD5">
        <w:rPr>
          <w:spacing w:val="-2"/>
        </w:rPr>
        <w:t xml:space="preserve">speglar mognadsgraden på området, </w:t>
      </w:r>
      <w:r w:rsidR="00BA5566" w:rsidRPr="00157FD5">
        <w:rPr>
          <w:spacing w:val="-2"/>
        </w:rPr>
        <w:t xml:space="preserve">det vill säga </w:t>
      </w:r>
      <w:r w:rsidRPr="00157FD5">
        <w:rPr>
          <w:spacing w:val="-2"/>
        </w:rPr>
        <w:t>att området är relativt nytt. De ger också vägledning i riskbaserade arbetssätt och kultur- och värdegrunds</w:t>
      </w:r>
      <w:r w:rsidR="00157FD5">
        <w:rPr>
          <w:spacing w:val="-2"/>
        </w:rPr>
        <w:softHyphen/>
      </w:r>
      <w:r w:rsidRPr="00157FD5">
        <w:rPr>
          <w:spacing w:val="-2"/>
        </w:rPr>
        <w:t>arbete. Materialet behandlar i mindre utsträckning korruption och otillåten påverkan.</w:t>
      </w:r>
      <w:r w:rsidRPr="00157FD5" w:rsidDel="00E11AE0">
        <w:rPr>
          <w:spacing w:val="-2"/>
        </w:rPr>
        <w:t xml:space="preserve"> </w:t>
      </w:r>
      <w:r w:rsidRPr="00157FD5" w:rsidDel="00D161E0">
        <w:rPr>
          <w:spacing w:val="-2"/>
        </w:rPr>
        <w:t xml:space="preserve"> </w:t>
      </w:r>
    </w:p>
    <w:p w14:paraId="42F2B963" w14:textId="3E73F8FC" w:rsidR="006941EC" w:rsidRDefault="006941EC" w:rsidP="0014485A">
      <w:r>
        <w:t>På SKR:s webbplats finns också konkret stödmaterial för fördjupad uppföljning inom hälso- och sjukvård och för att ta fram kommunala och regionala reglementen för att fördela ansvaret för kontroll och uppföljning.</w:t>
      </w:r>
      <w:r>
        <w:rPr>
          <w:rStyle w:val="Fotnotsreferens"/>
        </w:rPr>
        <w:footnoteReference w:id="33"/>
      </w:r>
      <w:r>
        <w:t xml:space="preserve"> SKR organiserar också flera nätverk för samverkan och dialog om välfärdsbrott</w:t>
      </w:r>
      <w:r w:rsidR="00D47B50">
        <w:t>,</w:t>
      </w:r>
      <w:r w:rsidR="001521BF" w:rsidRPr="001521BF">
        <w:t xml:space="preserve"> föreläsningar och seminari</w:t>
      </w:r>
      <w:r w:rsidR="00730D7F">
        <w:t>er</w:t>
      </w:r>
      <w:r w:rsidR="001521BF" w:rsidRPr="001521BF">
        <w:t xml:space="preserve"> om välfärds</w:t>
      </w:r>
      <w:r w:rsidR="00157FD5">
        <w:softHyphen/>
      </w:r>
      <w:r w:rsidR="001521BF" w:rsidRPr="001521BF">
        <w:t xml:space="preserve">brottslighet </w:t>
      </w:r>
      <w:r w:rsidR="00607B6B">
        <w:t xml:space="preserve">och </w:t>
      </w:r>
      <w:r w:rsidR="001521BF" w:rsidRPr="001521BF">
        <w:t>lärande exempel.</w:t>
      </w:r>
    </w:p>
    <w:p w14:paraId="74BEF12A" w14:textId="4446C8DF" w:rsidR="006941EC" w:rsidRDefault="006941EC" w:rsidP="006941EC">
      <w:r>
        <w:t>Det stödmaterial som statliga myndigheter tillhandahåller omfattar konkreta vägledningar och checklistor för specifika verksamhetsområden och yrkesgrupper. Ekobrottsmyndigheten, Upphandlingsmyndigheten, Försäkringskassan och Skatteverket erbjuder stöd för bland annat leverantörskontroller och avtalsuppföljning. På Brottsförebyggande rådets (Brå) webbplats finns också en vägledning för arbete utifrån analys</w:t>
      </w:r>
      <w:r w:rsidR="00157FD5">
        <w:softHyphen/>
      </w:r>
      <w:r>
        <w:t xml:space="preserve">metoden </w:t>
      </w:r>
      <w:proofErr w:type="spellStart"/>
      <w:r w:rsidRPr="00252EB4">
        <w:rPr>
          <w:i/>
          <w:iCs/>
        </w:rPr>
        <w:t>crime</w:t>
      </w:r>
      <w:proofErr w:type="spellEnd"/>
      <w:r w:rsidRPr="00252EB4">
        <w:rPr>
          <w:i/>
          <w:iCs/>
        </w:rPr>
        <w:t xml:space="preserve"> </w:t>
      </w:r>
      <w:proofErr w:type="spellStart"/>
      <w:r w:rsidRPr="00252EB4">
        <w:rPr>
          <w:i/>
          <w:iCs/>
        </w:rPr>
        <w:t>proofing</w:t>
      </w:r>
      <w:proofErr w:type="spellEnd"/>
      <w:r>
        <w:t xml:space="preserve">. Metoden används för att analysera risker i regelverk och andra system. Socialstyrelsen utfärdar </w:t>
      </w:r>
      <w:r w:rsidRPr="002E6C80">
        <w:t>föreskrifter och allmänna råd om ledningssystem</w:t>
      </w:r>
      <w:r>
        <w:t xml:space="preserve"> för systematiskt kvalitetsarbete. De ger bland annat stöd till verksamheterna i att arbeta med riskanalyser. Dessa</w:t>
      </w:r>
      <w:r w:rsidRPr="002E6C80">
        <w:t xml:space="preserve"> </w:t>
      </w:r>
      <w:r>
        <w:t xml:space="preserve">föreskrifter </w:t>
      </w:r>
      <w:r w:rsidRPr="002E6C80">
        <w:t>är gemensamma för hälso- och sjukvård, tandvård, socialtjänst och verksamheter enligt LSS</w:t>
      </w:r>
      <w:r>
        <w:t>.</w:t>
      </w:r>
      <w:r>
        <w:rPr>
          <w:rStyle w:val="Fotnotsreferens"/>
        </w:rPr>
        <w:footnoteReference w:id="34"/>
      </w:r>
    </w:p>
    <w:p w14:paraId="30DDF31E" w14:textId="77777777" w:rsidR="00157FD5" w:rsidRDefault="006941EC" w:rsidP="006941EC">
      <w:pPr>
        <w:sectPr w:rsidR="00157FD5" w:rsidSect="00D00AAD">
          <w:footerReference w:type="even" r:id="rId11"/>
          <w:footerReference w:type="default" r:id="rId12"/>
          <w:headerReference w:type="first" r:id="rId13"/>
          <w:footerReference w:type="first" r:id="rId14"/>
          <w:pgSz w:w="9356" w:h="13721" w:code="9"/>
          <w:pgMar w:top="1269" w:right="1531" w:bottom="1985" w:left="1531" w:header="454" w:footer="680" w:gutter="0"/>
          <w:pgNumType w:start="3"/>
          <w:cols w:space="708"/>
          <w:docGrid w:linePitch="360"/>
        </w:sectPr>
      </w:pPr>
      <w:bookmarkStart w:id="63" w:name="_Hlk192620422"/>
      <w:r>
        <w:t xml:space="preserve">Vi bedömer att utbudet av </w:t>
      </w:r>
      <w:r w:rsidR="00F94EC1">
        <w:t xml:space="preserve">statligt </w:t>
      </w:r>
      <w:r>
        <w:t>stödmaterial i stora delar tillgodoser kommunernas och regionernas</w:t>
      </w:r>
      <w:r w:rsidDel="003A0C48">
        <w:t xml:space="preserve"> </w:t>
      </w:r>
      <w:r>
        <w:t xml:space="preserve">efterfrågan på stöd med inriktning på </w:t>
      </w:r>
      <w:r>
        <w:lastRenderedPageBreak/>
        <w:t xml:space="preserve">välfärdsbrott. Men vi bedömer att det behövs ytterligare vägledning inom särskilt vissa aspekter av kontroll- och uppföljningsarbetet: </w:t>
      </w:r>
    </w:p>
    <w:p w14:paraId="3DB688A7" w14:textId="77777777" w:rsidR="006941EC" w:rsidRDefault="006941EC" w:rsidP="006941EC">
      <w:pPr>
        <w:pStyle w:val="STKTPunktlista"/>
      </w:pPr>
      <w:r>
        <w:lastRenderedPageBreak/>
        <w:t xml:space="preserve">Vägledning för att klargöra kommuners och regioners ansvar i förhållande till inköpscentraler, IVO och andra myndigheter samt ansvarsfördelningen mellan funktioner i den egna förvaltningen. Ett sådant stöd kan tydliggöra hur de olika organisationerna ska komplettera varandra och därmed bidra till större effektivitet. Även olika lokala styrdokument kan behöva tydliggöra detta.  </w:t>
      </w:r>
    </w:p>
    <w:p w14:paraId="1EA534F4" w14:textId="77777777" w:rsidR="006941EC" w:rsidRPr="00157FD5" w:rsidRDefault="006941EC" w:rsidP="006941EC">
      <w:pPr>
        <w:pStyle w:val="STKTPunktlista"/>
        <w:rPr>
          <w:spacing w:val="-2"/>
        </w:rPr>
      </w:pPr>
      <w:r w:rsidRPr="00157FD5">
        <w:rPr>
          <w:spacing w:val="-2"/>
        </w:rPr>
        <w:t>Vägledning och erfarenhetsutbyte kring effektiva arbetssätt särskilt riktat till kommuner och regioner med få privata utförare eller små resurser.</w:t>
      </w:r>
    </w:p>
    <w:bookmarkEnd w:id="62"/>
    <w:p w14:paraId="42ED36A7" w14:textId="77777777" w:rsidR="006941EC" w:rsidRDefault="006941EC" w:rsidP="006941EC">
      <w:pPr>
        <w:pStyle w:val="STKTPunktlista"/>
      </w:pPr>
      <w:r>
        <w:t>Vägledning för hur kommuner och regioner kan arbeta med sanktioner och rättsliga åtgärder.</w:t>
      </w:r>
    </w:p>
    <w:bookmarkEnd w:id="63"/>
    <w:p w14:paraId="21567F7C" w14:textId="77777777" w:rsidR="006941EC" w:rsidRPr="003818AA" w:rsidRDefault="006941EC" w:rsidP="006941EC">
      <w:pPr>
        <w:pStyle w:val="Rubrik3"/>
      </w:pPr>
      <w:r>
        <w:t xml:space="preserve">Oklar effekt av likvärdiga krav på uppföljning av all verksamhet </w:t>
      </w:r>
    </w:p>
    <w:p w14:paraId="0E657138" w14:textId="1EC88F38" w:rsidR="006941EC" w:rsidRPr="00457251" w:rsidRDefault="006941EC" w:rsidP="006941EC">
      <w:r w:rsidRPr="00457251">
        <w:t xml:space="preserve">Sedan 2024 </w:t>
      </w:r>
      <w:r w:rsidR="008C0E8D">
        <w:t>ska</w:t>
      </w:r>
      <w:r w:rsidR="008C0E8D" w:rsidRPr="00457251">
        <w:t xml:space="preserve"> </w:t>
      </w:r>
      <w:r>
        <w:t>kommunernas och regionernas program med</w:t>
      </w:r>
      <w:r w:rsidRPr="00457251">
        <w:t xml:space="preserve"> mål och riktlinjer </w:t>
      </w:r>
      <w:r>
        <w:t>för privata utförare</w:t>
      </w:r>
      <w:r w:rsidRPr="00457251">
        <w:t xml:space="preserve"> </w:t>
      </w:r>
      <w:r>
        <w:t>också omfatta</w:t>
      </w:r>
      <w:r w:rsidRPr="00457251">
        <w:t xml:space="preserve"> </w:t>
      </w:r>
      <w:r>
        <w:t>kontroll och uppföljning av</w:t>
      </w:r>
      <w:r w:rsidRPr="00457251">
        <w:t xml:space="preserve"> verksamheter i egen regi.</w:t>
      </w:r>
      <w:r>
        <w:t xml:space="preserve"> Detta gäller för de verksamheter där kommunen eller regionen använder både kommunala och privata utförare.</w:t>
      </w:r>
      <w:r w:rsidRPr="00457251">
        <w:t xml:space="preserve"> </w:t>
      </w:r>
      <w:r>
        <w:t xml:space="preserve">Regeringen motiverar denna ändring med att det ska </w:t>
      </w:r>
      <w:r w:rsidRPr="00457251">
        <w:t xml:space="preserve">råda likvärdiga villkor för </w:t>
      </w:r>
      <w:r>
        <w:t>kommunala och</w:t>
      </w:r>
      <w:r w:rsidRPr="00457251">
        <w:t xml:space="preserve"> privata utförare </w:t>
      </w:r>
      <w:r>
        <w:t>av</w:t>
      </w:r>
      <w:r w:rsidRPr="00457251">
        <w:t xml:space="preserve"> verksamheter.</w:t>
      </w:r>
      <w:r>
        <w:rPr>
          <w:rStyle w:val="Fotnotsreferens"/>
        </w:rPr>
        <w:footnoteReference w:id="35"/>
      </w:r>
      <w:r w:rsidRPr="00457251">
        <w:t xml:space="preserve"> </w:t>
      </w:r>
      <w:r w:rsidR="00730D7F">
        <w:t>Ä</w:t>
      </w:r>
      <w:r>
        <w:t xml:space="preserve">ndringen har inte varit i kraft tillräckligt länge för att Statskontoret ska kunna studera dess effekter. </w:t>
      </w:r>
      <w:r w:rsidR="000B6ABC">
        <w:t xml:space="preserve">Regeringen </w:t>
      </w:r>
      <w:r w:rsidR="002F6D30">
        <w:t xml:space="preserve">har </w:t>
      </w:r>
      <w:r w:rsidR="00AF7FFD">
        <w:t xml:space="preserve">tidigare </w:t>
      </w:r>
      <w:r w:rsidR="000B6ABC">
        <w:t>bedöm</w:t>
      </w:r>
      <w:r w:rsidR="005C0BC0">
        <w:t>t</w:t>
      </w:r>
      <w:r w:rsidR="000B6ABC">
        <w:t xml:space="preserve"> att ändringen varken påverkar</w:t>
      </w:r>
      <w:r w:rsidR="000B6ABC" w:rsidRPr="00457251">
        <w:t xml:space="preserve"> brottsligheten </w:t>
      </w:r>
      <w:r w:rsidR="00AF7FFD">
        <w:t>eller</w:t>
      </w:r>
      <w:r w:rsidR="00AF7FFD" w:rsidRPr="00457251">
        <w:t xml:space="preserve"> </w:t>
      </w:r>
      <w:r w:rsidR="000B6ABC" w:rsidRPr="00457251">
        <w:t>det brottsförebyggande arbetet.</w:t>
      </w:r>
      <w:r w:rsidR="00B57A1A">
        <w:rPr>
          <w:rStyle w:val="Fotnotsreferens"/>
        </w:rPr>
        <w:footnoteReference w:id="36"/>
      </w:r>
    </w:p>
    <w:p w14:paraId="12555C22" w14:textId="77777777" w:rsidR="00157FD5" w:rsidRDefault="006941EC" w:rsidP="006941EC">
      <w:pPr>
        <w:sectPr w:rsidR="00157FD5" w:rsidSect="00157FD5">
          <w:pgSz w:w="9356" w:h="13721" w:code="9"/>
          <w:pgMar w:top="1270" w:right="1531" w:bottom="1418" w:left="1531" w:header="454" w:footer="680" w:gutter="0"/>
          <w:cols w:space="708"/>
          <w:docGrid w:linePitch="360"/>
        </w:sectPr>
      </w:pPr>
      <w:r>
        <w:t xml:space="preserve">Av </w:t>
      </w:r>
      <w:r w:rsidRPr="00457251">
        <w:t>förarbeten</w:t>
      </w:r>
      <w:r>
        <w:t>a</w:t>
      </w:r>
      <w:r w:rsidDel="00977208">
        <w:t xml:space="preserve"> </w:t>
      </w:r>
      <w:r>
        <w:t xml:space="preserve">framgår att </w:t>
      </w:r>
      <w:r w:rsidRPr="00457251">
        <w:t>processerna</w:t>
      </w:r>
      <w:r>
        <w:t xml:space="preserve"> och metoderna</w:t>
      </w:r>
      <w:r w:rsidRPr="00457251">
        <w:t xml:space="preserve"> vid uppföljning bör vara så lika som möjligt</w:t>
      </w:r>
      <w:r>
        <w:t xml:space="preserve"> oavsett om verksamheten bedrivs i egen regi eller av privata utförare</w:t>
      </w:r>
      <w:r w:rsidRPr="00457251">
        <w:t xml:space="preserve">. </w:t>
      </w:r>
      <w:r>
        <w:t>O</w:t>
      </w:r>
      <w:r w:rsidRPr="00457251">
        <w:t xml:space="preserve">m </w:t>
      </w:r>
      <w:r>
        <w:t>kommunen eller regionen</w:t>
      </w:r>
      <w:r w:rsidRPr="00457251">
        <w:t xml:space="preserve"> exempelvis gör oannonserade besök hos privata utförare bör </w:t>
      </w:r>
      <w:r>
        <w:t>den</w:t>
      </w:r>
      <w:r w:rsidRPr="00457251">
        <w:t xml:space="preserve"> också göra </w:t>
      </w:r>
      <w:r>
        <w:t>motsvarande</w:t>
      </w:r>
      <w:r w:rsidRPr="00457251">
        <w:t xml:space="preserve"> besök i den verksamhet som </w:t>
      </w:r>
      <w:r>
        <w:t>den driver själv</w:t>
      </w:r>
      <w:r w:rsidRPr="00457251">
        <w:t xml:space="preserve">. I förarbetena </w:t>
      </w:r>
      <w:r>
        <w:t>skriver regeringen</w:t>
      </w:r>
      <w:r w:rsidRPr="00457251">
        <w:t xml:space="preserve"> också </w:t>
      </w:r>
      <w:r>
        <w:t xml:space="preserve">att kommuner och regioner behöver göra särskilda överväganden när det gäller </w:t>
      </w:r>
      <w:r w:rsidRPr="00457251">
        <w:t>privata utförare</w:t>
      </w:r>
      <w:r>
        <w:t xml:space="preserve"> eftersom de normalt måste ställa</w:t>
      </w:r>
      <w:r w:rsidRPr="00457251">
        <w:t xml:space="preserve"> krav i förfrågningsunderlaget och </w:t>
      </w:r>
      <w:r>
        <w:t>för att</w:t>
      </w:r>
      <w:r w:rsidRPr="00457251">
        <w:t xml:space="preserve"> det inte är möjligt att löpande ändra villkoren för </w:t>
      </w:r>
      <w:r>
        <w:t xml:space="preserve">den </w:t>
      </w:r>
      <w:r w:rsidRPr="00457251">
        <w:t xml:space="preserve">verksamhet som </w:t>
      </w:r>
      <w:r>
        <w:t xml:space="preserve">de </w:t>
      </w:r>
      <w:r w:rsidRPr="00457251">
        <w:t>bedriv</w:t>
      </w:r>
      <w:r>
        <w:t>er</w:t>
      </w:r>
      <w:r w:rsidRPr="00457251">
        <w:t>.</w:t>
      </w:r>
      <w:r>
        <w:rPr>
          <w:rStyle w:val="Fotnotsreferens"/>
        </w:rPr>
        <w:footnoteReference w:id="37"/>
      </w:r>
    </w:p>
    <w:p w14:paraId="17B956C7" w14:textId="3C1021AF" w:rsidR="006941EC" w:rsidRPr="009712BA" w:rsidRDefault="006941EC" w:rsidP="006941EC">
      <w:r>
        <w:lastRenderedPageBreak/>
        <w:t xml:space="preserve">Både tidigare studier och vår fallstudie visar att verksamhet i egen och privat regi i allt väsentligt följs upp på samma sätt när det gäller kvalitet och de individuella insatserna. Skillnaden </w:t>
      </w:r>
      <w:r w:rsidR="00562EE2">
        <w:t>är</w:t>
      </w:r>
      <w:r w:rsidR="00766371">
        <w:t xml:space="preserve"> </w:t>
      </w:r>
      <w:r w:rsidR="000D3BE5">
        <w:t>framför allt</w:t>
      </w:r>
      <w:r>
        <w:t xml:space="preserve"> </w:t>
      </w:r>
      <w:r w:rsidR="00562EE2">
        <w:t>att</w:t>
      </w:r>
      <w:r w:rsidR="000D3BE5">
        <w:t xml:space="preserve"> </w:t>
      </w:r>
      <w:r>
        <w:t>de privata utförarna</w:t>
      </w:r>
      <w:r w:rsidR="000D3BE5">
        <w:t xml:space="preserve"> kontrolleras</w:t>
      </w:r>
      <w:r>
        <w:t xml:space="preserve"> i samband med inköpet och i avtalsuppföljningen, </w:t>
      </w:r>
      <w:r w:rsidR="000D3BE5">
        <w:t xml:space="preserve">något </w:t>
      </w:r>
      <w:r>
        <w:t>som inte görs av verksamhet egen regi. Dessa kontroller är centrala för att upptäcka och hindra oseriösa och kriminella aktörer.</w:t>
      </w:r>
    </w:p>
    <w:p w14:paraId="3C42D4A1" w14:textId="77777777" w:rsidR="006941EC" w:rsidRDefault="006941EC" w:rsidP="006941EC">
      <w:r>
        <w:t xml:space="preserve">För de kommuner och regioner som har använt sitt program för att ange riktlinjer om avtalsuppföljning och leverantörskontroller innebär ändringen att de behöver utvidga eller formulera ett nytt strategiskt syfte för programmet. </w:t>
      </w:r>
    </w:p>
    <w:p w14:paraId="6AE3F123" w14:textId="2D18F885" w:rsidR="006941EC" w:rsidRPr="009712BA" w:rsidRDefault="006941EC" w:rsidP="006941EC">
      <w:r>
        <w:t>Vi har i fallstudien inte närmare studerat vad ändringen innebär, men enstaka intervjupersoner</w:t>
      </w:r>
      <w:r w:rsidR="00B13201">
        <w:t xml:space="preserve"> </w:t>
      </w:r>
      <w:r w:rsidDel="00B13201">
        <w:t xml:space="preserve">lyfter </w:t>
      </w:r>
      <w:r>
        <w:t>på eget bevåg</w:t>
      </w:r>
      <w:r w:rsidR="00B13201">
        <w:t xml:space="preserve"> </w:t>
      </w:r>
      <w:r>
        <w:t xml:space="preserve">denna fråga. De anser att ändringen kan leda till att programmet förlorar sin betydelse, eftersom likvärdig uppföljning av kvalitetsaspekter redan regleras i andra delar av kommunallagen och i speciallagstiftning. De anser att det inte är motiverat att använda riktlinjer som är utarbetade specifikt för privata utförare, exempelvis om att kontrollera ekonomisk status eller om att följa upp avtal med ett visst intervall, även på verksamheter som bedrivs i egen regi. Det riskerar att leda till att de behöver göra riktlinjerna mindre precisa och att de därmed förlorar styrkraft. </w:t>
      </w:r>
    </w:p>
    <w:p w14:paraId="45A6C4F3" w14:textId="77777777" w:rsidR="006941EC" w:rsidRPr="00983E50" w:rsidRDefault="006941EC" w:rsidP="006941EC">
      <w:pPr>
        <w:pStyle w:val="Rubrik2"/>
      </w:pPr>
      <w:bookmarkStart w:id="64" w:name="_Toc193114815"/>
      <w:bookmarkStart w:id="65" w:name="_Toc193898759"/>
      <w:bookmarkStart w:id="66" w:name="_Toc194326435"/>
      <w:bookmarkStart w:id="67" w:name="_Toc194329548"/>
      <w:r w:rsidRPr="00983E50">
        <w:t>Avtalen</w:t>
      </w:r>
      <w:bookmarkEnd w:id="60"/>
      <w:r>
        <w:t xml:space="preserve"> har stor betydelse för möjligheten att kontrollera och följa upp privata utförare</w:t>
      </w:r>
      <w:bookmarkEnd w:id="64"/>
      <w:bookmarkEnd w:id="65"/>
      <w:bookmarkEnd w:id="66"/>
      <w:bookmarkEnd w:id="67"/>
      <w:r>
        <w:t xml:space="preserve"> </w:t>
      </w:r>
      <w:bookmarkEnd w:id="61"/>
    </w:p>
    <w:p w14:paraId="29DE7439" w14:textId="2263F80C" w:rsidR="00E2257D" w:rsidRDefault="006941EC" w:rsidP="006941EC">
      <w:pPr>
        <w:rPr>
          <w:spacing w:val="-2"/>
        </w:rPr>
      </w:pPr>
      <w:r w:rsidRPr="00E2257D">
        <w:rPr>
          <w:spacing w:val="-2"/>
        </w:rPr>
        <w:t>Kommuner och regioner har det övergripande ansvaret för den verksamhet som de lägger ut på privata utförare. Avtalen med utförarna utgör grunden för deras möjligheter att motverka att kriminella och oseriösa aktörer tillskansar sig skattemedel på felaktiga grunder. Regeringen anser att kommunerna och regionerna för att kunna ta sitt ansvar för verksamheterna</w:t>
      </w:r>
      <w:r w:rsidRPr="00E2257D" w:rsidDel="0007741A">
        <w:rPr>
          <w:spacing w:val="-2"/>
        </w:rPr>
        <w:t xml:space="preserve"> </w:t>
      </w:r>
      <w:r w:rsidRPr="00E2257D">
        <w:rPr>
          <w:spacing w:val="-2"/>
        </w:rPr>
        <w:t>behöver ställa relevanta och tillräckliga krav på skötseln i sina avtal samt utöva kontroll och uppföljning av avtalen.</w:t>
      </w:r>
      <w:bookmarkStart w:id="68" w:name="_Hlk183079634"/>
      <w:r w:rsidRPr="00E2257D">
        <w:rPr>
          <w:rStyle w:val="Fotnotsreferens"/>
          <w:spacing w:val="-2"/>
        </w:rPr>
        <w:footnoteReference w:id="38"/>
      </w:r>
      <w:bookmarkEnd w:id="68"/>
      <w:r w:rsidRPr="00E2257D">
        <w:rPr>
          <w:spacing w:val="-2"/>
        </w:rPr>
        <w:t xml:space="preserve"> </w:t>
      </w:r>
    </w:p>
    <w:p w14:paraId="702FBA73" w14:textId="77777777" w:rsidR="00E2257D" w:rsidRDefault="00E2257D">
      <w:pPr>
        <w:rPr>
          <w:spacing w:val="-2"/>
        </w:rPr>
      </w:pPr>
      <w:r>
        <w:rPr>
          <w:spacing w:val="-2"/>
        </w:rPr>
        <w:br w:type="page"/>
      </w:r>
    </w:p>
    <w:p w14:paraId="561D6F4B" w14:textId="4237BA39" w:rsidR="006941EC" w:rsidRDefault="006941EC" w:rsidP="006941EC">
      <w:r>
        <w:lastRenderedPageBreak/>
        <w:t>Möjligheterna att genom avtal utestänga kriminella och oseriösa aktörer från offentliga marknader styrs av lagarna om upphandling och valfrihetssystem samt genom beställarnas förmåga att agera inom ramen för dessa lagar.</w:t>
      </w:r>
      <w:r w:rsidR="00F7010B">
        <w:rPr>
          <w:rStyle w:val="Fotnotsreferens"/>
        </w:rPr>
        <w:footnoteReference w:id="39"/>
      </w:r>
      <w:r w:rsidR="00F7010B">
        <w:t xml:space="preserve"> </w:t>
      </w:r>
      <w:r>
        <w:t xml:space="preserve">Hur stor denna förmåga är påverkas av bland annat tillgången till juridisk kompetens och information. </w:t>
      </w:r>
    </w:p>
    <w:p w14:paraId="4243801D" w14:textId="0F2B21AD" w:rsidR="006941EC" w:rsidRDefault="006941EC" w:rsidP="006941EC">
      <w:r>
        <w:t>Statskontoret bedömer att förmågan att ställa relevanta krav i upp</w:t>
      </w:r>
      <w:r w:rsidR="00730D7F">
        <w:softHyphen/>
      </w:r>
      <w:r>
        <w:t>handlingar är central för att kunna utöva en fungerande kontroll och uppföljning av privata utförare</w:t>
      </w:r>
      <w:r w:rsidR="002F215E">
        <w:t xml:space="preserve"> som motverkar välfärdsbrott</w:t>
      </w:r>
      <w:r>
        <w:t xml:space="preserve">. </w:t>
      </w:r>
    </w:p>
    <w:p w14:paraId="3296B9A5" w14:textId="77777777" w:rsidR="006941EC" w:rsidRDefault="006941EC" w:rsidP="006941EC">
      <w:pPr>
        <w:pStyle w:val="Rubrik3"/>
      </w:pPr>
      <w:r>
        <w:t>Kommunernas och regionernas avtalsuppföljning är inte tillräckligt effektiv</w:t>
      </w:r>
    </w:p>
    <w:p w14:paraId="5B5CB200" w14:textId="33811B5C" w:rsidR="006941EC" w:rsidRDefault="00B8695F" w:rsidP="006941EC">
      <w:r>
        <w:t xml:space="preserve">Om </w:t>
      </w:r>
      <w:r w:rsidR="006941EC" w:rsidRPr="00340136">
        <w:t>kommuner och regioner</w:t>
      </w:r>
      <w:r>
        <w:t xml:space="preserve"> ska ha</w:t>
      </w:r>
      <w:r w:rsidR="006941EC" w:rsidRPr="00340136">
        <w:t xml:space="preserve"> möjlighet att avsluta kontrakt med oseriösa eller kriminella aktörer</w:t>
      </w:r>
      <w:r>
        <w:t xml:space="preserve"> är det viktigt att de har en </w:t>
      </w:r>
      <w:r w:rsidR="00015DBE">
        <w:t>väl utformad</w:t>
      </w:r>
      <w:r w:rsidR="0024111A">
        <w:t xml:space="preserve"> kontroll och uppföljning av olika avtalsvillkor</w:t>
      </w:r>
      <w:r w:rsidR="006941EC" w:rsidRPr="00340136">
        <w:t xml:space="preserve">. </w:t>
      </w:r>
      <w:r w:rsidR="006941EC">
        <w:t>Statskontoret bedömer utifrån både tidigare studier och våra intervjuer att många kommuner och regionerna behöver förbättra sin avtalsuppföljning för att uppföljningen ska kunna motverka oegentligheter och välfärdsbrott.</w:t>
      </w:r>
      <w:r w:rsidR="004E3CB9">
        <w:rPr>
          <w:rStyle w:val="Fotnotsreferens"/>
        </w:rPr>
        <w:footnoteReference w:id="40"/>
      </w:r>
    </w:p>
    <w:p w14:paraId="0E2599A6" w14:textId="77777777" w:rsidR="006941EC" w:rsidRDefault="006941EC" w:rsidP="006941EC">
      <w:r>
        <w:t>SKR:s undersökning av revisionsrapporter om kommuners och regioners arbete mot välfärdsbrott visar att i var fjärde granskningsrapport rekommenderar regionrevisionen att regionen ska</w:t>
      </w:r>
      <w:r w:rsidDel="00C61EFE">
        <w:t xml:space="preserve"> </w:t>
      </w:r>
      <w:r>
        <w:t>förbättra sin avtalsuppföljning. Bland kommunernas granskningsrapporter innehåller 27 procent rekommendationer om förebyggande insatser, där avtalsuppföljning ingår som en del.</w:t>
      </w:r>
      <w:r>
        <w:rPr>
          <w:rStyle w:val="Fotnotsreferens"/>
        </w:rPr>
        <w:footnoteReference w:id="41"/>
      </w:r>
    </w:p>
    <w:p w14:paraId="53841B25" w14:textId="08FB969E" w:rsidR="006941EC" w:rsidRPr="00E2257D" w:rsidRDefault="006941EC" w:rsidP="006941EC">
      <w:pPr>
        <w:rPr>
          <w:spacing w:val="-2"/>
        </w:rPr>
      </w:pPr>
      <w:r w:rsidRPr="00E2257D">
        <w:rPr>
          <w:spacing w:val="-2"/>
        </w:rPr>
        <w:t>Upphandlingsmyndighetens nationella upphandlingsenkät</w:t>
      </w:r>
      <w:r w:rsidRPr="00E2257D" w:rsidDel="00400D88">
        <w:rPr>
          <w:spacing w:val="-2"/>
        </w:rPr>
        <w:t xml:space="preserve"> </w:t>
      </w:r>
      <w:r w:rsidRPr="00E2257D">
        <w:rPr>
          <w:spacing w:val="-2"/>
        </w:rPr>
        <w:t>från 2022 visar att ungefär hälften av alla kommuner och regioner anser att de har en fullgod avtalsuppföljning. I enkäten svarade 47 procent av både kommuner och regioner att de i hög utsträckning följer upp leveransavvikelser.</w:t>
      </w:r>
      <w:r w:rsidRPr="00E2257D">
        <w:rPr>
          <w:rStyle w:val="Fotnotsreferens"/>
          <w:spacing w:val="-2"/>
        </w:rPr>
        <w:footnoteReference w:id="42"/>
      </w:r>
      <w:r w:rsidRPr="00E2257D">
        <w:rPr>
          <w:spacing w:val="-2"/>
        </w:rPr>
        <w:t xml:space="preserve"> Vidare </w:t>
      </w:r>
      <w:r w:rsidRPr="00E2257D">
        <w:rPr>
          <w:spacing w:val="-2"/>
        </w:rPr>
        <w:lastRenderedPageBreak/>
        <w:t>svarade 53 procent av regionerna och 51 procent av kommunerna att deras uppföljning av leverantörstrohet i hög utsträckning leder till att de är säkra på att verksamheten följer ingångna avtal. Enkäten visar också att endast 20</w:t>
      </w:r>
      <w:r w:rsidR="00E2257D">
        <w:rPr>
          <w:spacing w:val="-2"/>
        </w:rPr>
        <w:t> </w:t>
      </w:r>
      <w:r w:rsidRPr="00E2257D">
        <w:rPr>
          <w:spacing w:val="-2"/>
        </w:rPr>
        <w:t>procent av leverantörerna anser att de vinnande kontrakten följs upp i tillräcklig omfattning.</w:t>
      </w:r>
      <w:r w:rsidRPr="00E2257D">
        <w:rPr>
          <w:rStyle w:val="Fotnotsreferens"/>
          <w:spacing w:val="-2"/>
        </w:rPr>
        <w:footnoteReference w:id="43"/>
      </w:r>
      <w:r w:rsidRPr="00E2257D">
        <w:rPr>
          <w:spacing w:val="-2"/>
        </w:rPr>
        <w:t xml:space="preserve"> En enkätstudie från Konkurrensverket visar att 35,3</w:t>
      </w:r>
      <w:r w:rsidR="00E2257D">
        <w:rPr>
          <w:spacing w:val="-2"/>
        </w:rPr>
        <w:t> </w:t>
      </w:r>
      <w:r w:rsidRPr="00E2257D">
        <w:rPr>
          <w:spacing w:val="-2"/>
        </w:rPr>
        <w:t>procent av de 132 tillfrågade kommunerna följer upp mindre än 10</w:t>
      </w:r>
      <w:r w:rsidR="00E2257D">
        <w:rPr>
          <w:spacing w:val="-2"/>
        </w:rPr>
        <w:t> </w:t>
      </w:r>
      <w:r w:rsidRPr="00E2257D">
        <w:rPr>
          <w:spacing w:val="-2"/>
        </w:rPr>
        <w:t>procent av sina avtal. Endast 2,3 procent svarade att de följer upp</w:t>
      </w:r>
      <w:r w:rsidR="00E2257D">
        <w:rPr>
          <w:spacing w:val="-2"/>
        </w:rPr>
        <w:br/>
      </w:r>
      <w:r w:rsidRPr="00E2257D">
        <w:rPr>
          <w:spacing w:val="-2"/>
        </w:rPr>
        <w:t>91–100</w:t>
      </w:r>
      <w:r w:rsidR="00E2257D">
        <w:rPr>
          <w:spacing w:val="-2"/>
        </w:rPr>
        <w:t> </w:t>
      </w:r>
      <w:r w:rsidRPr="00E2257D">
        <w:rPr>
          <w:spacing w:val="-2"/>
        </w:rPr>
        <w:t>procent av sina avtal.</w:t>
      </w:r>
      <w:r w:rsidRPr="00E2257D">
        <w:rPr>
          <w:rStyle w:val="Fotnotsreferens"/>
          <w:spacing w:val="-2"/>
        </w:rPr>
        <w:footnoteReference w:id="44"/>
      </w:r>
    </w:p>
    <w:p w14:paraId="0E1229DE" w14:textId="6372F735" w:rsidR="006941EC" w:rsidRDefault="006941EC" w:rsidP="006941EC">
      <w:r>
        <w:t>Upphandlingsmyndigheten konstaterar att regioner i flera avseenden har bättre strukturer än kommuner för både planering och uppföljning av sina köp.</w:t>
      </w:r>
      <w:r>
        <w:rPr>
          <w:rStyle w:val="Fotnotsreferens"/>
        </w:rPr>
        <w:footnoteReference w:id="45"/>
      </w:r>
      <w:r>
        <w:t xml:space="preserve"> Sådana strukturer är bland annat årlig planering av upphandlingar, inklusive tilldelning av resurser för respektive upphandlingsprocess, och tidiga dialoger med utförare.</w:t>
      </w:r>
      <w:r w:rsidDel="004A2070">
        <w:t xml:space="preserve"> </w:t>
      </w:r>
    </w:p>
    <w:p w14:paraId="69DCF1CD" w14:textId="3DCBCD6F" w:rsidR="006941EC" w:rsidRDefault="006941EC" w:rsidP="006941EC">
      <w:r w:rsidRPr="000918B4">
        <w:t xml:space="preserve">Uppföljningen saknar ofta de egenskaper som krävs för att </w:t>
      </w:r>
      <w:r>
        <w:t>vara</w:t>
      </w:r>
      <w:r w:rsidRPr="000918B4">
        <w:t xml:space="preserve"> underlag för att</w:t>
      </w:r>
      <w:r w:rsidRPr="00340136">
        <w:t xml:space="preserve"> häva eller avsluta ett kontrakt.</w:t>
      </w:r>
      <w:r>
        <w:rPr>
          <w:rStyle w:val="Fotnotsreferens"/>
        </w:rPr>
        <w:footnoteReference w:id="46"/>
      </w:r>
      <w:r w:rsidRPr="00340136">
        <w:t xml:space="preserve"> </w:t>
      </w:r>
      <w:r>
        <w:t>Dessutom utreder kommuner och regioner sällan de felaktigheter som de upptäcker närmare, vilket försämrar deras möjligheter att avsluta affären eller överlämna ärendet till rättsvårdande myndigheter.</w:t>
      </w:r>
      <w:r>
        <w:rPr>
          <w:rStyle w:val="Fotnotsreferens"/>
        </w:rPr>
        <w:footnoteReference w:id="47"/>
      </w:r>
      <w:r>
        <w:t xml:space="preserve"> </w:t>
      </w:r>
      <w:r w:rsidRPr="00340136">
        <w:t>I en</w:t>
      </w:r>
      <w:r>
        <w:t xml:space="preserve"> omfattande </w:t>
      </w:r>
      <w:r w:rsidRPr="00340136">
        <w:t xml:space="preserve">intervjustudie </w:t>
      </w:r>
      <w:r>
        <w:t>i kommuner svarade</w:t>
      </w:r>
      <w:r w:rsidRPr="00340136">
        <w:t xml:space="preserve"> en stor </w:t>
      </w:r>
      <w:r>
        <w:t>an</w:t>
      </w:r>
      <w:r w:rsidRPr="00340136">
        <w:t xml:space="preserve">del socialchefer att en generell utmaning i uppföljningen </w:t>
      </w:r>
      <w:r>
        <w:t>är</w:t>
      </w:r>
      <w:r w:rsidRPr="00340136">
        <w:t xml:space="preserve"> att utforma rutiner och kontrollpunkter som ger information om kvalitet och </w:t>
      </w:r>
      <w:r>
        <w:t>i vilken grad som leverantörer följer sina avtal</w:t>
      </w:r>
      <w:r w:rsidRPr="00340136">
        <w:t>.</w:t>
      </w:r>
      <w:r>
        <w:rPr>
          <w:rStyle w:val="Fotnotsreferens"/>
        </w:rPr>
        <w:footnoteReference w:id="48"/>
      </w:r>
      <w:r w:rsidRPr="00340136">
        <w:t xml:space="preserve"> </w:t>
      </w:r>
    </w:p>
    <w:p w14:paraId="5C35429A" w14:textId="04B7A485" w:rsidR="006941EC" w:rsidRDefault="006941EC" w:rsidP="006941EC">
      <w:r>
        <w:t>Flera av de chefer och strateger inom upphandling och inköp som vi har talat med anser att kommun- och regionpolitiker länge har överskattat de möjligheter som finns att stänga ute oseriösa eller kriminella aktörer i inköpsfasen. Konsekvensen av detta är enligt de intervjuade att upp</w:t>
      </w:r>
      <w:r w:rsidR="00730D7F">
        <w:softHyphen/>
      </w:r>
      <w:r>
        <w:t xml:space="preserve">handling och inköp har fått en för stor del av de samlade resurserna för kontroll och uppföljning, medan avtalsuppföljning har prioriterats ned. </w:t>
      </w:r>
      <w:r>
        <w:lastRenderedPageBreak/>
        <w:t>Även Konkurrensverket konstaterar att det läggs för lite resurser på avtalsuppföljning i förhållande till upphandling</w:t>
      </w:r>
      <w:r w:rsidR="009549E0">
        <w:t>.</w:t>
      </w:r>
      <w:r>
        <w:rPr>
          <w:rStyle w:val="Fotnotsreferens"/>
        </w:rPr>
        <w:footnoteReference w:id="49"/>
      </w:r>
    </w:p>
    <w:p w14:paraId="0248F4D3" w14:textId="77777777" w:rsidR="006941EC" w:rsidRDefault="006941EC" w:rsidP="006941EC">
      <w:pPr>
        <w:pStyle w:val="Rubrik3"/>
      </w:pPr>
      <w:r>
        <w:t>Kommuner och regioner arbetar med att utveckla avtalsuppföljningen</w:t>
      </w:r>
    </w:p>
    <w:p w14:paraId="43E50530" w14:textId="77777777" w:rsidR="006941EC" w:rsidRDefault="006941EC" w:rsidP="006941EC">
      <w:r>
        <w:t>Vår fallstudie</w:t>
      </w:r>
      <w:r w:rsidDel="003739F6">
        <w:t xml:space="preserve"> </w:t>
      </w:r>
      <w:r>
        <w:t>visar att uppföljning av avtalen är ett område som är under utveckling, där arbetssätt och organisation ständigt förändras. F</w:t>
      </w:r>
      <w:r w:rsidRPr="00FB5478">
        <w:t xml:space="preserve">örutsättningarna för avtalsuppföljning och åtgärder kan skilja sig mycket åt beroende på </w:t>
      </w:r>
      <w:r>
        <w:t xml:space="preserve">vilket </w:t>
      </w:r>
      <w:r w:rsidRPr="00FB5478">
        <w:t>verksamhetsområde</w:t>
      </w:r>
      <w:r>
        <w:t xml:space="preserve"> som avtalet gäller</w:t>
      </w:r>
      <w:r w:rsidRPr="00FB5478">
        <w:t>.</w:t>
      </w:r>
    </w:p>
    <w:p w14:paraId="4404E7AB" w14:textId="03F1B01B" w:rsidR="006941EC" w:rsidRDefault="006941EC" w:rsidP="006941EC">
      <w:r>
        <w:t>Majoriteten av kommunerna och regionerna i vår fallstudie håller på att bygga upp funktioner och arbetssätt för att följa upp avtal. I samtliga studerade fall återstår arbete för att uppnå en organisation och systematik i</w:t>
      </w:r>
      <w:r w:rsidR="00E2257D">
        <w:t> </w:t>
      </w:r>
      <w:r>
        <w:t xml:space="preserve">tillvägagångssättet som i tillräcklig utsträckning garanterar att uppföljningen kan upptäcka </w:t>
      </w:r>
      <w:r w:rsidR="001A75F8">
        <w:t>välfärdsbrott</w:t>
      </w:r>
      <w:r>
        <w:t xml:space="preserve">. </w:t>
      </w:r>
    </w:p>
    <w:p w14:paraId="0B3864D0" w14:textId="2CB339B0" w:rsidR="006941EC" w:rsidRPr="00A36A37" w:rsidRDefault="006941EC" w:rsidP="006941EC">
      <w:pPr>
        <w:rPr>
          <w:spacing w:val="-3"/>
        </w:rPr>
      </w:pPr>
      <w:r w:rsidRPr="00E2257D">
        <w:rPr>
          <w:spacing w:val="-2"/>
        </w:rPr>
        <w:t xml:space="preserve">Vår fallstudie visar att kommunerna och regionerna har olika strategier för att hantera detta. En strategi är att utöka avtalsuppföljningen i förhoppning att investerade resurser går att hämta hem genom de återkrav som de genererar. En annan strategi är att upphandla så mycket som möjligt genom </w:t>
      </w:r>
      <w:r w:rsidRPr="00A36A37">
        <w:rPr>
          <w:spacing w:val="-3"/>
        </w:rPr>
        <w:t xml:space="preserve">ramavtal. För kommuner är det också vanligt att i så stor utsträckning som möjligt använda en inköpscentral, som då ansvarar för avtalsuppföljningen (se avsnitt </w:t>
      </w:r>
      <w:r w:rsidR="008C6413" w:rsidRPr="00A36A37">
        <w:rPr>
          <w:spacing w:val="-3"/>
        </w:rPr>
        <w:t>3.</w:t>
      </w:r>
      <w:r w:rsidR="008C6413" w:rsidRPr="00A36A37" w:rsidDel="00A16A5D">
        <w:rPr>
          <w:spacing w:val="-3"/>
        </w:rPr>
        <w:t>3</w:t>
      </w:r>
      <w:r w:rsidR="008C6413" w:rsidRPr="00A36A37">
        <w:rPr>
          <w:spacing w:val="-3"/>
        </w:rPr>
        <w:t>.</w:t>
      </w:r>
      <w:r w:rsidR="00A16A5D" w:rsidRPr="00A36A37">
        <w:rPr>
          <w:spacing w:val="-3"/>
        </w:rPr>
        <w:t>2</w:t>
      </w:r>
      <w:r w:rsidRPr="00A36A37">
        <w:rPr>
          <w:spacing w:val="-3"/>
        </w:rPr>
        <w:t xml:space="preserve">). </w:t>
      </w:r>
      <w:r w:rsidR="003C3FD2" w:rsidRPr="00A36A37">
        <w:rPr>
          <w:spacing w:val="-3"/>
        </w:rPr>
        <w:t>Några</w:t>
      </w:r>
      <w:r w:rsidRPr="00A36A37">
        <w:rPr>
          <w:spacing w:val="-3"/>
        </w:rPr>
        <w:t xml:space="preserve"> av kommunerna</w:t>
      </w:r>
      <w:r w:rsidR="0055447E" w:rsidRPr="00A36A37">
        <w:rPr>
          <w:spacing w:val="-3"/>
        </w:rPr>
        <w:t xml:space="preserve"> i fallstudien</w:t>
      </w:r>
      <w:r w:rsidRPr="00A36A37">
        <w:rPr>
          <w:spacing w:val="-3"/>
        </w:rPr>
        <w:t xml:space="preserve"> har valt att driva vissa verksamheter som enligt dem är</w:t>
      </w:r>
      <w:r w:rsidRPr="00A36A37" w:rsidDel="00901E66">
        <w:rPr>
          <w:spacing w:val="-3"/>
        </w:rPr>
        <w:t xml:space="preserve"> </w:t>
      </w:r>
      <w:r w:rsidRPr="00A36A37">
        <w:rPr>
          <w:spacing w:val="-3"/>
        </w:rPr>
        <w:t>svåra att kontrollera och följa upp i egen regi, eller</w:t>
      </w:r>
      <w:r w:rsidRPr="00A36A37" w:rsidDel="00E23F91">
        <w:rPr>
          <w:spacing w:val="-3"/>
        </w:rPr>
        <w:t xml:space="preserve"> </w:t>
      </w:r>
      <w:r w:rsidRPr="00A36A37">
        <w:rPr>
          <w:spacing w:val="-3"/>
        </w:rPr>
        <w:t>har avslutat valfrihetssystem för att i stället upphandla genom LOU. Genom att byta från LOV till LOU kan kommunen begränsa antalet leverantörer och därigenom även antalet uppföljningsobjekt.</w:t>
      </w:r>
      <w:r w:rsidR="0071511D" w:rsidRPr="00A36A37">
        <w:rPr>
          <w:spacing w:val="-3"/>
        </w:rPr>
        <w:t xml:space="preserve"> </w:t>
      </w:r>
    </w:p>
    <w:p w14:paraId="0D80434D" w14:textId="21A2D12C" w:rsidR="006941EC" w:rsidRPr="00A52B8C" w:rsidRDefault="00D742C5" w:rsidP="006941EC">
      <w:r>
        <w:t>De</w:t>
      </w:r>
      <w:r w:rsidR="006941EC">
        <w:t xml:space="preserve"> områden som kommuner och regioner har svårast att följa upp är </w:t>
      </w:r>
      <w:r w:rsidR="00FA4DA6">
        <w:t>också ofta</w:t>
      </w:r>
      <w:r w:rsidR="006941EC">
        <w:t xml:space="preserve"> områden där de tror att det är vanligt med oegentligheter. Det gäller områden där det inte går att påverka avtalsvillkoren eller där det inte finns avtal alls (detta beskriver vi närmare i avsnitt </w:t>
      </w:r>
      <w:r w:rsidR="00FD0BC6">
        <w:t>4</w:t>
      </w:r>
      <w:r w:rsidR="002B0198" w:rsidRPr="00D15B32">
        <w:t>.</w:t>
      </w:r>
      <w:r w:rsidR="00B969AC">
        <w:t>4</w:t>
      </w:r>
      <w:r w:rsidR="006300DC">
        <w:t xml:space="preserve">.3. och </w:t>
      </w:r>
      <w:r w:rsidR="00FD0BC6">
        <w:t>4</w:t>
      </w:r>
      <w:r w:rsidR="00D15B32">
        <w:t>.</w:t>
      </w:r>
      <w:r w:rsidR="00B969AC">
        <w:t>4</w:t>
      </w:r>
      <w:r w:rsidR="00D15B32">
        <w:t>.4.</w:t>
      </w:r>
      <w:r w:rsidR="006941EC">
        <w:t>).</w:t>
      </w:r>
    </w:p>
    <w:p w14:paraId="0CA29C3F" w14:textId="77777777" w:rsidR="006941EC" w:rsidRPr="000B0A2E" w:rsidRDefault="006941EC" w:rsidP="006941EC">
      <w:pPr>
        <w:pStyle w:val="Rubrik2"/>
      </w:pPr>
      <w:bookmarkStart w:id="70" w:name="_Toc193114816"/>
      <w:bookmarkStart w:id="71" w:name="_Toc193898760"/>
      <w:bookmarkStart w:id="72" w:name="_Toc194326436"/>
      <w:bookmarkStart w:id="73" w:name="_Toc194329549"/>
      <w:r>
        <w:lastRenderedPageBreak/>
        <w:t>Kontrollen och uppföljningen sker i olika omfattning och med olika metoder</w:t>
      </w:r>
      <w:bookmarkEnd w:id="70"/>
      <w:bookmarkEnd w:id="71"/>
      <w:bookmarkEnd w:id="72"/>
      <w:bookmarkEnd w:id="73"/>
    </w:p>
    <w:p w14:paraId="5550C400" w14:textId="6B046C8E" w:rsidR="006941EC" w:rsidRDefault="006941EC" w:rsidP="006941EC">
      <w:r>
        <w:t>I detta avsnitt sammanfattar vi våra iakttagelser om kommuners och regioners metoder och arbetssätt för kontroll och uppföljning av privata utförare och omfattningen av arbetet. V</w:t>
      </w:r>
      <w:r w:rsidR="000B5157">
        <w:t>år analys visar</w:t>
      </w:r>
      <w:r>
        <w:t>:</w:t>
      </w:r>
    </w:p>
    <w:p w14:paraId="167C06CC" w14:textId="77777777" w:rsidR="006941EC" w:rsidRPr="00A36A37" w:rsidRDefault="006941EC" w:rsidP="00A36A37">
      <w:pPr>
        <w:pStyle w:val="STKTPunktlista"/>
        <w:rPr>
          <w:spacing w:val="-2"/>
        </w:rPr>
      </w:pPr>
      <w:r w:rsidRPr="00A36A37">
        <w:rPr>
          <w:spacing w:val="-2"/>
        </w:rPr>
        <w:t>Ambitionsnivån varierar med storlek och andel verksamhet i privat regi</w:t>
      </w:r>
    </w:p>
    <w:p w14:paraId="2F1D8EEF" w14:textId="77777777" w:rsidR="006941EC" w:rsidRPr="001A571F" w:rsidRDefault="006941EC" w:rsidP="00A36A37">
      <w:pPr>
        <w:pStyle w:val="STKTPunktlista"/>
      </w:pPr>
      <w:r w:rsidRPr="001A571F">
        <w:t>Graden av systematik i kontrollen och uppföljningen varierar</w:t>
      </w:r>
    </w:p>
    <w:p w14:paraId="1C0143F6" w14:textId="77777777" w:rsidR="006941EC" w:rsidRPr="001A571F" w:rsidRDefault="006941EC" w:rsidP="00A36A37">
      <w:pPr>
        <w:pStyle w:val="STKTPunktlista"/>
      </w:pPr>
      <w:r w:rsidRPr="001A571F">
        <w:t xml:space="preserve">Kontroll- och uppföljning kan bedrivas med många olika metoder </w:t>
      </w:r>
    </w:p>
    <w:p w14:paraId="447E078A" w14:textId="794C2B42" w:rsidR="006941EC" w:rsidRPr="001A571F" w:rsidRDefault="006941EC" w:rsidP="00A36A37">
      <w:pPr>
        <w:pStyle w:val="STKTPunktlista"/>
      </w:pPr>
      <w:r w:rsidRPr="001A571F">
        <w:t>Arbetet med att identifiera risker för välfärdsbrott kan utökas.</w:t>
      </w:r>
    </w:p>
    <w:p w14:paraId="31F417EB" w14:textId="77777777" w:rsidR="006941EC" w:rsidRDefault="006941EC" w:rsidP="006941EC">
      <w:pPr>
        <w:pStyle w:val="Rubrik3"/>
      </w:pPr>
      <w:r>
        <w:t>Ambitionsnivån varierar med storlek och andel verksamhet i privat regi</w:t>
      </w:r>
    </w:p>
    <w:p w14:paraId="7C466397" w14:textId="4522D9A1" w:rsidR="006941EC" w:rsidRPr="00FB658A" w:rsidRDefault="006941EC" w:rsidP="006941EC">
      <w:r>
        <w:t>I linje med tidigare studier visar vår utredning att det finns skillnader i kommunernas och regionernas uppföljning och kontroll av privata utförare när det gäller mognadsgrad, insikt, ambitionsnivå och systematik. Stora regioner och stora kommuner har ofta väl utarbetade system och upparbetad samverkan med andra aktörer, medan små kommuner kan sakna organisation</w:t>
      </w:r>
      <w:r w:rsidRPr="00965936">
        <w:t xml:space="preserve"> </w:t>
      </w:r>
      <w:r>
        <w:t xml:space="preserve">för till exempel avtalsuppföljning. En tidigare studie visar att stora kommuner </w:t>
      </w:r>
      <w:r w:rsidRPr="00C96772">
        <w:t>i högre utsträckning</w:t>
      </w:r>
      <w:r>
        <w:t xml:space="preserve"> än små kommuner har </w:t>
      </w:r>
      <w:r w:rsidRPr="00C96772">
        <w:t>skriftliga rutiner och upparbetade processer.</w:t>
      </w:r>
      <w:r>
        <w:rPr>
          <w:rStyle w:val="Fotnotsreferens"/>
        </w:rPr>
        <w:footnoteReference w:id="50"/>
      </w:r>
      <w:r w:rsidRPr="00F608BB">
        <w:t xml:space="preserve"> </w:t>
      </w:r>
      <w:r>
        <w:t>I en undersökning svarade 27 procent av tillfrågade kommunala förvaltningschefer att de inte känner till om deras kommun arbetar med förebyggande eller kontrollerande insatser mot fusk, oegentligheter eller välfärdsbrott som involverar företag eller föreningar. En stor majoritet av dessa kommuner är</w:t>
      </w:r>
      <w:r w:rsidR="00EA1342">
        <w:t xml:space="preserve"> mindre städer</w:t>
      </w:r>
      <w:r w:rsidR="00087EE1">
        <w:t>/</w:t>
      </w:r>
      <w:r w:rsidR="0002009E">
        <w:t xml:space="preserve">tätorter </w:t>
      </w:r>
      <w:r w:rsidR="008D5961">
        <w:t xml:space="preserve">och </w:t>
      </w:r>
      <w:r>
        <w:t>landsbygdskommuner.</w:t>
      </w:r>
      <w:r>
        <w:rPr>
          <w:rStyle w:val="Fotnotsreferens"/>
        </w:rPr>
        <w:footnoteReference w:id="51"/>
      </w:r>
      <w:r>
        <w:t xml:space="preserve"> </w:t>
      </w:r>
    </w:p>
    <w:p w14:paraId="3367942A" w14:textId="506C133F" w:rsidR="006941EC" w:rsidRDefault="006941EC" w:rsidP="006941EC">
      <w:r>
        <w:t>Vår genomgång av kommuners och regioners program med mål och riktlinjer för privata utförare bekräftar att storleken och andelen verksamhet i privat regi har betydelse för kommunernas och regionernas ambitionsnivå för kontrollen</w:t>
      </w:r>
      <w:r w:rsidRPr="006B0A82">
        <w:t xml:space="preserve"> och </w:t>
      </w:r>
      <w:r>
        <w:t>uppföljningen</w:t>
      </w:r>
      <w:r w:rsidRPr="006B0A82">
        <w:t>.</w:t>
      </w:r>
      <w:r>
        <w:t xml:space="preserve"> Bland kommunerna och regionerna i undersökningen varierar andelen verksamhet som de köper av </w:t>
      </w:r>
      <w:r>
        <w:lastRenderedPageBreak/>
        <w:t>privata utförare mellan 2,2 och 34,8 procent.</w:t>
      </w:r>
      <w:r>
        <w:rPr>
          <w:rStyle w:val="Fotnotsreferens"/>
        </w:rPr>
        <w:footnoteReference w:id="52"/>
      </w:r>
      <w:r>
        <w:t xml:space="preserve"> De som har</w:t>
      </w:r>
      <w:r w:rsidRPr="006B0A82">
        <w:t xml:space="preserve"> skrivningar i</w:t>
      </w:r>
      <w:r w:rsidR="00A36A37">
        <w:t> </w:t>
      </w:r>
      <w:r w:rsidRPr="006B0A82">
        <w:t xml:space="preserve">sina styrdokument som riktar in uppföljningen </w:t>
      </w:r>
      <w:r>
        <w:t xml:space="preserve">på </w:t>
      </w:r>
      <w:r w:rsidRPr="006B0A82">
        <w:t xml:space="preserve">att motverka välfärdsbrott </w:t>
      </w:r>
      <w:r>
        <w:t>har en</w:t>
      </w:r>
      <w:r w:rsidRPr="006B0A82">
        <w:t xml:space="preserve"> betydligt högre andel </w:t>
      </w:r>
      <w:r>
        <w:t>verksamhet</w:t>
      </w:r>
      <w:r w:rsidRPr="006B0A82">
        <w:t xml:space="preserve"> i privat regi än riket i stort</w:t>
      </w:r>
      <w:r>
        <w:t xml:space="preserve">. De är också </w:t>
      </w:r>
      <w:r w:rsidRPr="006B0A82">
        <w:t>större till invånartalet</w:t>
      </w:r>
      <w:r>
        <w:t xml:space="preserve"> än genomsnittet i riket</w:t>
      </w:r>
      <w:r w:rsidRPr="006B0A82">
        <w:t>.</w:t>
      </w:r>
    </w:p>
    <w:p w14:paraId="27ABCFEC" w14:textId="77777777" w:rsidR="006941EC" w:rsidRPr="00A34EF8" w:rsidRDefault="006941EC" w:rsidP="006941EC">
      <w:r>
        <w:t>Stora kommuner och regioner har generellt bättre förutsättningar att knyta till sig kompetens som är viktig för arbetet mot välfärdsbrott. Studier visar att resursbrist kan vara ett skäl till att uppföljning inte sker i tillräcklig utsträckning</w:t>
      </w:r>
      <w:r w:rsidRPr="00492BAE">
        <w:t>.</w:t>
      </w:r>
      <w:r>
        <w:rPr>
          <w:rStyle w:val="Fotnotsreferens"/>
        </w:rPr>
        <w:footnoteReference w:id="53"/>
      </w:r>
      <w:r w:rsidRPr="00492BAE">
        <w:t xml:space="preserve"> </w:t>
      </w:r>
      <w:r>
        <w:t>Vår fallstudie bekräftar bilden av att resurser och kompetens i hög grad påverkar systematiken i och omfattningen av kommuners och regioners kontroll och uppföljning.</w:t>
      </w:r>
    </w:p>
    <w:p w14:paraId="7B5F51B7" w14:textId="7098FC8E" w:rsidR="00233870" w:rsidRDefault="00233870" w:rsidP="00233870">
      <w:pPr>
        <w:pStyle w:val="Rubrik3"/>
      </w:pPr>
      <w:r>
        <w:t>Kontroll- och uppföljning kan bedrivas med många olika metoder</w:t>
      </w:r>
    </w:p>
    <w:p w14:paraId="12CEC634" w14:textId="77777777" w:rsidR="00233870" w:rsidRDefault="00233870" w:rsidP="00233870">
      <w:r>
        <w:t xml:space="preserve">Kommuners och regioners kontroll och uppföljning varierar. Ofta skiljer kommuner och regioner på uppföljning av individuella insatser och kvalitet och uppföljning av avtal. Vanliga metoder för </w:t>
      </w:r>
      <w:r w:rsidRPr="001E7C3D">
        <w:t>uppföljningen</w:t>
      </w:r>
      <w:r>
        <w:t xml:space="preserve"> är</w:t>
      </w:r>
      <w:r w:rsidRPr="001E7C3D">
        <w:t>:</w:t>
      </w:r>
    </w:p>
    <w:p w14:paraId="219681F3" w14:textId="77777777" w:rsidR="00233870" w:rsidRDefault="00233870" w:rsidP="00A36A37">
      <w:pPr>
        <w:pStyle w:val="STKTPunktlista"/>
        <w:spacing w:after="100"/>
      </w:pPr>
      <w:r>
        <w:t>Enkätundersökningar med brukare, patienter, anhöriga och utförare</w:t>
      </w:r>
    </w:p>
    <w:p w14:paraId="2603FE94" w14:textId="77777777" w:rsidR="00233870" w:rsidRDefault="00233870" w:rsidP="00A36A37">
      <w:pPr>
        <w:pStyle w:val="STKTPunktlista"/>
        <w:spacing w:after="100"/>
      </w:pPr>
      <w:r>
        <w:t>Anmälda och oanmälda platsbesök</w:t>
      </w:r>
    </w:p>
    <w:p w14:paraId="024A2932" w14:textId="77777777" w:rsidR="00233870" w:rsidRDefault="00233870" w:rsidP="00A36A37">
      <w:pPr>
        <w:pStyle w:val="STKTPunktlista"/>
        <w:spacing w:after="100"/>
      </w:pPr>
      <w:r>
        <w:t>Journalgranskningar (inom regioner)</w:t>
      </w:r>
    </w:p>
    <w:p w14:paraId="721B03D4" w14:textId="77777777" w:rsidR="00233870" w:rsidRPr="00C5527D" w:rsidRDefault="00233870" w:rsidP="00A36A37">
      <w:pPr>
        <w:pStyle w:val="STKTPunktlista"/>
        <w:spacing w:after="100"/>
      </w:pPr>
      <w:r>
        <w:t>Dialog med brukare, patienter och utförare</w:t>
      </w:r>
    </w:p>
    <w:p w14:paraId="116EE3B7" w14:textId="77777777" w:rsidR="00233870" w:rsidRDefault="00233870" w:rsidP="00A36A37">
      <w:pPr>
        <w:pStyle w:val="STKTPunktlista"/>
        <w:spacing w:after="100"/>
      </w:pPr>
      <w:r>
        <w:t>Kontroll av tillstånd och verifikat hos exempelvis IVO</w:t>
      </w:r>
    </w:p>
    <w:p w14:paraId="6622AC15" w14:textId="77777777" w:rsidR="00233870" w:rsidRPr="00FE6C53" w:rsidRDefault="00233870" w:rsidP="00233870">
      <w:pPr>
        <w:pStyle w:val="STKTPunktlista"/>
      </w:pPr>
      <w:r>
        <w:t>Kontroller av ekonomisk status.</w:t>
      </w:r>
      <w:r>
        <w:rPr>
          <w:rStyle w:val="Fotnotsreferens"/>
        </w:rPr>
        <w:footnoteReference w:id="54"/>
      </w:r>
    </w:p>
    <w:p w14:paraId="73CB9967" w14:textId="66030804" w:rsidR="00233870" w:rsidRPr="00A36A37" w:rsidRDefault="00233870" w:rsidP="00A36A37">
      <w:pPr>
        <w:pStyle w:val="Normalmedavstndfre"/>
      </w:pPr>
      <w:r w:rsidRPr="00A36A37">
        <w:t xml:space="preserve">I praktiken överlappar individ- och avtalsuppföljningen delvis varandra. Det följer av att avtal utöver juridiska och ekonomiska krav på leverantören i regel också omfattar krav på kvalitet. Det är också vanligt att kommuner och regioner genomför kontroller utifrån avtalsvillkor och </w:t>
      </w:r>
      <w:r w:rsidRPr="00A36A37">
        <w:lastRenderedPageBreak/>
        <w:t>uteslutningsgrunderna i upphandlingslagstiftningen. Det kan till exempel handla om att hämta in finansiella uppgifter från Skatteverket, Bolagsverket och kreditupplysningsföretag.</w:t>
      </w:r>
    </w:p>
    <w:p w14:paraId="64C8EF90" w14:textId="77777777" w:rsidR="00233870" w:rsidRDefault="00233870" w:rsidP="00233870">
      <w:pPr>
        <w:pStyle w:val="STKTPunktlista"/>
        <w:numPr>
          <w:ilvl w:val="0"/>
          <w:numId w:val="0"/>
        </w:numPr>
      </w:pPr>
      <w:r>
        <w:t xml:space="preserve">Kommuner och regioner utför också fördjupade uppföljningar för att följa upp kvalitet och andra avtalsvillkor. Sådana uppföljningar kan ske med fasta tidsintervall eller på förekommen anledning, det vill säga som en reaktion på en signal om exempelvis missförhållanden. </w:t>
      </w:r>
      <w:r w:rsidRPr="00CD5C78">
        <w:t xml:space="preserve">Fördjupade uppföljningar </w:t>
      </w:r>
      <w:r>
        <w:t>initieras</w:t>
      </w:r>
      <w:r w:rsidRPr="00CD5C78">
        <w:t xml:space="preserve"> ofta </w:t>
      </w:r>
      <w:r>
        <w:t>för</w:t>
      </w:r>
      <w:r w:rsidRPr="00CD5C78">
        <w:t xml:space="preserve"> att </w:t>
      </w:r>
      <w:r>
        <w:t>kvalitets</w:t>
      </w:r>
      <w:r w:rsidRPr="00CD5C78">
        <w:t xml:space="preserve">brister </w:t>
      </w:r>
      <w:r>
        <w:t xml:space="preserve">har </w:t>
      </w:r>
      <w:r w:rsidRPr="00CD5C78">
        <w:t>upptäck</w:t>
      </w:r>
      <w:r>
        <w:t>t</w:t>
      </w:r>
      <w:r w:rsidRPr="00CD5C78">
        <w:t>s.</w:t>
      </w:r>
    </w:p>
    <w:p w14:paraId="0B9B5DED" w14:textId="5A29C193" w:rsidR="00233870" w:rsidRDefault="00233870" w:rsidP="00233870">
      <w:pPr>
        <w:pStyle w:val="STKTPunktlista"/>
        <w:numPr>
          <w:ilvl w:val="0"/>
          <w:numId w:val="0"/>
        </w:numPr>
      </w:pPr>
      <w:r>
        <w:t>K</w:t>
      </w:r>
      <w:r w:rsidRPr="00560C2E">
        <w:t xml:space="preserve">ommuner och regioner </w:t>
      </w:r>
      <w:r>
        <w:t xml:space="preserve">tipsar också varandra </w:t>
      </w:r>
      <w:r w:rsidRPr="00560C2E">
        <w:t>om olämpliga utförare, hävda avtal och brott.</w:t>
      </w:r>
      <w:r>
        <w:t xml:space="preserve"> I det interna arbetet finns det också särskilda rutiner och processer för att säkerställa att kontroll- och uppföljningsarbetet är effektivt. Statskontoret visar i en tidigare rapport att det är vanligt att minst två anställda i kommunen eller regionen deltar i att attestera fakturor. Bland kommuner och regioner använder 94 procent tvåpersons</w:t>
      </w:r>
      <w:r w:rsidR="00A36A37">
        <w:softHyphen/>
      </w:r>
      <w:r>
        <w:t>beslut och 82 procent behörighetsspärrar, medan 77 procent utför efterkontroller genom stickprov och 75 procent utbetalningskontroller.</w:t>
      </w:r>
      <w:r>
        <w:rPr>
          <w:rStyle w:val="Fotnotsreferens"/>
        </w:rPr>
        <w:footnoteReference w:id="55"/>
      </w:r>
      <w:r>
        <w:t xml:space="preserve"> </w:t>
      </w:r>
    </w:p>
    <w:p w14:paraId="05546136" w14:textId="77777777" w:rsidR="006941EC" w:rsidRDefault="006941EC" w:rsidP="006941EC">
      <w:pPr>
        <w:pStyle w:val="Rubrik3"/>
      </w:pPr>
      <w:r>
        <w:t xml:space="preserve">Graden av systematik i kontrollen och uppföljningen varierar  </w:t>
      </w:r>
    </w:p>
    <w:p w14:paraId="11220B3E" w14:textId="42CBC1C2" w:rsidR="006941EC" w:rsidRDefault="006941EC" w:rsidP="006941EC">
      <w:r>
        <w:t xml:space="preserve">Tidigare studier visar att det varierar i vilka metoder och arbetssätt som kommuner och regioner använder för sin kontroll och uppföljning. Men de stora skillnaderna finns i graden av systematik och med vilken frekvens som kommuner och regioner kontrollerar och följer upp privata utförare. De kommuner och regioner som har kommit längst i arbetet arbetar systematiskt med fastlagda rutiner och processer. De kan därmed löpande fånga upp och hantera signaler om oegentligheter. </w:t>
      </w:r>
    </w:p>
    <w:p w14:paraId="62160CF5" w14:textId="17DF0BB6" w:rsidR="006941EC" w:rsidRDefault="006941EC" w:rsidP="006941EC">
      <w:r>
        <w:t>V</w:t>
      </w:r>
      <w:r w:rsidRPr="00492BAE">
        <w:t xml:space="preserve">issa kommuner </w:t>
      </w:r>
      <w:r>
        <w:t xml:space="preserve">och regioner </w:t>
      </w:r>
      <w:r w:rsidRPr="00492BAE">
        <w:t xml:space="preserve">har utvecklade system </w:t>
      </w:r>
      <w:r>
        <w:t xml:space="preserve">för att </w:t>
      </w:r>
      <w:r w:rsidRPr="00492BAE">
        <w:t>fånga</w:t>
      </w:r>
      <w:r>
        <w:t xml:space="preserve"> upp signaler om missförhållanden och oegentligheter. Andra genomför i första hand kontrollaktiviteter som de aktiverar speciellt till följd av </w:t>
      </w:r>
      <w:r w:rsidRPr="00492BAE">
        <w:t>exempelvis ett klagomål.</w:t>
      </w:r>
      <w:r>
        <w:t xml:space="preserve"> Det är framför allt små kommuner med liten andel privata utförare som saknar systematik utan etablerade rutiner och processer</w:t>
      </w:r>
      <w:r w:rsidRPr="00492BAE">
        <w:t>.</w:t>
      </w:r>
      <w:r>
        <w:rPr>
          <w:rStyle w:val="Fotnotsreferens"/>
        </w:rPr>
        <w:footnoteReference w:id="56"/>
      </w:r>
      <w:r w:rsidRPr="00492BAE">
        <w:t xml:space="preserve"> </w:t>
      </w:r>
    </w:p>
    <w:p w14:paraId="02FBFF21" w14:textId="2B5C35F6" w:rsidR="006941EC" w:rsidRDefault="006941EC" w:rsidP="006941EC">
      <w:r>
        <w:lastRenderedPageBreak/>
        <w:t>Statskontoret bedömer att det kan vara effektivt att arbeta med avvikelse</w:t>
      </w:r>
      <w:r w:rsidR="009E570F">
        <w:softHyphen/>
      </w:r>
      <w:r>
        <w:t xml:space="preserve">hantering i valda delar. Men vi anser också att det krävs utarbetade strukturer för att löpande kunna ta hand om de signaler som kommer. Inom många verksamhetsområden, såsom vården, måste kommuner och regioner hantera mycket stora datamängder. Ett vanligt </w:t>
      </w:r>
      <w:r w:rsidRPr="00A36A37">
        <w:rPr>
          <w:spacing w:val="-2"/>
        </w:rPr>
        <w:t>arbetssätt är att utöver individ- och avtalsuppföljningen också ha ett system för att fånga upp signaler om missförhållanden eller oegentligheter, och en rutin för hur och när en fördjupad uppföljning ska initieras.</w:t>
      </w:r>
      <w:r>
        <w:t xml:space="preserve"> </w:t>
      </w:r>
    </w:p>
    <w:p w14:paraId="18774C96" w14:textId="5D15C196" w:rsidR="006941EC" w:rsidRDefault="006941EC" w:rsidP="006941EC">
      <w:r>
        <w:t>V</w:t>
      </w:r>
      <w:r w:rsidR="0050357D">
        <w:t>år analys visar</w:t>
      </w:r>
      <w:r w:rsidRPr="00FB3136">
        <w:t xml:space="preserve"> att de kommuner och regioner som </w:t>
      </w:r>
      <w:r>
        <w:t xml:space="preserve">har </w:t>
      </w:r>
      <w:r w:rsidRPr="00FB3136">
        <w:t>kommit jämförelsevis långt med att tillämpa tekniska systemstöd för kontroll och uppföljning har för</w:t>
      </w:r>
      <w:r>
        <w:t>bättrat</w:t>
      </w:r>
      <w:r w:rsidRPr="00FB3136">
        <w:t xml:space="preserve"> sina möjligheter att upptäcka oegentligheter. </w:t>
      </w:r>
      <w:r>
        <w:t xml:space="preserve">Vi ser flera exempel på hur automatisering och AI används för att varna för vissa förhållanden, exempelvis att en patient har flera vårdkontakter samma dag. </w:t>
      </w:r>
      <w:r w:rsidR="00CE0F78">
        <w:t xml:space="preserve">Sådana </w:t>
      </w:r>
      <w:r>
        <w:t>system avlastar det manuella kontrollarbetet.</w:t>
      </w:r>
      <w:r>
        <w:rPr>
          <w:rStyle w:val="Fotnotsreferens"/>
        </w:rPr>
        <w:footnoteReference w:id="57"/>
      </w:r>
      <w:r>
        <w:t xml:space="preserve"> Samtidigt konstaterar vi att systemstöd ofta</w:t>
      </w:r>
      <w:r w:rsidRPr="008D08B4">
        <w:t xml:space="preserve"> </w:t>
      </w:r>
      <w:r>
        <w:t>är</w:t>
      </w:r>
      <w:r w:rsidRPr="008D08B4">
        <w:t xml:space="preserve"> dyra att köpa in</w:t>
      </w:r>
      <w:r>
        <w:t>. Det är således inte alltid ekonomiskt motiverat för till exempel små kommuner med en liten</w:t>
      </w:r>
      <w:r w:rsidRPr="008D08B4">
        <w:t xml:space="preserve"> andel</w:t>
      </w:r>
      <w:r>
        <w:t xml:space="preserve"> verksamhet</w:t>
      </w:r>
      <w:r w:rsidRPr="008D08B4">
        <w:t xml:space="preserve"> i privat regi</w:t>
      </w:r>
      <w:r>
        <w:t xml:space="preserve"> att</w:t>
      </w:r>
      <w:r w:rsidRPr="00200098">
        <w:t xml:space="preserve"> </w:t>
      </w:r>
      <w:r>
        <w:t xml:space="preserve">använda sådana system. </w:t>
      </w:r>
      <w:r w:rsidRPr="00340136">
        <w:t xml:space="preserve"> </w:t>
      </w:r>
    </w:p>
    <w:p w14:paraId="51AC82FF" w14:textId="77777777" w:rsidR="006941EC" w:rsidRDefault="006941EC" w:rsidP="006941EC">
      <w:pPr>
        <w:pStyle w:val="Rubrik3"/>
      </w:pPr>
      <w:r>
        <w:t xml:space="preserve">Arbetet med att identifiera risker för välfärdsbrott kan utökas </w:t>
      </w:r>
    </w:p>
    <w:p w14:paraId="622A60A7" w14:textId="480E8145" w:rsidR="006941EC" w:rsidRDefault="006941EC" w:rsidP="006941EC">
      <w:r>
        <w:t>Statskontoret bedömer att fler kommuner och regioner kan arbeta mer systematiskt med riskanalyser i sitt arbete med att kontrollera och följa upp privata utförare. Detta ligger i linje med tidigare studier som visar att det ofta är effektivt för kommuner och regioner att arbeta riskbaserat i kontroll- och uppföljningsarbetet och i arbetet mot korruption.</w:t>
      </w:r>
      <w:r>
        <w:rPr>
          <w:rStyle w:val="Fotnotsreferens"/>
        </w:rPr>
        <w:footnoteReference w:id="58"/>
      </w:r>
      <w:r>
        <w:t xml:space="preserve"> Statskontoret har tidigare visat att många kommuner kan arbeta mer strukturerat med att identifiera risker för korruption bland annat med hjälp av riskanalyser.</w:t>
      </w:r>
      <w:r w:rsidR="009E570F">
        <w:rPr>
          <w:rStyle w:val="Fotnotsreferens"/>
        </w:rPr>
        <w:footnoteReference w:id="59"/>
      </w:r>
    </w:p>
    <w:p w14:paraId="0ECAD5B7" w14:textId="77777777" w:rsidR="006941EC" w:rsidRDefault="006941EC" w:rsidP="006941EC">
      <w:r>
        <w:lastRenderedPageBreak/>
        <w:t>SKR:s sammanställning av granskningsrapporter från den kommunala och regionala</w:t>
      </w:r>
      <w:r w:rsidRPr="00DF4E9A">
        <w:t xml:space="preserve"> revisionen </w:t>
      </w:r>
      <w:r>
        <w:t>visar att d</w:t>
      </w:r>
      <w:r w:rsidRPr="00340136">
        <w:t>e riskanalyser som görs</w:t>
      </w:r>
      <w:r>
        <w:t xml:space="preserve"> sällan</w:t>
      </w:r>
      <w:r w:rsidRPr="00340136">
        <w:t xml:space="preserve"> </w:t>
      </w:r>
      <w:r>
        <w:t>värderar</w:t>
      </w:r>
      <w:r w:rsidRPr="00340136">
        <w:t xml:space="preserve"> riskerna för välfärdsbrottslighet.</w:t>
      </w:r>
      <w:r>
        <w:t xml:space="preserve"> Den</w:t>
      </w:r>
      <w:r w:rsidRPr="00DF4E9A">
        <w:t xml:space="preserve"> </w:t>
      </w:r>
      <w:r>
        <w:t xml:space="preserve">allra </w:t>
      </w:r>
      <w:r w:rsidRPr="00DF4E9A">
        <w:t>vanligaste rekommendationen från</w:t>
      </w:r>
      <w:r>
        <w:t xml:space="preserve"> den kommunala</w:t>
      </w:r>
      <w:r w:rsidRPr="00DF4E9A">
        <w:t xml:space="preserve"> revisionen</w:t>
      </w:r>
      <w:r>
        <w:t>s granskningar</w:t>
      </w:r>
      <w:r w:rsidRPr="00DF4E9A">
        <w:t xml:space="preserve"> </w:t>
      </w:r>
      <w:r>
        <w:t>är</w:t>
      </w:r>
      <w:r w:rsidRPr="00DF4E9A">
        <w:t xml:space="preserve"> att </w:t>
      </w:r>
      <w:r>
        <w:t xml:space="preserve">värdera risker för </w:t>
      </w:r>
      <w:r w:rsidRPr="00DF4E9A">
        <w:t xml:space="preserve">välfärdsbrottslighet </w:t>
      </w:r>
      <w:r>
        <w:t>i riskanalysen och den interna kontrollen och att arbeta mer riskbaserat</w:t>
      </w:r>
      <w:r w:rsidRPr="00DF4E9A">
        <w:t xml:space="preserve">. De regionala revisionsrapporterna </w:t>
      </w:r>
      <w:r>
        <w:t>i sammanställningen har</w:t>
      </w:r>
      <w:r w:rsidRPr="00DF4E9A" w:rsidDel="00087026">
        <w:t xml:space="preserve"> </w:t>
      </w:r>
      <w:r w:rsidRPr="00DF4E9A">
        <w:t xml:space="preserve">likartade rekommendationer, men </w:t>
      </w:r>
      <w:r>
        <w:t xml:space="preserve">med ännu större </w:t>
      </w:r>
      <w:r w:rsidRPr="00DF4E9A">
        <w:t>fokus på nya styrdokument</w:t>
      </w:r>
      <w:r>
        <w:t xml:space="preserve"> och </w:t>
      </w:r>
      <w:r w:rsidRPr="00DF4E9A">
        <w:t>utökade kontroller.</w:t>
      </w:r>
      <w:r>
        <w:rPr>
          <w:rStyle w:val="Fotnotsreferens"/>
        </w:rPr>
        <w:footnoteReference w:id="60"/>
      </w:r>
    </w:p>
    <w:p w14:paraId="1675884D" w14:textId="6C56604E" w:rsidR="006941EC" w:rsidRDefault="006941EC" w:rsidP="006941EC">
      <w:r>
        <w:t>Statskontoret visar i en studie från 2023 att f</w:t>
      </w:r>
      <w:r w:rsidRPr="00D32817">
        <w:t xml:space="preserve">yra av tio kommuner inte </w:t>
      </w:r>
      <w:r>
        <w:t xml:space="preserve">har </w:t>
      </w:r>
      <w:r w:rsidRPr="00D32817">
        <w:t>analyserat riskerna för korruption och oegentligheter i sin verksamhet. Det är en hög</w:t>
      </w:r>
      <w:r>
        <w:t>re</w:t>
      </w:r>
      <w:r w:rsidRPr="00D32817">
        <w:t xml:space="preserve"> andel </w:t>
      </w:r>
      <w:r>
        <w:t xml:space="preserve">än för statliga </w:t>
      </w:r>
      <w:r w:rsidRPr="00D32817">
        <w:t xml:space="preserve">myndigheter, där 20 procent uppger att de inte har gjort </w:t>
      </w:r>
      <w:r>
        <w:t xml:space="preserve">någon sådan </w:t>
      </w:r>
      <w:r w:rsidRPr="00D32817">
        <w:t xml:space="preserve">analys. </w:t>
      </w:r>
      <w:r>
        <w:t>E</w:t>
      </w:r>
      <w:r w:rsidRPr="00340136">
        <w:t>n stor del av kommunerna känner inte till om de riskanalyser som görs omfattar privata utförare</w:t>
      </w:r>
      <w:r>
        <w:t xml:space="preserve"> eller inte</w:t>
      </w:r>
      <w:r w:rsidRPr="00340136">
        <w:t>.</w:t>
      </w:r>
      <w:r>
        <w:rPr>
          <w:rStyle w:val="Fotnotsreferens"/>
        </w:rPr>
        <w:footnoteReference w:id="61"/>
      </w:r>
      <w:r w:rsidRPr="00340136">
        <w:t xml:space="preserve"> </w:t>
      </w:r>
      <w:r>
        <w:t>Upphandlingsmyndigheten konstaterar utifrån den nationella upphandlingsenkäten att regionerna i betydligt större utsträckning än kommunerna gör riskanalyser vid verksamhetskritiska inköp. I nationella upphandlingsenkäten 2022 uppgav 64 procent av regionerna och endast 29</w:t>
      </w:r>
      <w:r w:rsidR="009E570F">
        <w:t> </w:t>
      </w:r>
      <w:r>
        <w:t>procent av kommunerna att de kontinuerligt gör riskanalyser vid verksamhetskritiska inköp.</w:t>
      </w:r>
      <w:r>
        <w:rPr>
          <w:rStyle w:val="Fotnotsreferens"/>
        </w:rPr>
        <w:footnoteReference w:id="62"/>
      </w:r>
      <w:r>
        <w:t xml:space="preserve"> SKR:s sammanställning visar också att de </w:t>
      </w:r>
      <w:r w:rsidRPr="00340136">
        <w:t xml:space="preserve">riskanalyser som görs sällan </w:t>
      </w:r>
      <w:r>
        <w:t>värderar</w:t>
      </w:r>
      <w:r w:rsidRPr="00340136">
        <w:t xml:space="preserve"> riskerna för organiserad</w:t>
      </w:r>
      <w:r>
        <w:t xml:space="preserve"> </w:t>
      </w:r>
      <w:r w:rsidRPr="00340136">
        <w:t>systematisk välfärdsbrottslighet.</w:t>
      </w:r>
      <w:r>
        <w:rPr>
          <w:rStyle w:val="Fotnotsreferens"/>
        </w:rPr>
        <w:footnoteReference w:id="63"/>
      </w:r>
      <w:r>
        <w:t xml:space="preserve"> </w:t>
      </w:r>
    </w:p>
    <w:p w14:paraId="0C231401" w14:textId="56E520E2" w:rsidR="00653445" w:rsidRPr="009E570F" w:rsidRDefault="006941EC" w:rsidP="00474C05">
      <w:pPr>
        <w:rPr>
          <w:highlight w:val="cyan"/>
        </w:rPr>
      </w:pPr>
      <w:r>
        <w:t>De flesta</w:t>
      </w:r>
      <w:r w:rsidDel="00212A3B">
        <w:t xml:space="preserve"> </w:t>
      </w:r>
      <w:r>
        <w:t xml:space="preserve">kommuner och regioner som vi har studerat arbetar med riskanalyser inom sin interna kontroll. Bland våra studerade fall finns något exempel på att välfärdsbrott, oegentligheter eller kriminella aktörer har identifierats som en risk i verksamheterna. Flera intervjuade påpekar att riskanalys är ett centralt verktyg för att arbeta effektivt med uppföljning och kontroll. </w:t>
      </w:r>
      <w:r w:rsidR="00F522F4">
        <w:t>N</w:t>
      </w:r>
      <w:r>
        <w:t>ågra av de so</w:t>
      </w:r>
      <w:r w:rsidR="00F522F4">
        <w:t xml:space="preserve">m </w:t>
      </w:r>
      <w:r>
        <w:t xml:space="preserve">vi har intervjuat anser </w:t>
      </w:r>
      <w:r w:rsidR="00F522F4">
        <w:t xml:space="preserve">också </w:t>
      </w:r>
      <w:r>
        <w:t xml:space="preserve">att deras kommuner respektive regioner behöver arbeta mer riskbaserat. </w:t>
      </w:r>
    </w:p>
    <w:p w14:paraId="4F6A65BD" w14:textId="6DCC065E" w:rsidR="00A72623" w:rsidRDefault="00A72623" w:rsidP="00EA1F0F">
      <w:pPr>
        <w:pStyle w:val="Rubrik1"/>
        <w:spacing w:after="840"/>
      </w:pPr>
      <w:bookmarkStart w:id="74" w:name="_Toc193114817"/>
      <w:bookmarkStart w:id="75" w:name="_Toc193898761"/>
      <w:bookmarkStart w:id="76" w:name="_Toc194326437"/>
      <w:bookmarkStart w:id="77" w:name="_Toc194329550"/>
      <w:r w:rsidRPr="00C960D2">
        <w:lastRenderedPageBreak/>
        <w:t>Ansvarsfördelning</w:t>
      </w:r>
      <w:r w:rsidR="00534ED6">
        <w:t>en</w:t>
      </w:r>
      <w:r w:rsidR="004A6434" w:rsidRPr="00C960D2">
        <w:t xml:space="preserve"> </w:t>
      </w:r>
      <w:bookmarkEnd w:id="40"/>
      <w:bookmarkEnd w:id="41"/>
      <w:r w:rsidR="00C960D2">
        <w:t>mellan styrelse, fullmäktige och nämnder</w:t>
      </w:r>
      <w:bookmarkEnd w:id="74"/>
      <w:bookmarkEnd w:id="75"/>
      <w:bookmarkEnd w:id="76"/>
      <w:bookmarkEnd w:id="77"/>
    </w:p>
    <w:p w14:paraId="5961DE7A" w14:textId="4D7CAEF2" w:rsidR="00277892" w:rsidRPr="00457251" w:rsidRDefault="00277892" w:rsidP="00277892">
      <w:r w:rsidRPr="00295008">
        <w:t xml:space="preserve">I detta </w:t>
      </w:r>
      <w:r>
        <w:t>kapitel</w:t>
      </w:r>
      <w:r w:rsidRPr="00295008">
        <w:t xml:space="preserve"> </w:t>
      </w:r>
      <w:r>
        <w:t>presenterar vi vår analys av</w:t>
      </w:r>
      <w:r w:rsidRPr="00295008">
        <w:t xml:space="preserve"> </w:t>
      </w:r>
      <w:r>
        <w:t>ansvarsfördelningen mellan styrelse, fullmäktige och nämnder för</w:t>
      </w:r>
      <w:r w:rsidRPr="00295008">
        <w:t xml:space="preserve"> uppföljning och kontroll av privata utförare. </w:t>
      </w:r>
      <w:r w:rsidR="00013C94" w:rsidRPr="00664CB7">
        <w:t xml:space="preserve">Vi beskriver översiktligt </w:t>
      </w:r>
      <w:r w:rsidR="00A177B3">
        <w:t xml:space="preserve">även </w:t>
      </w:r>
      <w:r w:rsidR="00013C94" w:rsidRPr="00664CB7">
        <w:t xml:space="preserve">våra iakttagelser om ansvar och ansvarsfördelningen </w:t>
      </w:r>
      <w:r w:rsidR="00013C94">
        <w:t>i</w:t>
      </w:r>
      <w:r w:rsidR="00013C94" w:rsidRPr="00664CB7">
        <w:t xml:space="preserve"> tjänstemannaorganisationen</w:t>
      </w:r>
      <w:r w:rsidR="0011378C">
        <w:t xml:space="preserve"> eftersom vi </w:t>
      </w:r>
      <w:r w:rsidR="00622B7F">
        <w:t>anser att detta behöver vara tydlig</w:t>
      </w:r>
      <w:r w:rsidR="00A177B3">
        <w:t>t</w:t>
      </w:r>
      <w:r w:rsidR="00622B7F">
        <w:t xml:space="preserve"> </w:t>
      </w:r>
      <w:r w:rsidR="00622B7F" w:rsidRPr="00664CB7">
        <w:t>i hela organisationen.</w:t>
      </w:r>
    </w:p>
    <w:p w14:paraId="1AA0C7B6" w14:textId="31992AD2" w:rsidR="00277892" w:rsidRDefault="00277892" w:rsidP="00277892">
      <w:pPr>
        <w:pStyle w:val="Rubrik2"/>
      </w:pPr>
      <w:bookmarkStart w:id="78" w:name="_Toc193114818"/>
      <w:bookmarkStart w:id="79" w:name="_Toc182907318"/>
      <w:bookmarkStart w:id="80" w:name="_Toc183000611"/>
      <w:bookmarkStart w:id="81" w:name="_Toc193898762"/>
      <w:bookmarkStart w:id="82" w:name="_Toc194326438"/>
      <w:bookmarkStart w:id="83" w:name="_Toc194329551"/>
      <w:r>
        <w:t>Sammanfattande iakttagelser</w:t>
      </w:r>
      <w:bookmarkEnd w:id="78"/>
      <w:bookmarkEnd w:id="79"/>
      <w:bookmarkEnd w:id="80"/>
      <w:bookmarkEnd w:id="81"/>
      <w:bookmarkEnd w:id="82"/>
      <w:bookmarkEnd w:id="83"/>
    </w:p>
    <w:p w14:paraId="251A5F58" w14:textId="6BC78E4E" w:rsidR="00277892" w:rsidRDefault="008D66FB" w:rsidP="00EA1F0F">
      <w:pPr>
        <w:pStyle w:val="STKTPunktlista"/>
      </w:pPr>
      <w:r>
        <w:t>Statskontoret</w:t>
      </w:r>
      <w:r w:rsidR="00277892">
        <w:t xml:space="preserve"> bedömer att det inte finns några </w:t>
      </w:r>
      <w:r w:rsidR="00277892" w:rsidRPr="007667EF">
        <w:t xml:space="preserve">otydligheter i </w:t>
      </w:r>
      <w:r w:rsidR="00277892">
        <w:t xml:space="preserve">ansvarsfördelningen mellan styrelse, fullmäktige och nämnder. </w:t>
      </w:r>
      <w:r w:rsidR="00277892" w:rsidRPr="00D45066">
        <w:t xml:space="preserve">Kommuner och regioner beskriver i vår fallstudie att </w:t>
      </w:r>
      <w:r w:rsidR="00277892">
        <w:t xml:space="preserve">de tillämpar </w:t>
      </w:r>
      <w:r w:rsidR="00277892" w:rsidRPr="00D45066">
        <w:t xml:space="preserve">den ansvarsfördelning </w:t>
      </w:r>
      <w:r w:rsidR="00277892">
        <w:t xml:space="preserve">som finns </w:t>
      </w:r>
      <w:r w:rsidR="00277892" w:rsidRPr="00D45066">
        <w:t xml:space="preserve">mellan styrelse, fullmäktige och nämnder </w:t>
      </w:r>
      <w:r w:rsidR="00277892">
        <w:t xml:space="preserve">och </w:t>
      </w:r>
      <w:r w:rsidR="00277892" w:rsidRPr="00D45066">
        <w:t>som gäller för all verksamhet</w:t>
      </w:r>
      <w:r w:rsidR="00277892">
        <w:t xml:space="preserve"> när de kontrollerar och följer upp</w:t>
      </w:r>
      <w:r w:rsidR="00277892" w:rsidRPr="00D45066">
        <w:t xml:space="preserve"> privata utförare. </w:t>
      </w:r>
    </w:p>
    <w:p w14:paraId="49B24B2F" w14:textId="74BFAAF9" w:rsidR="00277892" w:rsidRDefault="00277892" w:rsidP="00EA1F0F">
      <w:pPr>
        <w:pStyle w:val="STKTPunktlista"/>
      </w:pPr>
      <w:r>
        <w:t>Vi bedömer att styrelserna behöver få bättre förutsättningar att ha uppsikt över privata utförare för att kommunen eller regionen bättre ska kunna motverka välfärdsbrott</w:t>
      </w:r>
      <w:r w:rsidRPr="009C0195">
        <w:t>. Styrelsen kan behöva efterfråga mer information för att</w:t>
      </w:r>
      <w:r w:rsidRPr="009C0195" w:rsidDel="00CC04A9">
        <w:t xml:space="preserve"> </w:t>
      </w:r>
      <w:r w:rsidRPr="009C0195">
        <w:t xml:space="preserve">kunna ta ett </w:t>
      </w:r>
      <w:r w:rsidRPr="009C0195" w:rsidDel="00CC04A9">
        <w:t>kommunalt</w:t>
      </w:r>
      <w:r>
        <w:t xml:space="preserve"> eller </w:t>
      </w:r>
      <w:r w:rsidRPr="009C0195" w:rsidDel="00CC04A9">
        <w:t xml:space="preserve">regionalt </w:t>
      </w:r>
      <w:r w:rsidRPr="009C0195">
        <w:t>helhetsperspektiv på kontroll och uppföljning</w:t>
      </w:r>
      <w:r w:rsidRPr="009C0195" w:rsidDel="00CA3AEE">
        <w:t xml:space="preserve"> </w:t>
      </w:r>
      <w:r w:rsidRPr="009C0195">
        <w:t>av privata utförare med inriktning att motverka välfärdsbrott.</w:t>
      </w:r>
    </w:p>
    <w:p w14:paraId="0EBFB8BA" w14:textId="3928BE4A" w:rsidR="004D5041" w:rsidRPr="00893537" w:rsidRDefault="008340A9" w:rsidP="00EA1F0F">
      <w:pPr>
        <w:pStyle w:val="STKTPunktlista"/>
      </w:pPr>
      <w:r>
        <w:t xml:space="preserve">Tydligare </w:t>
      </w:r>
      <w:r w:rsidR="00F11066">
        <w:t xml:space="preserve">krav på styrelsen att </w:t>
      </w:r>
      <w:r w:rsidR="002A5F1D">
        <w:t>rapportera</w:t>
      </w:r>
      <w:r w:rsidR="00F11066">
        <w:t xml:space="preserve"> </w:t>
      </w:r>
      <w:r w:rsidR="002A3218">
        <w:t>si</w:t>
      </w:r>
      <w:r w:rsidR="00C67841">
        <w:t xml:space="preserve">tt arbete </w:t>
      </w:r>
      <w:r w:rsidR="004712A8">
        <w:t xml:space="preserve">och </w:t>
      </w:r>
      <w:r w:rsidR="00F11066">
        <w:t>resultat</w:t>
      </w:r>
      <w:r w:rsidR="002A3218">
        <w:t>et av sin uppsi</w:t>
      </w:r>
      <w:r w:rsidR="003F47CD">
        <w:t xml:space="preserve">kt </w:t>
      </w:r>
      <w:r w:rsidR="001B6754">
        <w:t xml:space="preserve">kan </w:t>
      </w:r>
      <w:r w:rsidR="00C67841">
        <w:t>stärk</w:t>
      </w:r>
      <w:r w:rsidR="004B7FB0">
        <w:t>a</w:t>
      </w:r>
      <w:r w:rsidR="00C67841">
        <w:t xml:space="preserve"> styr- och uppföljningsprocessen</w:t>
      </w:r>
      <w:r w:rsidR="009A5620">
        <w:t xml:space="preserve">. Det ger </w:t>
      </w:r>
      <w:r w:rsidR="00E266BA">
        <w:t>k</w:t>
      </w:r>
      <w:r w:rsidR="00864A6C">
        <w:t>ommu</w:t>
      </w:r>
      <w:r w:rsidR="00C57FE2">
        <w:t>ner och regioner ett</w:t>
      </w:r>
      <w:r w:rsidR="009A5620">
        <w:t xml:space="preserve"> konkret</w:t>
      </w:r>
      <w:r w:rsidR="00C57FE2">
        <w:t xml:space="preserve"> </w:t>
      </w:r>
      <w:r w:rsidR="008A498D">
        <w:t xml:space="preserve">underlag för att följa upp </w:t>
      </w:r>
      <w:r w:rsidR="005067FE">
        <w:t xml:space="preserve">resultat </w:t>
      </w:r>
      <w:r w:rsidR="00893386">
        <w:t>som</w:t>
      </w:r>
      <w:r w:rsidR="005067FE">
        <w:t xml:space="preserve"> </w:t>
      </w:r>
      <w:r w:rsidR="000F3106">
        <w:t xml:space="preserve">kan </w:t>
      </w:r>
      <w:r w:rsidR="00CB4532">
        <w:t xml:space="preserve">bidra </w:t>
      </w:r>
      <w:r w:rsidR="00893386">
        <w:t xml:space="preserve">till </w:t>
      </w:r>
      <w:r w:rsidR="000F3106">
        <w:t xml:space="preserve">strategiska diskussioner om </w:t>
      </w:r>
      <w:r w:rsidR="005067FE">
        <w:t xml:space="preserve">inriktningen på </w:t>
      </w:r>
      <w:r w:rsidR="009D37D3">
        <w:t>kontrollen och</w:t>
      </w:r>
      <w:r w:rsidR="005067FE">
        <w:t xml:space="preserve"> </w:t>
      </w:r>
      <w:r w:rsidR="00257934">
        <w:t>uppföljningen av privata utförare</w:t>
      </w:r>
      <w:r w:rsidR="005067FE">
        <w:t>.</w:t>
      </w:r>
    </w:p>
    <w:p w14:paraId="57FB2B1B" w14:textId="77777777" w:rsidR="00277892" w:rsidRPr="009C0195" w:rsidRDefault="00277892" w:rsidP="00EA1F0F">
      <w:pPr>
        <w:pStyle w:val="STKTPunktlista"/>
      </w:pPr>
      <w:r w:rsidRPr="009C0195">
        <w:t xml:space="preserve">Vår fallstudie </w:t>
      </w:r>
      <w:r>
        <w:t>visar</w:t>
      </w:r>
      <w:r w:rsidRPr="009C0195">
        <w:t xml:space="preserve"> att </w:t>
      </w:r>
      <w:r>
        <w:t xml:space="preserve">främst medarbetare i kommuner har blivit osäkra på vem som ska göra vad, till följd av </w:t>
      </w:r>
      <w:r w:rsidRPr="009C0195">
        <w:t xml:space="preserve">nya sätt att organisera uppföljningen och kontrollen. </w:t>
      </w:r>
      <w:r>
        <w:t>Vi bedömer att d</w:t>
      </w:r>
      <w:r w:rsidRPr="009C0195">
        <w:t>et</w:t>
      </w:r>
      <w:r>
        <w:t xml:space="preserve"> därför</w:t>
      </w:r>
      <w:r w:rsidRPr="009C0195">
        <w:t xml:space="preserve"> kan finnas lokala behov av att tydliggöra och kommunicera </w:t>
      </w:r>
      <w:r>
        <w:t xml:space="preserve">vilket </w:t>
      </w:r>
      <w:r w:rsidRPr="009C0195">
        <w:t xml:space="preserve">ansvar </w:t>
      </w:r>
      <w:r>
        <w:t xml:space="preserve">som gäller för </w:t>
      </w:r>
      <w:r w:rsidRPr="009C0195">
        <w:t xml:space="preserve">kontroll- och uppföljningsarbetet med </w:t>
      </w:r>
      <w:r>
        <w:t>syfte</w:t>
      </w:r>
      <w:r w:rsidRPr="009C0195">
        <w:t xml:space="preserve"> att upptäcka välfärdsbrott.  </w:t>
      </w:r>
    </w:p>
    <w:p w14:paraId="59B18D43" w14:textId="74DB592A" w:rsidR="00277892" w:rsidRPr="00B85BA9" w:rsidRDefault="001A2B06" w:rsidP="00277892">
      <w:pPr>
        <w:pStyle w:val="Rubrik2"/>
      </w:pPr>
      <w:bookmarkStart w:id="84" w:name="_Toc193114819"/>
      <w:bookmarkStart w:id="85" w:name="_Toc193898763"/>
      <w:bookmarkStart w:id="86" w:name="_Toc194326439"/>
      <w:bookmarkStart w:id="87" w:name="_Toc194329552"/>
      <w:r>
        <w:lastRenderedPageBreak/>
        <w:t>Samma a</w:t>
      </w:r>
      <w:r w:rsidR="00277892">
        <w:t xml:space="preserve">nsvarsfördelning för kontroll och uppföljning </w:t>
      </w:r>
      <w:r>
        <w:t xml:space="preserve">som för </w:t>
      </w:r>
      <w:r w:rsidR="00277892">
        <w:t>andra områden</w:t>
      </w:r>
      <w:bookmarkEnd w:id="84"/>
      <w:bookmarkEnd w:id="85"/>
      <w:bookmarkEnd w:id="86"/>
      <w:bookmarkEnd w:id="87"/>
      <w:r w:rsidR="00277892">
        <w:t xml:space="preserve"> </w:t>
      </w:r>
    </w:p>
    <w:p w14:paraId="5D246ACE" w14:textId="77777777" w:rsidR="00BC10D7" w:rsidRDefault="00277892" w:rsidP="00277892">
      <w:r>
        <w:t>Kommunallagen säger inte specifikt hur ansvaret för uppföljning och kontroll av privata utförare ska vara fördelat, utöver att fullmäktige ska besluta om program</w:t>
      </w:r>
      <w:r w:rsidR="0054715C">
        <w:t xml:space="preserve"> </w:t>
      </w:r>
      <w:r>
        <w:t xml:space="preserve">med mål och riktlinjer för privata utförare. I övrigt gäller den ordinarie ansvarsfördelningen, som följer med all verksamhet i kommunen eller regionen. </w:t>
      </w:r>
    </w:p>
    <w:p w14:paraId="557DA3EB" w14:textId="4008E7C0" w:rsidR="009D25FF" w:rsidRDefault="00277892" w:rsidP="00277892">
      <w:r>
        <w:t xml:space="preserve">Det innebär att styrelsen </w:t>
      </w:r>
      <w:r w:rsidR="0075053F">
        <w:t>ansvarar för att</w:t>
      </w:r>
      <w:r w:rsidR="001061A4">
        <w:t xml:space="preserve"> </w:t>
      </w:r>
      <w:r w:rsidR="00381DAF">
        <w:t>leda och samordna förvaltningen</w:t>
      </w:r>
      <w:r>
        <w:t xml:space="preserve"> </w:t>
      </w:r>
      <w:r w:rsidR="00460F6F">
        <w:t xml:space="preserve">av </w:t>
      </w:r>
      <w:r w:rsidR="00057062">
        <w:t>kommunens</w:t>
      </w:r>
      <w:r w:rsidR="00A56E5A">
        <w:t xml:space="preserve"> eller regionens </w:t>
      </w:r>
      <w:r w:rsidR="009959F7">
        <w:t xml:space="preserve">angelägenheter och </w:t>
      </w:r>
      <w:r w:rsidR="0075053F">
        <w:t xml:space="preserve">ska </w:t>
      </w:r>
      <w:r>
        <w:t>ha uppsikt</w:t>
      </w:r>
      <w:r w:rsidR="009D25FF">
        <w:t xml:space="preserve"> över </w:t>
      </w:r>
      <w:r w:rsidR="00525BA2">
        <w:t xml:space="preserve">övriga nämnders </w:t>
      </w:r>
      <w:r w:rsidR="00FB29FD">
        <w:t xml:space="preserve">verksamhet. </w:t>
      </w:r>
      <w:r w:rsidR="00F40469" w:rsidRPr="00F40469">
        <w:t xml:space="preserve">Styrelsen ska även följa frågor av betydelse för kommunens eller regionens utveckling och ekonomiska ställning samt </w:t>
      </w:r>
      <w:r w:rsidR="00F266AE">
        <w:t xml:space="preserve">med </w:t>
      </w:r>
      <w:r w:rsidR="00F10D77">
        <w:t xml:space="preserve">utgångspunkt i de iakttagelser den gjort </w:t>
      </w:r>
      <w:r w:rsidR="00F10D77" w:rsidRPr="002054ED">
        <w:t>göra de framställningar som behövs hos fullmäktige, nämnder och myndigheter</w:t>
      </w:r>
      <w:r w:rsidR="00F10D77">
        <w:t>.</w:t>
      </w:r>
      <w:r w:rsidR="00F10D77">
        <w:rPr>
          <w:rStyle w:val="Fotnotsreferens"/>
        </w:rPr>
        <w:footnoteReference w:id="64"/>
      </w:r>
      <w:r w:rsidR="00F10D77" w:rsidRPr="005107F8">
        <w:t xml:space="preserve"> Uppsikten kan innebära att styrelsen gör påpekanden, lämnar råd och anvisningar. Om det är nödvändigt får styrelsen föreslå fullmäktige som högsta beslutande organ att agera.</w:t>
      </w:r>
      <w:r w:rsidR="00F10D77" w:rsidRPr="005107F8">
        <w:rPr>
          <w:vertAlign w:val="superscript"/>
        </w:rPr>
        <w:footnoteReference w:id="65"/>
      </w:r>
      <w:r w:rsidR="00F40469" w:rsidRPr="00F40469">
        <w:t xml:space="preserve"> </w:t>
      </w:r>
    </w:p>
    <w:p w14:paraId="0B85371C" w14:textId="446C70AA" w:rsidR="00277892" w:rsidRDefault="00BC37A4" w:rsidP="00277892">
      <w:r>
        <w:t>F</w:t>
      </w:r>
      <w:r w:rsidR="00277892">
        <w:t>ullmäktige beslutar om övergripande riktlinjer och nämnderna ser till att ha god intern kontroll samt förverkligar uppdraget från fullmäktige.</w:t>
      </w:r>
    </w:p>
    <w:p w14:paraId="65AFF2AB" w14:textId="38589746" w:rsidR="005C2A18" w:rsidRDefault="005C2A18" w:rsidP="005C2A18">
      <w:r w:rsidRPr="005C2A18">
        <w:t>Nämnderna ska var och en inom sitt område se till att verksamheten bedrivs i enlighet med de mål och riktlinjer som fullmäktige har bestämt samt de bestämmelser i lag eller annan författning som gäller för verksamheten. De ska också se till att den interna kontrollen är tillräcklig och att verksamheten bedrivs på ett i övrigt tillfredsställande sätt.</w:t>
      </w:r>
    </w:p>
    <w:p w14:paraId="5E608A29" w14:textId="0E240B94" w:rsidR="00277892" w:rsidRDefault="00277892" w:rsidP="00277892">
      <w:r>
        <w:t>Den nya kommunallagen från 2017 har</w:t>
      </w:r>
      <w:r w:rsidDel="00682575">
        <w:t xml:space="preserve"> </w:t>
      </w:r>
      <w:r>
        <w:t>stärkt styrelsens roll i förhållande till andra nämnder. Den nya lagen innebär att f</w:t>
      </w:r>
      <w:r w:rsidRPr="001411CE">
        <w:t>ullmäktige</w:t>
      </w:r>
      <w:r w:rsidDel="00A50F74">
        <w:t xml:space="preserve"> </w:t>
      </w:r>
      <w:r>
        <w:t xml:space="preserve">kan </w:t>
      </w:r>
      <w:r w:rsidRPr="001411CE">
        <w:t xml:space="preserve">besluta att styrelsen ska kunna fatta beslut om särskilt angivna förhållanden som rör andra nämnders verksamhet. </w:t>
      </w:r>
      <w:r>
        <w:t>S</w:t>
      </w:r>
      <w:r w:rsidRPr="001411CE">
        <w:t xml:space="preserve">tyrelsen </w:t>
      </w:r>
      <w:r>
        <w:t>har däremot inte</w:t>
      </w:r>
      <w:r w:rsidRPr="001411CE">
        <w:t xml:space="preserve"> rätt att fatta beslut som rör andra nämnders myndighetsutövning, </w:t>
      </w:r>
      <w:r>
        <w:t>om hur de tillämpar lagar</w:t>
      </w:r>
      <w:r w:rsidRPr="001411CE">
        <w:t xml:space="preserve"> eller</w:t>
      </w:r>
      <w:r>
        <w:t xml:space="preserve"> i </w:t>
      </w:r>
      <w:r w:rsidRPr="001411CE">
        <w:t>ärenden som i övrigt rör enskilda.</w:t>
      </w:r>
      <w:r>
        <w:rPr>
          <w:rStyle w:val="Fotnotsreferens"/>
        </w:rPr>
        <w:footnoteReference w:id="66"/>
      </w:r>
    </w:p>
    <w:p w14:paraId="38A123A8" w14:textId="55C5C5AF" w:rsidR="00277892" w:rsidDel="00D26069" w:rsidRDefault="00277892" w:rsidP="00277892">
      <w:r w:rsidDel="00D26069">
        <w:lastRenderedPageBreak/>
        <w:t>Den utredning som föregick den senaste samlade</w:t>
      </w:r>
      <w:r w:rsidDel="00A72800">
        <w:t xml:space="preserve"> </w:t>
      </w:r>
      <w:r w:rsidR="00A72800">
        <w:t>översynen</w:t>
      </w:r>
      <w:r w:rsidR="00A72800" w:rsidDel="00D26069">
        <w:t xml:space="preserve"> </w:t>
      </w:r>
      <w:r w:rsidDel="00D26069">
        <w:t xml:space="preserve">av </w:t>
      </w:r>
      <w:r>
        <w:t>k</w:t>
      </w:r>
      <w:r w:rsidDel="00D26069">
        <w:t>ommunal</w:t>
      </w:r>
      <w:r w:rsidR="00EA1F0F">
        <w:softHyphen/>
      </w:r>
      <w:r w:rsidDel="00D26069">
        <w:t xml:space="preserve">lagen </w:t>
      </w:r>
      <w:r>
        <w:t>visar</w:t>
      </w:r>
      <w:r w:rsidDel="00D26069">
        <w:t xml:space="preserve"> att </w:t>
      </w:r>
      <w:r>
        <w:t xml:space="preserve">vissa </w:t>
      </w:r>
      <w:r w:rsidDel="00D26069">
        <w:t xml:space="preserve">företrädare för styrelser </w:t>
      </w:r>
      <w:r>
        <w:t xml:space="preserve">anser </w:t>
      </w:r>
      <w:r w:rsidDel="00D26069">
        <w:t xml:space="preserve">att </w:t>
      </w:r>
      <w:r w:rsidRPr="002B14C1" w:rsidDel="00D26069">
        <w:t xml:space="preserve">styrelsen </w:t>
      </w:r>
      <w:r w:rsidDel="00D26069">
        <w:t xml:space="preserve">i vissa sammanhang har en </w:t>
      </w:r>
      <w:r w:rsidRPr="002B14C1" w:rsidDel="00D26069">
        <w:t>relativt svag ställning</w:t>
      </w:r>
      <w:r w:rsidDel="00D26069">
        <w:t>, vilket kan innebära utmaningar</w:t>
      </w:r>
      <w:r w:rsidRPr="002B14C1" w:rsidDel="00D26069">
        <w:t xml:space="preserve">. </w:t>
      </w:r>
      <w:r>
        <w:t>E</w:t>
      </w:r>
      <w:r w:rsidDel="00D26069">
        <w:t xml:space="preserve">n enkät från </w:t>
      </w:r>
      <w:r w:rsidRPr="002B14C1" w:rsidDel="00D26069">
        <w:t xml:space="preserve">utredningen </w:t>
      </w:r>
      <w:r>
        <w:t>visar</w:t>
      </w:r>
      <w:r w:rsidRPr="002B14C1" w:rsidDel="00D26069">
        <w:t xml:space="preserve"> att 39 respektive 45 procent av de svarande kommunerna och </w:t>
      </w:r>
      <w:r>
        <w:t xml:space="preserve">dåvarande </w:t>
      </w:r>
      <w:r w:rsidRPr="002B14C1" w:rsidDel="00D26069">
        <w:t xml:space="preserve">landstingen ansåg att </w:t>
      </w:r>
      <w:r>
        <w:t>styrelsen behövde kunna få</w:t>
      </w:r>
      <w:r w:rsidRPr="002B14C1" w:rsidDel="00D26069">
        <w:t xml:space="preserve"> ytterligare rättsliga</w:t>
      </w:r>
      <w:r w:rsidDel="00D26069">
        <w:t xml:space="preserve"> </w:t>
      </w:r>
      <w:r w:rsidRPr="002B14C1" w:rsidDel="00D26069">
        <w:t xml:space="preserve">befogenheter. För att möjliggöra tydligare styrning och ordning har många kommuner minskat antalet nämnder och koncentrerat </w:t>
      </w:r>
      <w:r w:rsidDel="00D26069">
        <w:t xml:space="preserve">stora </w:t>
      </w:r>
      <w:r w:rsidRPr="002B14C1" w:rsidDel="00D26069">
        <w:t>verksamhete</w:t>
      </w:r>
      <w:r w:rsidDel="00D26069">
        <w:t>r</w:t>
      </w:r>
      <w:r w:rsidRPr="002B14C1" w:rsidDel="00D26069">
        <w:t xml:space="preserve"> till styrelsen.</w:t>
      </w:r>
      <w:r w:rsidR="00EA1F0F">
        <w:rPr>
          <w:rStyle w:val="Fotnotsreferens"/>
        </w:rPr>
        <w:footnoteReference w:id="67"/>
      </w:r>
    </w:p>
    <w:p w14:paraId="18E1B8ED" w14:textId="46D7CF2E" w:rsidR="00277892" w:rsidRDefault="00277892" w:rsidP="00277892">
      <w:pPr>
        <w:pStyle w:val="Rubrik3"/>
      </w:pPr>
      <w:r>
        <w:t xml:space="preserve">Styrelsen </w:t>
      </w:r>
      <w:r w:rsidR="00B61F6C">
        <w:t>är</w:t>
      </w:r>
      <w:r>
        <w:t xml:space="preserve"> </w:t>
      </w:r>
      <w:r w:rsidR="00FA3B6B">
        <w:t xml:space="preserve">även </w:t>
      </w:r>
      <w:r>
        <w:t xml:space="preserve">skyldig att rapportera </w:t>
      </w:r>
      <w:r w:rsidR="00C332E2">
        <w:t>om avtalssamverkan</w:t>
      </w:r>
    </w:p>
    <w:p w14:paraId="26802E39" w14:textId="49122A1E" w:rsidR="00277892" w:rsidRDefault="00277892" w:rsidP="00277892">
      <w:r>
        <w:t>Riksdagen har gjort ett tillägg i kommunallagen som innebär att styrelsen har fått större skyldighet att rapportera om kommunens eller regionens avtalssamverkan till fullmäktige, det vill säga ett område som angränsar till deras kontroll- och uppföljningsarbete.</w:t>
      </w:r>
      <w:r>
        <w:rPr>
          <w:rStyle w:val="Fotnotsreferens"/>
        </w:rPr>
        <w:footnoteReference w:id="68"/>
      </w:r>
      <w:r>
        <w:t xml:space="preserve"> I förarbetena lyfter regeringen fram att </w:t>
      </w:r>
      <w:r w:rsidRPr="007230DB">
        <w:t>omfattande samverkan med externa aktörer</w:t>
      </w:r>
      <w:r>
        <w:t xml:space="preserve"> kan göra det svårt</w:t>
      </w:r>
      <w:r w:rsidRPr="007230DB">
        <w:t xml:space="preserve"> att överblicka kommune</w:t>
      </w:r>
      <w:r>
        <w:t>ns eller regionens samlade verksamhet</w:t>
      </w:r>
      <w:r w:rsidRPr="007230DB">
        <w:t xml:space="preserve">. </w:t>
      </w:r>
      <w:r w:rsidRPr="0055392A">
        <w:t xml:space="preserve">Regeringen </w:t>
      </w:r>
      <w:r>
        <w:t>anser därför att det behövs</w:t>
      </w:r>
      <w:r w:rsidRPr="0055392A">
        <w:t xml:space="preserve"> </w:t>
      </w:r>
      <w:r>
        <w:t>tydligare</w:t>
      </w:r>
      <w:r w:rsidRPr="0055392A">
        <w:t xml:space="preserve"> strategisk uppföljning av avtals</w:t>
      </w:r>
      <w:r w:rsidR="00EA1F0F">
        <w:softHyphen/>
      </w:r>
      <w:r w:rsidRPr="0055392A">
        <w:t>samverkan</w:t>
      </w:r>
      <w:r>
        <w:t>, men</w:t>
      </w:r>
      <w:r w:rsidRPr="0055392A">
        <w:t xml:space="preserve"> </w:t>
      </w:r>
      <w:r>
        <w:t>betonar</w:t>
      </w:r>
      <w:r w:rsidRPr="0055392A">
        <w:t xml:space="preserve"> att förtydligandet inte ersätter nämndernas ansvar för den verksamhet som bedrivs inom respektive område. </w:t>
      </w:r>
      <w:r>
        <w:t>F</w:t>
      </w:r>
      <w:r w:rsidRPr="0055392A">
        <w:t xml:space="preserve">ör att rapporteringen ska vara ett led i en god intern uppföljning och kontroll anser regeringen att det är viktigt att det finns utrymme för en kommun eller </w:t>
      </w:r>
      <w:r>
        <w:t>en region</w:t>
      </w:r>
      <w:r w:rsidRPr="0055392A">
        <w:t xml:space="preserve"> att kunna anpassa rapporteringen till sin egen styrmodell.</w:t>
      </w:r>
      <w:r>
        <w:t xml:space="preserve"> Några remissinstanser har invänt mot detta. De anser att detta skulle öka administrationen och ifrågasätter om det är rimligt med en årlig uppföljning av ett begränsat område.</w:t>
      </w:r>
      <w:r w:rsidRPr="7A11A1BC">
        <w:rPr>
          <w:rStyle w:val="Fotnotsreferens"/>
        </w:rPr>
        <w:footnoteReference w:id="69"/>
      </w:r>
      <w:r>
        <w:t xml:space="preserve"> </w:t>
      </w:r>
    </w:p>
    <w:p w14:paraId="1E79F72F" w14:textId="77777777" w:rsidR="00277892" w:rsidRDefault="00277892" w:rsidP="00277892">
      <w:pPr>
        <w:pStyle w:val="Rubrik3"/>
      </w:pPr>
      <w:r>
        <w:t xml:space="preserve">Ansvarsfördelningen mellan styrelse, fullmäktige och nämnder är tydlig </w:t>
      </w:r>
    </w:p>
    <w:p w14:paraId="480C7B93" w14:textId="77777777" w:rsidR="00277892" w:rsidRDefault="00277892" w:rsidP="00277892">
      <w:r>
        <w:t>Vår genomgång av tidigare</w:t>
      </w:r>
      <w:r w:rsidRPr="00457251">
        <w:t xml:space="preserve"> rapporte</w:t>
      </w:r>
      <w:r>
        <w:t xml:space="preserve">r visar inte på några otydligheter </w:t>
      </w:r>
      <w:r w:rsidDel="00CD26D8">
        <w:t xml:space="preserve">i </w:t>
      </w:r>
      <w:r>
        <w:t>ansvarsfördelningen mellan</w:t>
      </w:r>
      <w:r w:rsidDel="00253FCE">
        <w:t xml:space="preserve"> </w:t>
      </w:r>
      <w:r>
        <w:t>styrelse, fullmäktige och nämnder när det gäller kontroll och uppföljning</w:t>
      </w:r>
      <w:r w:rsidDel="00EA525E">
        <w:t xml:space="preserve"> </w:t>
      </w:r>
      <w:r>
        <w:t>av privata utförare.</w:t>
      </w:r>
    </w:p>
    <w:p w14:paraId="21ED8468" w14:textId="758A1794" w:rsidR="00277892" w:rsidRDefault="00277892" w:rsidP="00277892">
      <w:r>
        <w:lastRenderedPageBreak/>
        <w:t>Inte heller vår fallstudie visar på några sådana otydligheter</w:t>
      </w:r>
      <w:r w:rsidRPr="00192D31">
        <w:t>.</w:t>
      </w:r>
      <w:r>
        <w:t xml:space="preserve"> Kommuner och regioner har upparbetade processer för styrning och uppföljning av verksamheter. Det finns styrande dokument, om än med olika detaljerings</w:t>
      </w:r>
      <w:r w:rsidR="00EA1F0F">
        <w:softHyphen/>
      </w:r>
      <w:r>
        <w:t>grad, som beskriver ansvarsfördelningen och de övergripande processerna. De som vi har intervjuat i</w:t>
      </w:r>
      <w:r w:rsidRPr="00EE1ACA" w:rsidDel="0033077B">
        <w:t xml:space="preserve"> </w:t>
      </w:r>
      <w:r w:rsidRPr="00EE1ACA">
        <w:t>fall</w:t>
      </w:r>
      <w:r>
        <w:t>studien</w:t>
      </w:r>
      <w:r w:rsidRPr="00EE1ACA">
        <w:t xml:space="preserve"> betona</w:t>
      </w:r>
      <w:r>
        <w:t xml:space="preserve">r genomgående </w:t>
      </w:r>
      <w:r w:rsidRPr="00EE1ACA">
        <w:t xml:space="preserve">att ansvaret och ansvarsfördelningen är desamma som gäller för </w:t>
      </w:r>
      <w:r>
        <w:t xml:space="preserve">kommunens eller regionens </w:t>
      </w:r>
      <w:r w:rsidRPr="00EE1ACA">
        <w:t>övriga områden</w:t>
      </w:r>
      <w:r>
        <w:t xml:space="preserve">. De framhåller också </w:t>
      </w:r>
      <w:r w:rsidRPr="00FA059D">
        <w:t xml:space="preserve">att </w:t>
      </w:r>
      <w:r>
        <w:t>ansvarsfördelningen fungerar.</w:t>
      </w:r>
      <w:r w:rsidRPr="00FA059D">
        <w:t xml:space="preserve"> </w:t>
      </w:r>
    </w:p>
    <w:p w14:paraId="2FFD40A1" w14:textId="136D96AC" w:rsidR="00277892" w:rsidRPr="00EA1F0F" w:rsidRDefault="00277892" w:rsidP="00277892">
      <w:pPr>
        <w:rPr>
          <w:spacing w:val="-2"/>
        </w:rPr>
      </w:pPr>
      <w:r w:rsidRPr="00EA1F0F">
        <w:rPr>
          <w:spacing w:val="-2"/>
        </w:rPr>
        <w:t>Rollfördelningen innebär att styrelsen tar ansvar för att kontrollera och följa upp verksamheterna genom att leda och samordna förvaltningen och genom att utöva sin uppsikt i de ordinarie processerna. Hur och på vilket sätt som styrelsen i sammanhanget utövar uppsikt varierar, men det är i</w:t>
      </w:r>
      <w:r w:rsidR="00EA1F0F" w:rsidRPr="00EA1F0F">
        <w:rPr>
          <w:spacing w:val="-2"/>
        </w:rPr>
        <w:t> </w:t>
      </w:r>
      <w:r w:rsidRPr="00EA1F0F">
        <w:rPr>
          <w:spacing w:val="-2"/>
        </w:rPr>
        <w:t>våra fall vanligt att styrelsen tar del av nämndernas kontroll och uppföljning</w:t>
      </w:r>
      <w:r w:rsidRPr="00EA1F0F" w:rsidDel="009F5FA3">
        <w:rPr>
          <w:spacing w:val="-2"/>
        </w:rPr>
        <w:t xml:space="preserve"> </w:t>
      </w:r>
      <w:r w:rsidRPr="00EA1F0F">
        <w:rPr>
          <w:spacing w:val="-2"/>
        </w:rPr>
        <w:t>i</w:t>
      </w:r>
      <w:r w:rsidRPr="00EA1F0F" w:rsidDel="002B2CD7">
        <w:rPr>
          <w:spacing w:val="-2"/>
        </w:rPr>
        <w:t xml:space="preserve"> </w:t>
      </w:r>
      <w:r w:rsidRPr="00EA1F0F">
        <w:rPr>
          <w:spacing w:val="-2"/>
        </w:rPr>
        <w:t xml:space="preserve">planeringsdokument, delårs- och årsrapportering och andra rapporteringar. Styrelser efterfrågar också åtgärdsplaner från nämnderna om de behöver. </w:t>
      </w:r>
      <w:r w:rsidRPr="00EA1F0F" w:rsidDel="00CD65DC">
        <w:rPr>
          <w:spacing w:val="-2"/>
        </w:rPr>
        <w:t xml:space="preserve">Vi </w:t>
      </w:r>
      <w:r w:rsidRPr="00EA1F0F">
        <w:rPr>
          <w:spacing w:val="-2"/>
        </w:rPr>
        <w:t>ser</w:t>
      </w:r>
      <w:r w:rsidRPr="00EA1F0F" w:rsidDel="00CD65DC">
        <w:rPr>
          <w:spacing w:val="-2"/>
        </w:rPr>
        <w:t xml:space="preserve"> även exempel på </w:t>
      </w:r>
      <w:r w:rsidRPr="00EA1F0F">
        <w:rPr>
          <w:spacing w:val="-2"/>
        </w:rPr>
        <w:t xml:space="preserve">att </w:t>
      </w:r>
      <w:r w:rsidRPr="00EA1F0F" w:rsidDel="00CD65DC">
        <w:rPr>
          <w:spacing w:val="-2"/>
        </w:rPr>
        <w:t>styrelse</w:t>
      </w:r>
      <w:r w:rsidRPr="00EA1F0F">
        <w:rPr>
          <w:spacing w:val="-2"/>
        </w:rPr>
        <w:t>n för dialog med</w:t>
      </w:r>
      <w:r w:rsidRPr="00EA1F0F" w:rsidDel="00CD65DC">
        <w:rPr>
          <w:spacing w:val="-2"/>
        </w:rPr>
        <w:t xml:space="preserve"> nämnd</w:t>
      </w:r>
      <w:r w:rsidRPr="00EA1F0F">
        <w:rPr>
          <w:spacing w:val="-2"/>
        </w:rPr>
        <w:t>er</w:t>
      </w:r>
      <w:r w:rsidRPr="00EA1F0F" w:rsidDel="00CD65DC">
        <w:rPr>
          <w:spacing w:val="-2"/>
        </w:rPr>
        <w:t xml:space="preserve">. </w:t>
      </w:r>
    </w:p>
    <w:p w14:paraId="21A538D5" w14:textId="77777777" w:rsidR="00277892" w:rsidRPr="00EA1F0F" w:rsidRDefault="00277892" w:rsidP="00277892">
      <w:pPr>
        <w:rPr>
          <w:spacing w:val="-2"/>
        </w:rPr>
      </w:pPr>
      <w:r w:rsidRPr="00EA1F0F">
        <w:rPr>
          <w:spacing w:val="-2"/>
        </w:rPr>
        <w:t>Uppsikten kan också komma till uttryck genom att styrelsen begär att få särskilda redovisningar om uppföljningen av privata utförare eller om utvecklingen av välfärdsbrott. I vår fallstudie har en kommun infört att alla nämnder särskilt ska redovisa välfärdsbrott och uppföljning av privata utförare, medan en region har tagit beslut</w:t>
      </w:r>
      <w:r w:rsidRPr="00EA1F0F" w:rsidDel="008C1F7A">
        <w:rPr>
          <w:spacing w:val="-2"/>
        </w:rPr>
        <w:t xml:space="preserve"> </w:t>
      </w:r>
      <w:r w:rsidRPr="00EA1F0F">
        <w:rPr>
          <w:spacing w:val="-2"/>
        </w:rPr>
        <w:t xml:space="preserve">om att särskilt fokusera på välfärdsbrottslighet genom bland annat ett ägarutskott som arbetar nära den ansvariga nämnden och återrapporterar till styrelsen. </w:t>
      </w:r>
      <w:r w:rsidRPr="00EA1F0F" w:rsidDel="00823334">
        <w:rPr>
          <w:spacing w:val="-2"/>
        </w:rPr>
        <w:t xml:space="preserve">Vår fallstudie </w:t>
      </w:r>
      <w:r w:rsidRPr="00EA1F0F">
        <w:rPr>
          <w:spacing w:val="-2"/>
        </w:rPr>
        <w:t>visar</w:t>
      </w:r>
      <w:r w:rsidRPr="00EA1F0F" w:rsidDel="00823334">
        <w:rPr>
          <w:spacing w:val="-2"/>
        </w:rPr>
        <w:t xml:space="preserve"> att </w:t>
      </w:r>
      <w:r w:rsidRPr="00EA1F0F">
        <w:rPr>
          <w:spacing w:val="-2"/>
        </w:rPr>
        <w:t xml:space="preserve">det kan variera </w:t>
      </w:r>
      <w:r w:rsidRPr="00EA1F0F" w:rsidDel="00823334">
        <w:rPr>
          <w:spacing w:val="-2"/>
        </w:rPr>
        <w:t xml:space="preserve">hur styrelsen utövar sin uppsikt </w:t>
      </w:r>
      <w:r w:rsidRPr="00EA1F0F">
        <w:rPr>
          <w:spacing w:val="-2"/>
        </w:rPr>
        <w:t xml:space="preserve">beroende på </w:t>
      </w:r>
      <w:r w:rsidRPr="00EA1F0F" w:rsidDel="00823334">
        <w:rPr>
          <w:spacing w:val="-2"/>
        </w:rPr>
        <w:t>olika händelser i omvärlden</w:t>
      </w:r>
      <w:r w:rsidRPr="00EA1F0F">
        <w:rPr>
          <w:spacing w:val="-2"/>
        </w:rPr>
        <w:t xml:space="preserve">. Till exempel kan en myndighet eller media ha uppmärksammat att det förekommer välfärdsbrott i kommunen eller regionen. </w:t>
      </w:r>
    </w:p>
    <w:p w14:paraId="5A81FCC6" w14:textId="40800ED3" w:rsidR="00277892" w:rsidRPr="00D312F7" w:rsidRDefault="00277892" w:rsidP="00277892">
      <w:r>
        <w:t>Statskontoret bedömer att d</w:t>
      </w:r>
      <w:r w:rsidRPr="0079343D">
        <w:t>et finns förutsättningar för att styrelse</w:t>
      </w:r>
      <w:r>
        <w:t>r</w:t>
      </w:r>
      <w:r w:rsidRPr="0079343D">
        <w:t xml:space="preserve"> och nämnder ska kunna ta ansvar </w:t>
      </w:r>
      <w:r>
        <w:t>i så måtto</w:t>
      </w:r>
      <w:r w:rsidRPr="0079343D">
        <w:t xml:space="preserve"> att det finns beskrivningar av ansvar och processer </w:t>
      </w:r>
      <w:r>
        <w:t xml:space="preserve">i till exempel reglementen och </w:t>
      </w:r>
      <w:r w:rsidRPr="0079343D">
        <w:t xml:space="preserve">styrdokument. Däremot </w:t>
      </w:r>
      <w:r>
        <w:t>kan</w:t>
      </w:r>
      <w:r w:rsidRPr="0079343D">
        <w:t xml:space="preserve"> </w:t>
      </w:r>
      <w:r>
        <w:t xml:space="preserve">det </w:t>
      </w:r>
      <w:r w:rsidRPr="0079343D">
        <w:t xml:space="preserve">vara så att </w:t>
      </w:r>
      <w:r>
        <w:t xml:space="preserve">styrelser och nämnder </w:t>
      </w:r>
      <w:r w:rsidRPr="0079343D">
        <w:t xml:space="preserve">i praktiken </w:t>
      </w:r>
      <w:r>
        <w:t>inte har tillräcklig information och kunskap om vilken information som de behöver</w:t>
      </w:r>
      <w:r w:rsidRPr="0079343D">
        <w:t xml:space="preserve"> för att kunna ta ansvar.</w:t>
      </w:r>
      <w:r>
        <w:t xml:space="preserve"> I fallstudien lyfter flera av de som vi har talat med på </w:t>
      </w:r>
      <w:r w:rsidRPr="00104C5E">
        <w:t>politisk nivå eller chefsnivå i förvaltningen</w:t>
      </w:r>
      <w:r>
        <w:t xml:space="preserve"> fram att en möjlig väg framåt för att förmedla vikten av att kontrollera och följa upp privata utförare med inriktning på välfärdsbrott är att utveckla styrelsens uppsikt. </w:t>
      </w:r>
    </w:p>
    <w:p w14:paraId="47CB1703" w14:textId="0BC58D25" w:rsidR="00277892" w:rsidRPr="004F2630" w:rsidRDefault="00277892" w:rsidP="00277892">
      <w:r>
        <w:lastRenderedPageBreak/>
        <w:t>Bland våra fall förekommer att kommun- och regionstyrelserna i reglementen anger hur styrelsen ska gå till</w:t>
      </w:r>
      <w:r w:rsidR="00213FA1">
        <w:t xml:space="preserve"> </w:t>
      </w:r>
      <w:r>
        <w:t>väga för att ta sitt uppföljnings</w:t>
      </w:r>
      <w:r w:rsidR="00EA1F0F">
        <w:softHyphen/>
      </w:r>
      <w:r>
        <w:t>ansvar när det gäller privata utförare. Våra studerade fall följer i olika utsträckning SKR:s riktlinje för kommuners och regioners reglementen.</w:t>
      </w:r>
      <w:r w:rsidRPr="00A13544">
        <w:rPr>
          <w:sz w:val="20"/>
          <w:vertAlign w:val="superscript"/>
        </w:rPr>
        <w:t xml:space="preserve"> </w:t>
      </w:r>
      <w:r w:rsidRPr="00A13544">
        <w:rPr>
          <w:vertAlign w:val="superscript"/>
        </w:rPr>
        <w:footnoteReference w:id="70"/>
      </w:r>
      <w:r>
        <w:t xml:space="preserve"> Denna riktlinje anger att s</w:t>
      </w:r>
      <w:r w:rsidRPr="004F2630">
        <w:t xml:space="preserve">tyrelsen </w:t>
      </w:r>
      <w:r w:rsidR="00967A9A">
        <w:t xml:space="preserve">bland annat </w:t>
      </w:r>
      <w:r w:rsidRPr="004F2630">
        <w:t>ska</w:t>
      </w:r>
      <w:r>
        <w:t xml:space="preserve">: </w:t>
      </w:r>
    </w:p>
    <w:p w14:paraId="553EBB2F" w14:textId="77777777" w:rsidR="00277892" w:rsidRPr="004F2630" w:rsidRDefault="00277892" w:rsidP="00EA1F0F">
      <w:pPr>
        <w:pStyle w:val="STKTPunktlista"/>
      </w:pPr>
      <w:r w:rsidRPr="004F2630">
        <w:t>övervaka att av fullmäktiges fastställda kvalitetskrav, mål, riktlinjer och program för verksamheten samt ekonomi följs upp i nämnderna</w:t>
      </w:r>
    </w:p>
    <w:p w14:paraId="629FE5E5" w14:textId="77777777" w:rsidR="00277892" w:rsidRPr="004F2630" w:rsidRDefault="00277892" w:rsidP="00EA1F0F">
      <w:pPr>
        <w:pStyle w:val="STKTPunktlista"/>
      </w:pPr>
      <w:r w:rsidRPr="004F2630">
        <w:t>övervaka att kommunens</w:t>
      </w:r>
      <w:r>
        <w:t xml:space="preserve"> </w:t>
      </w:r>
      <w:r w:rsidRPr="004F2630">
        <w:t>löpande förvaltning i</w:t>
      </w:r>
      <w:r>
        <w:t xml:space="preserve"> </w:t>
      </w:r>
      <w:r w:rsidRPr="004F2630">
        <w:t>övrigt</w:t>
      </w:r>
      <w:r>
        <w:t xml:space="preserve"> </w:t>
      </w:r>
      <w:r w:rsidRPr="004F2630">
        <w:t>sköts</w:t>
      </w:r>
      <w:r>
        <w:t xml:space="preserve"> </w:t>
      </w:r>
      <w:r w:rsidRPr="004F2630">
        <w:t>lagligt och ekonomiskt</w:t>
      </w:r>
    </w:p>
    <w:p w14:paraId="2B436AA5" w14:textId="77777777" w:rsidR="00277892" w:rsidRPr="004F2630" w:rsidRDefault="00277892" w:rsidP="00EA1F0F">
      <w:pPr>
        <w:pStyle w:val="STKTPunktlista"/>
      </w:pPr>
      <w:r w:rsidRPr="004F2630">
        <w:t>följa hur den interna kontrollen sköts</w:t>
      </w:r>
      <w:r>
        <w:t xml:space="preserve"> </w:t>
      </w:r>
      <w:r w:rsidRPr="004F2630">
        <w:t>i nämnderna</w:t>
      </w:r>
    </w:p>
    <w:p w14:paraId="545EF75C" w14:textId="77777777" w:rsidR="00277892" w:rsidRPr="00D601C9" w:rsidRDefault="00277892" w:rsidP="00EA1F0F">
      <w:pPr>
        <w:pStyle w:val="STKTPunktlista"/>
      </w:pPr>
      <w:r w:rsidRPr="004F2630">
        <w:t xml:space="preserve">två gånger per år rapportera till fullmäktige hur samtliga kommunens verksamheter utvecklas mot </w:t>
      </w:r>
      <w:r w:rsidRPr="00D601C9">
        <w:t>bakgrund av fastlagda mål och hur den ekonomiska ställningen är under budgetåret</w:t>
      </w:r>
    </w:p>
    <w:p w14:paraId="5A445FD5" w14:textId="77777777" w:rsidR="00277892" w:rsidRPr="00EA1F0F" w:rsidRDefault="00277892" w:rsidP="00EA1F0F">
      <w:pPr>
        <w:pStyle w:val="STKTPunktlista"/>
        <w:rPr>
          <w:spacing w:val="-2"/>
        </w:rPr>
      </w:pPr>
      <w:r w:rsidRPr="00EA1F0F">
        <w:rPr>
          <w:spacing w:val="-2"/>
        </w:rPr>
        <w:t xml:space="preserve">en gång årligen till fullmäktige rapportera om kommunens/landstingets avtalssamverkan enligt </w:t>
      </w:r>
    </w:p>
    <w:p w14:paraId="0C1D5F4D" w14:textId="77777777" w:rsidR="00277892" w:rsidRPr="004F2630" w:rsidRDefault="00277892" w:rsidP="00EA1F0F">
      <w:pPr>
        <w:pStyle w:val="STKTPunktlista"/>
      </w:pPr>
      <w:r w:rsidRPr="004F2630">
        <w:t>9 kap. 37 § KL eller enligt annan lag eller författning</w:t>
      </w:r>
    </w:p>
    <w:p w14:paraId="1DA2FF2B" w14:textId="518A33C7" w:rsidR="00277892" w:rsidRPr="00B60E1D" w:rsidRDefault="00277892" w:rsidP="00EA1F0F">
      <w:pPr>
        <w:pStyle w:val="STKTPunktlista"/>
      </w:pPr>
      <w:r w:rsidRPr="004F2630">
        <w:t>inom ramen för sin uppsiktsplikt övervaka att verksamheter som bedrivs av privata utförare kontrolleras och följs upp i enlighet med lag, avtal och av fullmäktige fastställda program och direktiv</w:t>
      </w:r>
      <w:r w:rsidR="00967A9A">
        <w:t>.</w:t>
      </w:r>
    </w:p>
    <w:p w14:paraId="5DB3D6C0" w14:textId="5AB60659" w:rsidR="00591DDD" w:rsidRPr="00B27B3F" w:rsidRDefault="00277892" w:rsidP="00277892">
      <w:pPr>
        <w:rPr>
          <w:spacing w:val="-2"/>
        </w:rPr>
      </w:pPr>
      <w:r w:rsidRPr="00B27B3F">
        <w:rPr>
          <w:spacing w:val="-2"/>
        </w:rPr>
        <w:t>De flesta studerade kommuner och regioner lyfter särskilt fram punkten om att övervaka kontrollen av privata utförare i sina reg</w:t>
      </w:r>
      <w:r w:rsidR="00DD1A20" w:rsidRPr="00B27B3F">
        <w:rPr>
          <w:spacing w:val="-2"/>
        </w:rPr>
        <w:t>elverk</w:t>
      </w:r>
      <w:r w:rsidRPr="00B27B3F">
        <w:rPr>
          <w:spacing w:val="-2"/>
        </w:rPr>
        <w:t>. Vissa av de företrädare för regionstyrelser</w:t>
      </w:r>
      <w:r w:rsidRPr="00B27B3F" w:rsidDel="001910A4">
        <w:rPr>
          <w:spacing w:val="-2"/>
        </w:rPr>
        <w:t>na</w:t>
      </w:r>
      <w:r w:rsidRPr="00B27B3F">
        <w:rPr>
          <w:spacing w:val="-2"/>
        </w:rPr>
        <w:t xml:space="preserve"> som vi har intervjuat beskriver mer utförligt styrelsernas uppföljningsansvar. Deras beskrivning är mer detaljera</w:t>
      </w:r>
      <w:r w:rsidR="00B27B3F" w:rsidRPr="00B27B3F">
        <w:rPr>
          <w:spacing w:val="-2"/>
        </w:rPr>
        <w:t>d</w:t>
      </w:r>
      <w:r w:rsidRPr="00B27B3F">
        <w:rPr>
          <w:spacing w:val="-2"/>
        </w:rPr>
        <w:t xml:space="preserve"> och följer delvis en annan struktur än den som vi beskriver ovan.</w:t>
      </w:r>
    </w:p>
    <w:p w14:paraId="7E997007" w14:textId="77777777" w:rsidR="00277892" w:rsidRDefault="00277892" w:rsidP="00277892">
      <w:pPr>
        <w:pStyle w:val="Rubrik3"/>
      </w:pPr>
      <w:r>
        <w:t>Kommun- och regionrevisorerna har inte identifierat problem med ansvarsfördelningen</w:t>
      </w:r>
    </w:p>
    <w:p w14:paraId="5F6BC549" w14:textId="141E5B67" w:rsidR="00277892" w:rsidRDefault="00277892" w:rsidP="00277892">
      <w:r w:rsidRPr="00EA1F0F">
        <w:rPr>
          <w:spacing w:val="-2"/>
        </w:rPr>
        <w:t>En källa till vår analys av hur ansvarsfördelningen fungerar är</w:t>
      </w:r>
      <w:r w:rsidR="00A91499" w:rsidRPr="00EA1F0F">
        <w:rPr>
          <w:spacing w:val="-2"/>
        </w:rPr>
        <w:t xml:space="preserve"> </w:t>
      </w:r>
      <w:r w:rsidRPr="00EA1F0F">
        <w:rPr>
          <w:spacing w:val="-2"/>
        </w:rPr>
        <w:t>kommun- och regionrevisorer</w:t>
      </w:r>
      <w:r w:rsidR="00A91499" w:rsidRPr="00EA1F0F">
        <w:rPr>
          <w:spacing w:val="-2"/>
        </w:rPr>
        <w:t>s granskningar</w:t>
      </w:r>
      <w:r w:rsidRPr="00EA1F0F">
        <w:rPr>
          <w:spacing w:val="-2"/>
        </w:rPr>
        <w:t xml:space="preserve">. Revisorerna ska granska all verksamhet </w:t>
      </w:r>
      <w:r w:rsidRPr="00FA31F1">
        <w:t>som bedrivs inom nämndernas eller fullmäktigeberedningarnas verksamhets</w:t>
      </w:r>
      <w:r w:rsidR="00EA1F0F">
        <w:softHyphen/>
      </w:r>
      <w:r w:rsidRPr="00FA31F1">
        <w:t>områden</w:t>
      </w:r>
      <w:r w:rsidRPr="0090702E">
        <w:t xml:space="preserve"> </w:t>
      </w:r>
      <w:r w:rsidRPr="00FA31F1">
        <w:t xml:space="preserve">i den omfattning som följer av god revisionssed. </w:t>
      </w:r>
      <w:r w:rsidRPr="00BC3845" w:rsidDel="000E39C4">
        <w:t>Revisorer</w:t>
      </w:r>
      <w:r>
        <w:t>na</w:t>
      </w:r>
      <w:r w:rsidRPr="00BC3845" w:rsidDel="000E39C4">
        <w:t xml:space="preserve"> </w:t>
      </w:r>
      <w:r w:rsidRPr="00BC3845" w:rsidDel="00891793">
        <w:lastRenderedPageBreak/>
        <w:t>prövar</w:t>
      </w:r>
      <w:r w:rsidRPr="00BC3845">
        <w:t xml:space="preserve"> om verksamhete</w:t>
      </w:r>
      <w:r>
        <w:t>r</w:t>
      </w:r>
      <w:r w:rsidRPr="00BC3845">
        <w:t xml:space="preserve"> sköts på ett ändamålsenligt och från ekonomisk</w:t>
      </w:r>
      <w:r w:rsidRPr="00BC3845" w:rsidDel="0081458F">
        <w:t xml:space="preserve"> </w:t>
      </w:r>
      <w:r w:rsidRPr="00BC3845">
        <w:t>synpunkt tillfredsställande sätt, om räkenskaperna är rättvisande och om den interna kontrollen inom nämnderna är tillräcklig.</w:t>
      </w:r>
      <w:r>
        <w:rPr>
          <w:rStyle w:val="Fotnotsreferens"/>
        </w:rPr>
        <w:footnoteReference w:id="71"/>
      </w:r>
    </w:p>
    <w:p w14:paraId="447C6E64" w14:textId="6D088A4A" w:rsidR="00277892" w:rsidDel="00B30BE8" w:rsidRDefault="00277892" w:rsidP="00277892">
      <w:r>
        <w:t>SKR redovisade 2024 en sammanställning om kommun- och region</w:t>
      </w:r>
      <w:r w:rsidR="007232AE">
        <w:softHyphen/>
      </w:r>
      <w:r>
        <w:t xml:space="preserve">revisorernas granskningar av arbetet med välfärdsbrott. Vi noterar att </w:t>
      </w:r>
      <w:r w:rsidR="00764429">
        <w:t>sammanställning</w:t>
      </w:r>
      <w:r w:rsidR="00954D1C">
        <w:t>en</w:t>
      </w:r>
      <w:r>
        <w:t xml:space="preserve"> inte </w:t>
      </w:r>
      <w:r w:rsidR="00764429">
        <w:t xml:space="preserve">innehåller </w:t>
      </w:r>
      <w:r>
        <w:t>några iakttagelser om att ansvarsfördelningen mellan styrelse, fullmäktige och nämnder är otydlig eller behöver skärpas.</w:t>
      </w:r>
      <w:r w:rsidDel="00B30BE8">
        <w:t xml:space="preserve"> </w:t>
      </w:r>
      <w:r>
        <w:t>Samtidigt gäller</w:t>
      </w:r>
      <w:r w:rsidDel="00E564B2">
        <w:t xml:space="preserve"> </w:t>
      </w:r>
      <w:r>
        <w:t xml:space="preserve">granskningarna </w:t>
      </w:r>
      <w:r w:rsidDel="00E564B2">
        <w:t xml:space="preserve">fler verksamheter än vad vi har </w:t>
      </w:r>
      <w:r>
        <w:t xml:space="preserve">fokuserat på </w:t>
      </w:r>
      <w:r w:rsidDel="00E564B2">
        <w:t>i denna utredning</w:t>
      </w:r>
      <w:r>
        <w:t xml:space="preserve"> och huvudfrågan för revisorerna var</w:t>
      </w:r>
      <w:r w:rsidDel="00E9475D">
        <w:t xml:space="preserve"> inte </w:t>
      </w:r>
      <w:r w:rsidDel="00B30BE8">
        <w:t xml:space="preserve">ansvarsfördelningen </w:t>
      </w:r>
      <w:r>
        <w:t>på politisk nivå.</w:t>
      </w:r>
      <w:r>
        <w:rPr>
          <w:rStyle w:val="Fotnotsreferens"/>
        </w:rPr>
        <w:footnoteReference w:id="72"/>
      </w:r>
      <w:r>
        <w:t xml:space="preserve"> </w:t>
      </w:r>
    </w:p>
    <w:p w14:paraId="74A3C93E" w14:textId="40E48129" w:rsidR="00277892" w:rsidRPr="007232AE" w:rsidRDefault="00277892" w:rsidP="00277892">
      <w:pPr>
        <w:rPr>
          <w:spacing w:val="-2"/>
        </w:rPr>
      </w:pPr>
      <w:r w:rsidRPr="007232AE">
        <w:rPr>
          <w:spacing w:val="-2"/>
        </w:rPr>
        <w:t>Rekommendationerna till styrelser och nämnder i kommunrevisionernas granskningsrapporter handlar enligt SKR i stort sett alltid om att den ansvariga nämnden eller styrelsen ska arbeta mer riskbaserat, det vill säga att göra en mer heltäckande riskanalys och riskbedömning som värderar även risker för välfärdsbrottslighet. Den näst vanligaste rekommendationen är att utbilda nya medarbetare och förtroendevalda i styrande dokument och risker kopplat till välfärdsbrottslighet, följt av rekommendationen att fastställa nya eller utveckla befintliga styrande dokument för att bekämpa välfärdsbrottslighet. Regionrevisorerna har framför allt lämnat förslag om nya eller utvecklade styrdokument och systematiska kontroller, följt av att utveckla ett riskbaserat arbetssätt.</w:t>
      </w:r>
      <w:r w:rsidRPr="007232AE">
        <w:rPr>
          <w:rStyle w:val="Fotnotsreferens"/>
          <w:spacing w:val="-2"/>
        </w:rPr>
        <w:footnoteReference w:id="73"/>
      </w:r>
      <w:r w:rsidRPr="007232AE">
        <w:rPr>
          <w:spacing w:val="-2"/>
        </w:rPr>
        <w:t xml:space="preserve">  </w:t>
      </w:r>
    </w:p>
    <w:p w14:paraId="4A6C4456" w14:textId="77777777" w:rsidR="00277892" w:rsidRDefault="00277892" w:rsidP="00277892">
      <w:pPr>
        <w:pStyle w:val="Rubrik3"/>
      </w:pPr>
      <w:r>
        <w:t xml:space="preserve">Styrelsen behöver ha förutsättningar för att utöva sin uppsikt </w:t>
      </w:r>
    </w:p>
    <w:p w14:paraId="4617C9E7" w14:textId="77777777" w:rsidR="00637A74" w:rsidRDefault="00277892" w:rsidP="004A3393">
      <w:r>
        <w:t xml:space="preserve">I ett av våra studerade fall uttrycker styrelsen att de behöver bättre förutsättningar för att utöva </w:t>
      </w:r>
      <w:r w:rsidDel="00E73A27">
        <w:t xml:space="preserve">sin </w:t>
      </w:r>
      <w:r>
        <w:t>uppsiktsplikt. I det fallet pågår ett arbete med att se över rutiner för den interna kontrollen och återrapporteringen i syfte att säkerställa att signaler om oegentligheter når styrelsen. I ett annat av våra fall framför de som vi har intervjuat i tjänstemannaorganisationen att de inte har varit tillräckligt tydliga i sin återkoppling till styrelsen om vad styrelsen ska återkoppla till nämnderna. I</w:t>
      </w:r>
      <w:r w:rsidDel="00D625C5">
        <w:t xml:space="preserve"> </w:t>
      </w:r>
      <w:r>
        <w:t xml:space="preserve">ytterligare ett fall </w:t>
      </w:r>
      <w:r>
        <w:lastRenderedPageBreak/>
        <w:t xml:space="preserve">framkommer att den högsta tjänstepersonen utifrån förvaltningarnas beskrivningar ska ta ställning till och kontrollera hur nämnderna arbetar för att lyfta det som behöver åtgärdas gemensamt till styrelsen. </w:t>
      </w:r>
    </w:p>
    <w:p w14:paraId="02C939FC" w14:textId="77777777" w:rsidR="00395022" w:rsidRDefault="00277892" w:rsidP="00277892">
      <w:r w:rsidRPr="00FD45E4">
        <w:t xml:space="preserve">Statskontoret bedömer att styrelsens möjlighet </w:t>
      </w:r>
      <w:r w:rsidR="00340855" w:rsidRPr="00FD45E4">
        <w:t xml:space="preserve">att ta </w:t>
      </w:r>
      <w:r w:rsidRPr="00FD45E4">
        <w:t>ansvar är beroende av att hela styr</w:t>
      </w:r>
      <w:r w:rsidR="00AF35FE" w:rsidRPr="00FD45E4">
        <w:t>- och uppföljnings</w:t>
      </w:r>
      <w:r w:rsidRPr="00FD45E4">
        <w:t>kedjan fungerar</w:t>
      </w:r>
      <w:r w:rsidR="00A666E5" w:rsidRPr="00FD45E4">
        <w:t xml:space="preserve"> och </w:t>
      </w:r>
      <w:r w:rsidR="004A3393" w:rsidRPr="00FD45E4">
        <w:t xml:space="preserve">att det </w:t>
      </w:r>
      <w:r w:rsidR="00340855" w:rsidRPr="00FD45E4">
        <w:t>därför</w:t>
      </w:r>
      <w:r w:rsidR="004A3393" w:rsidRPr="00FD45E4">
        <w:t xml:space="preserve"> finns fördelar med att </w:t>
      </w:r>
      <w:r w:rsidR="00E5052F" w:rsidRPr="00FD45E4">
        <w:t>i kommunallagen</w:t>
      </w:r>
      <w:r w:rsidR="004A3393" w:rsidRPr="00FD45E4">
        <w:t xml:space="preserve"> </w:t>
      </w:r>
      <w:r w:rsidR="00E966C5" w:rsidRPr="00FD45E4">
        <w:t>tydliggöra att styrelsens</w:t>
      </w:r>
      <w:r w:rsidR="004A3393" w:rsidRPr="00FD45E4">
        <w:t xml:space="preserve"> uppsikt</w:t>
      </w:r>
      <w:r w:rsidR="002A4D6D" w:rsidRPr="00FD45E4">
        <w:t xml:space="preserve"> </w:t>
      </w:r>
      <w:r w:rsidR="0098280F" w:rsidRPr="00FD45E4">
        <w:t>även omfatta</w:t>
      </w:r>
      <w:r w:rsidR="006E1AFF" w:rsidRPr="00FD45E4">
        <w:t>r</w:t>
      </w:r>
      <w:r w:rsidR="0098280F" w:rsidRPr="00FD45E4">
        <w:t xml:space="preserve"> </w:t>
      </w:r>
      <w:r w:rsidR="005D3C73" w:rsidRPr="00FD45E4">
        <w:t xml:space="preserve">kontroll </w:t>
      </w:r>
      <w:r w:rsidR="0093168A" w:rsidRPr="00FD45E4">
        <w:t>och uppföljning av verksamheter som genom avtal lämnats över till privata utförare</w:t>
      </w:r>
      <w:r w:rsidR="003E3A94" w:rsidRPr="00FD45E4">
        <w:t xml:space="preserve">. </w:t>
      </w:r>
    </w:p>
    <w:p w14:paraId="4070303C" w14:textId="169BDD63" w:rsidR="00395022" w:rsidRDefault="006A1E59" w:rsidP="004301D6">
      <w:pPr>
        <w:pStyle w:val="Rubrik3"/>
      </w:pPr>
      <w:r>
        <w:t>R</w:t>
      </w:r>
      <w:r w:rsidR="00127A8D">
        <w:t xml:space="preserve">apportering till fullmäktige kan </w:t>
      </w:r>
      <w:r w:rsidR="00736FEB">
        <w:t>stärka styr- och uppföljningsprocessen</w:t>
      </w:r>
      <w:r w:rsidR="00ED1BB6">
        <w:t xml:space="preserve"> </w:t>
      </w:r>
    </w:p>
    <w:p w14:paraId="4663B865" w14:textId="7CC22E1E" w:rsidR="001F742E" w:rsidRPr="00FD45E4" w:rsidRDefault="00636074" w:rsidP="00455687">
      <w:r w:rsidRPr="00FD45E4">
        <w:t xml:space="preserve">Ett sätt att </w:t>
      </w:r>
      <w:r w:rsidR="00C243D7" w:rsidRPr="00FD45E4">
        <w:t>skapa tr</w:t>
      </w:r>
      <w:r w:rsidR="009C506D" w:rsidRPr="00FD45E4">
        <w:t xml:space="preserve">yck på </w:t>
      </w:r>
      <w:r w:rsidR="000B556B" w:rsidRPr="00FD45E4">
        <w:t>hela</w:t>
      </w:r>
      <w:r w:rsidR="009C506D" w:rsidRPr="00FD45E4">
        <w:t xml:space="preserve"> organisatione</w:t>
      </w:r>
      <w:r w:rsidR="000B556B" w:rsidRPr="00FD45E4">
        <w:t>n</w:t>
      </w:r>
      <w:r w:rsidR="009C506D" w:rsidRPr="00FD45E4">
        <w:t xml:space="preserve"> </w:t>
      </w:r>
      <w:r w:rsidR="007121D7" w:rsidRPr="00FD45E4">
        <w:t>att utforma och bedriva en ändamålsenlig kontroll och uppföl</w:t>
      </w:r>
      <w:r w:rsidR="00A5606F" w:rsidRPr="00FD45E4">
        <w:t>jning</w:t>
      </w:r>
      <w:r w:rsidR="001B24BA" w:rsidRPr="00FD45E4">
        <w:t xml:space="preserve"> </w:t>
      </w:r>
      <w:r w:rsidR="008871DF" w:rsidRPr="00FD45E4">
        <w:t>är att också</w:t>
      </w:r>
      <w:r w:rsidR="00FA3063" w:rsidRPr="00FD45E4">
        <w:t xml:space="preserve"> säkerställa att det finns underlag om hur </w:t>
      </w:r>
      <w:r w:rsidR="00B3055F" w:rsidRPr="00FD45E4">
        <w:t>styre</w:t>
      </w:r>
      <w:r w:rsidR="00364BB1" w:rsidRPr="00FD45E4">
        <w:t xml:space="preserve">lsen sköter </w:t>
      </w:r>
      <w:r w:rsidR="00252420" w:rsidRPr="00FD45E4">
        <w:t xml:space="preserve">uppsikten </w:t>
      </w:r>
      <w:r w:rsidR="00AE3017" w:rsidRPr="00FD45E4">
        <w:t xml:space="preserve">av privata utförare </w:t>
      </w:r>
      <w:r w:rsidR="00252420" w:rsidRPr="00FD45E4">
        <w:t xml:space="preserve">och </w:t>
      </w:r>
      <w:r w:rsidR="00364BB1" w:rsidRPr="00FD45E4">
        <w:t xml:space="preserve">vad uppföljningen och kontrollen </w:t>
      </w:r>
      <w:r w:rsidR="00F50522" w:rsidRPr="00FD45E4">
        <w:t>har</w:t>
      </w:r>
      <w:r w:rsidR="00364BB1" w:rsidRPr="00FD45E4">
        <w:t xml:space="preserve"> resulterat i.</w:t>
      </w:r>
      <w:r w:rsidR="00806F99" w:rsidRPr="00FD45E4">
        <w:t xml:space="preserve"> </w:t>
      </w:r>
      <w:r w:rsidR="00366CC1" w:rsidRPr="00FD45E4">
        <w:t xml:space="preserve">En </w:t>
      </w:r>
      <w:r w:rsidR="00C92A29" w:rsidRPr="00FD45E4">
        <w:t xml:space="preserve">rapportering </w:t>
      </w:r>
      <w:r w:rsidR="00806F99" w:rsidRPr="00FD45E4">
        <w:t>till fullmäktige</w:t>
      </w:r>
      <w:r w:rsidR="001C6161" w:rsidRPr="00FD45E4">
        <w:t xml:space="preserve"> </w:t>
      </w:r>
      <w:r w:rsidR="00C92A29" w:rsidRPr="00FD45E4">
        <w:t xml:space="preserve">kan bidra till en </w:t>
      </w:r>
      <w:r w:rsidR="00A97901" w:rsidRPr="00FD45E4">
        <w:t xml:space="preserve">stärkt </w:t>
      </w:r>
      <w:r w:rsidR="00DC753A" w:rsidRPr="00FD45E4">
        <w:t xml:space="preserve">styr- och </w:t>
      </w:r>
      <w:r w:rsidR="00A97901" w:rsidRPr="00FD45E4">
        <w:t>uppföljning</w:t>
      </w:r>
      <w:r w:rsidR="00DC753A" w:rsidRPr="00FD45E4">
        <w:t>s</w:t>
      </w:r>
      <w:r w:rsidR="00BA7FA0" w:rsidRPr="00FD45E4">
        <w:t>process</w:t>
      </w:r>
      <w:r w:rsidR="00DC753A" w:rsidRPr="00FD45E4">
        <w:t xml:space="preserve"> och därmed en </w:t>
      </w:r>
      <w:r w:rsidR="00DD250B" w:rsidRPr="00FD45E4">
        <w:t>förbättrad</w:t>
      </w:r>
      <w:r w:rsidR="00A97901" w:rsidRPr="00FD45E4">
        <w:t xml:space="preserve"> kontroll av privata utförare</w:t>
      </w:r>
      <w:r w:rsidR="00706208" w:rsidRPr="00FD45E4">
        <w:t xml:space="preserve"> i </w:t>
      </w:r>
      <w:r w:rsidR="005D4C38" w:rsidRPr="00FD45E4">
        <w:t xml:space="preserve">hela </w:t>
      </w:r>
      <w:r w:rsidR="00BA7FA0" w:rsidRPr="00FD45E4">
        <w:t>organisatione</w:t>
      </w:r>
      <w:r w:rsidR="005D4C38" w:rsidRPr="00FD45E4">
        <w:t>n</w:t>
      </w:r>
      <w:r w:rsidR="00BA7FA0" w:rsidRPr="00FD45E4">
        <w:t xml:space="preserve">. </w:t>
      </w:r>
      <w:r w:rsidR="004A3393" w:rsidRPr="00FD45E4">
        <w:t xml:space="preserve">Fullmäktige och nämnder </w:t>
      </w:r>
      <w:r w:rsidR="00E012BC" w:rsidRPr="00FD45E4">
        <w:t>kan</w:t>
      </w:r>
      <w:r w:rsidR="005C7412" w:rsidRPr="00FD45E4">
        <w:t xml:space="preserve"> genom </w:t>
      </w:r>
      <w:r w:rsidR="004A3393" w:rsidRPr="00FD45E4">
        <w:t xml:space="preserve">rapporteringen </w:t>
      </w:r>
      <w:r w:rsidR="004A002D" w:rsidRPr="00FD45E4">
        <w:t xml:space="preserve">få </w:t>
      </w:r>
      <w:r w:rsidR="004A3393" w:rsidRPr="00FD45E4">
        <w:t xml:space="preserve">ett underlag för strategiska diskussioner </w:t>
      </w:r>
      <w:r w:rsidR="00E540EB" w:rsidRPr="00FD45E4">
        <w:t xml:space="preserve">som underlättar för dem </w:t>
      </w:r>
      <w:r w:rsidR="004A3393" w:rsidRPr="00FD45E4">
        <w:t>att ta ställning till inriktning</w:t>
      </w:r>
      <w:r w:rsidR="008A407D" w:rsidRPr="00FD45E4">
        <w:t xml:space="preserve">en i </w:t>
      </w:r>
      <w:r w:rsidR="008545A2" w:rsidRPr="00FD45E4">
        <w:t xml:space="preserve">arbetet med </w:t>
      </w:r>
      <w:r w:rsidR="00A068AD" w:rsidRPr="00FD45E4">
        <w:t>kontroll</w:t>
      </w:r>
      <w:r w:rsidR="004D1838" w:rsidRPr="00FD45E4">
        <w:t>en</w:t>
      </w:r>
      <w:r w:rsidR="00A068AD" w:rsidRPr="00FD45E4">
        <w:t xml:space="preserve"> och</w:t>
      </w:r>
      <w:r w:rsidR="004A3393" w:rsidRPr="00FD45E4">
        <w:t xml:space="preserve"> uppföljning</w:t>
      </w:r>
      <w:r w:rsidR="004D1838" w:rsidRPr="00FD45E4">
        <w:t>en</w:t>
      </w:r>
      <w:r w:rsidR="004A3393" w:rsidRPr="00FD45E4">
        <w:t xml:space="preserve">. Rapporteringen </w:t>
      </w:r>
      <w:r w:rsidR="000950E8" w:rsidRPr="00FD45E4">
        <w:t>kan</w:t>
      </w:r>
      <w:r w:rsidR="00683C74" w:rsidRPr="00FD45E4">
        <w:t xml:space="preserve"> också ge</w:t>
      </w:r>
      <w:r w:rsidR="004A3393" w:rsidRPr="00FD45E4">
        <w:t xml:space="preserve"> </w:t>
      </w:r>
      <w:r w:rsidR="00FA5E61" w:rsidRPr="00FD45E4">
        <w:t xml:space="preserve">fullmäktige, styrelse och nämnder </w:t>
      </w:r>
      <w:r w:rsidR="004A3393" w:rsidRPr="00FD45E4">
        <w:t xml:space="preserve">en helhetsbild av vad som görs inom olika nämnder och förvaltningar. </w:t>
      </w:r>
    </w:p>
    <w:p w14:paraId="368677FA" w14:textId="4B78E70C" w:rsidR="007232AE" w:rsidRDefault="004E6984" w:rsidP="00277892">
      <w:r w:rsidRPr="00FD45E4">
        <w:t xml:space="preserve">Statskontorets uppfattning är att för att </w:t>
      </w:r>
      <w:r w:rsidR="004F6E48" w:rsidRPr="00FD45E4">
        <w:t xml:space="preserve">rapporteringen ska vara användbar och effektiv </w:t>
      </w:r>
      <w:r w:rsidR="002C311F" w:rsidRPr="00FD45E4">
        <w:t>bör kommunerna</w:t>
      </w:r>
      <w:r w:rsidR="00B44776" w:rsidRPr="00FD45E4">
        <w:t xml:space="preserve"> och region</w:t>
      </w:r>
      <w:r w:rsidR="00ED2535" w:rsidRPr="00FD45E4">
        <w:t>erna</w:t>
      </w:r>
      <w:r w:rsidR="000C7F75" w:rsidRPr="00FD45E4">
        <w:t xml:space="preserve"> </w:t>
      </w:r>
      <w:r w:rsidR="00CC779D" w:rsidRPr="00FD45E4">
        <w:t>ges utrymme att själva</w:t>
      </w:r>
      <w:r w:rsidR="000C7F75" w:rsidRPr="00FD45E4">
        <w:t xml:space="preserve"> utforma uppsikten och rapporteringen</w:t>
      </w:r>
      <w:r w:rsidR="00411B14" w:rsidRPr="00FD45E4">
        <w:t xml:space="preserve"> </w:t>
      </w:r>
      <w:r w:rsidR="00B14C2C" w:rsidRPr="00FD45E4">
        <w:t>till fullmäkt</w:t>
      </w:r>
      <w:r w:rsidR="00CC779D" w:rsidRPr="00FD45E4">
        <w:t>ige</w:t>
      </w:r>
      <w:r w:rsidR="00ED2535" w:rsidRPr="00FD45E4">
        <w:t>. Detta</w:t>
      </w:r>
      <w:r w:rsidR="00F50243" w:rsidRPr="00FD45E4">
        <w:t xml:space="preserve"> främst mot bakgrund av att </w:t>
      </w:r>
      <w:r w:rsidR="00466623" w:rsidRPr="00FD45E4">
        <w:t>det praktiska arbetet med kontroll och uppföl</w:t>
      </w:r>
      <w:r w:rsidR="00A74A17" w:rsidRPr="00FD45E4">
        <w:t>jning ofta behöver anpassas till lokala förutsättningar och omständigheter</w:t>
      </w:r>
      <w:r w:rsidR="00B44776" w:rsidRPr="00FD45E4">
        <w:t>.</w:t>
      </w:r>
      <w:r w:rsidR="00B44776">
        <w:t xml:space="preserve"> </w:t>
      </w:r>
      <w:r w:rsidR="004A3393">
        <w:t xml:space="preserve"> </w:t>
      </w:r>
    </w:p>
    <w:p w14:paraId="78449205" w14:textId="77777777" w:rsidR="007232AE" w:rsidRDefault="007232AE">
      <w:r>
        <w:br w:type="page"/>
      </w:r>
    </w:p>
    <w:p w14:paraId="5FB57867" w14:textId="77777777" w:rsidR="00277892" w:rsidRDefault="00277892" w:rsidP="00277892">
      <w:pPr>
        <w:pStyle w:val="Rubrik3"/>
      </w:pPr>
      <w:r>
        <w:lastRenderedPageBreak/>
        <w:t>Ansvarsfördelningen som framgår av programmen följer kommunallagen</w:t>
      </w:r>
    </w:p>
    <w:p w14:paraId="4FD8E54D" w14:textId="77777777" w:rsidR="00277892" w:rsidRPr="00D83A14" w:rsidRDefault="00277892" w:rsidP="00277892">
      <w:r w:rsidRPr="00F44F35">
        <w:t>Statskontorets genomgång av</w:t>
      </w:r>
      <w:r>
        <w:t xml:space="preserve"> kommuners och regioners</w:t>
      </w:r>
      <w:r w:rsidRPr="00F44F35">
        <w:t xml:space="preserve"> progra</w:t>
      </w:r>
      <w:r>
        <w:t>m med mål och riktlinjer för privata utförare</w:t>
      </w:r>
      <w:r w:rsidRPr="00F44F35">
        <w:t xml:space="preserve"> visar att</w:t>
      </w:r>
      <w:r>
        <w:t xml:space="preserve"> beskrivningen av</w:t>
      </w:r>
      <w:r w:rsidRPr="00F44F35">
        <w:t xml:space="preserve"> styrelsen</w:t>
      </w:r>
      <w:r>
        <w:t>s</w:t>
      </w:r>
      <w:r w:rsidRPr="00F44F35">
        <w:t>, fullmäktige</w:t>
      </w:r>
      <w:r>
        <w:t>s</w:t>
      </w:r>
      <w:r w:rsidRPr="00F44F35">
        <w:t xml:space="preserve"> och nämnder</w:t>
      </w:r>
      <w:r>
        <w:t>nas</w:t>
      </w:r>
      <w:r w:rsidRPr="00F44F35">
        <w:t xml:space="preserve"> ansvar </w:t>
      </w:r>
      <w:r>
        <w:t>och</w:t>
      </w:r>
      <w:r w:rsidDel="00806BC8">
        <w:t xml:space="preserve"> </w:t>
      </w:r>
      <w:r>
        <w:t>roller håller sig</w:t>
      </w:r>
      <w:r w:rsidRPr="00F44F35">
        <w:t xml:space="preserve"> inom ramen för respektive aktör</w:t>
      </w:r>
      <w:r>
        <w:t>s ansvar och uppgifter</w:t>
      </w:r>
      <w:r w:rsidRPr="00F44F35" w:rsidDel="00DB7925">
        <w:t xml:space="preserve"> </w:t>
      </w:r>
      <w:r w:rsidRPr="00F44F35">
        <w:t xml:space="preserve">enligt kommunallagen. </w:t>
      </w:r>
      <w:r w:rsidRPr="00D83A14">
        <w:t>Det finns enstaka lokala varia</w:t>
      </w:r>
      <w:r>
        <w:t>tioner</w:t>
      </w:r>
      <w:r w:rsidRPr="00D83A14">
        <w:t xml:space="preserve"> i hur specificerat ansvaret är för exempelvis återrapportering. I dessa fall kan </w:t>
      </w:r>
      <w:r>
        <w:t xml:space="preserve">skillnaderna </w:t>
      </w:r>
      <w:r w:rsidRPr="00D83A14">
        <w:t xml:space="preserve">handla om att en särskild återrapportering ska tas fram årligen. </w:t>
      </w:r>
    </w:p>
    <w:p w14:paraId="4EE1ABAA" w14:textId="77777777" w:rsidR="00277892" w:rsidRPr="0079405E" w:rsidRDefault="00277892" w:rsidP="00277892">
      <w:r w:rsidRPr="0079405E">
        <w:t>Fem regioner och sex kommuner specificerar ansvaret och ansvarsfördelningen på något sätt i program eller tillhörande styrdokument. Det kan då handla om att</w:t>
      </w:r>
      <w:r>
        <w:t xml:space="preserve"> dokumenten</w:t>
      </w:r>
    </w:p>
    <w:p w14:paraId="428379CA" w14:textId="77777777" w:rsidR="00277892" w:rsidRPr="0079405E" w:rsidRDefault="00277892" w:rsidP="007232AE">
      <w:pPr>
        <w:pStyle w:val="STKTPunktlista"/>
      </w:pPr>
      <w:r>
        <w:t>s</w:t>
      </w:r>
      <w:r w:rsidRPr="0079405E">
        <w:t>pecificera</w:t>
      </w:r>
      <w:r>
        <w:t>r</w:t>
      </w:r>
      <w:r w:rsidRPr="0079405E">
        <w:t xml:space="preserve"> vad nämndens plan för uppföljning ska innehålla</w:t>
      </w:r>
    </w:p>
    <w:p w14:paraId="48E41CD7" w14:textId="77777777" w:rsidR="00277892" w:rsidRPr="0079405E" w:rsidRDefault="00277892" w:rsidP="007232AE">
      <w:pPr>
        <w:pStyle w:val="STKTPunktlista"/>
      </w:pPr>
      <w:r>
        <w:t>b</w:t>
      </w:r>
      <w:r w:rsidRPr="0079405E">
        <w:t>eskriv</w:t>
      </w:r>
      <w:r>
        <w:t>er</w:t>
      </w:r>
      <w:r w:rsidRPr="0079405E">
        <w:t xml:space="preserve"> styrelsens ansvar för att sammanställa och följa nämndernas uppföljningsarbete</w:t>
      </w:r>
    </w:p>
    <w:p w14:paraId="72333181" w14:textId="77777777" w:rsidR="00277892" w:rsidRPr="0079405E" w:rsidRDefault="00277892" w:rsidP="007232AE">
      <w:pPr>
        <w:pStyle w:val="STKTPunktlista"/>
      </w:pPr>
      <w:r>
        <w:t>b</w:t>
      </w:r>
      <w:r w:rsidRPr="0079405E">
        <w:t>eskriv</w:t>
      </w:r>
      <w:r>
        <w:t>er</w:t>
      </w:r>
      <w:r w:rsidRPr="0079405E">
        <w:t xml:space="preserve"> regiondirektörens ansvar för att samordna förvaltningens uppföljning och redovisa resultat</w:t>
      </w:r>
    </w:p>
    <w:p w14:paraId="30FF140E" w14:textId="41DC5915" w:rsidR="00277892" w:rsidRPr="0079405E" w:rsidRDefault="00277892" w:rsidP="007232AE">
      <w:pPr>
        <w:pStyle w:val="STKTPunktlista"/>
      </w:pPr>
      <w:r>
        <w:t>s</w:t>
      </w:r>
      <w:r w:rsidRPr="0079405E">
        <w:t>pecificera</w:t>
      </w:r>
      <w:r>
        <w:t>r</w:t>
      </w:r>
      <w:r w:rsidRPr="0079405E">
        <w:t xml:space="preserve"> vilka funktioner </w:t>
      </w:r>
      <w:r>
        <w:t xml:space="preserve">i förvaltningen </w:t>
      </w:r>
      <w:r w:rsidRPr="0079405E">
        <w:t>som ska involveras i</w:t>
      </w:r>
      <w:r w:rsidR="007232AE">
        <w:t> </w:t>
      </w:r>
      <w:r w:rsidRPr="0079405E">
        <w:t>uppföljningen</w:t>
      </w:r>
    </w:p>
    <w:p w14:paraId="44B13008" w14:textId="77777777" w:rsidR="00277892" w:rsidRPr="0079405E" w:rsidRDefault="00277892" w:rsidP="007232AE">
      <w:pPr>
        <w:pStyle w:val="STKTPunktlista"/>
      </w:pPr>
      <w:r>
        <w:t>t</w:t>
      </w:r>
      <w:r w:rsidRPr="0079405E">
        <w:t xml:space="preserve">ydliggör att samma person inte både ska ansvara för genomförande och </w:t>
      </w:r>
      <w:r>
        <w:t xml:space="preserve">tillsyn eller </w:t>
      </w:r>
      <w:r w:rsidRPr="0079405E">
        <w:t>kontroll.</w:t>
      </w:r>
    </w:p>
    <w:p w14:paraId="5C8C7FAB" w14:textId="7AD07625" w:rsidR="00277892" w:rsidRDefault="00277892" w:rsidP="00277892">
      <w:r w:rsidRPr="005461D4">
        <w:t xml:space="preserve">Vår studie av program och vår fallstudie visar att det </w:t>
      </w:r>
      <w:r>
        <w:t xml:space="preserve">förekommer att programmen </w:t>
      </w:r>
      <w:r w:rsidR="00F325C7">
        <w:t>hänvisar</w:t>
      </w:r>
      <w:r w:rsidR="00F325C7" w:rsidRPr="005461D4">
        <w:t xml:space="preserve"> </w:t>
      </w:r>
      <w:r>
        <w:t>till</w:t>
      </w:r>
      <w:r w:rsidRPr="005461D4">
        <w:t xml:space="preserve"> närmare</w:t>
      </w:r>
      <w:r>
        <w:t xml:space="preserve"> beskrivningar av</w:t>
      </w:r>
      <w:r w:rsidRPr="005461D4">
        <w:t xml:space="preserve"> ansvarsfördelning</w:t>
      </w:r>
      <w:r>
        <w:t>en</w:t>
      </w:r>
      <w:r w:rsidRPr="005461D4">
        <w:t xml:space="preserve"> i</w:t>
      </w:r>
      <w:r>
        <w:t>nom</w:t>
      </w:r>
      <w:r w:rsidRPr="005461D4">
        <w:t xml:space="preserve"> förvaltningen i andra styrande dokument</w:t>
      </w:r>
      <w:r>
        <w:t xml:space="preserve">. Det rör sig vanligtvis om olika </w:t>
      </w:r>
      <w:r w:rsidRPr="0094077B">
        <w:t>upphandlings- och inköpspolicy</w:t>
      </w:r>
      <w:r>
        <w:t>er</w:t>
      </w:r>
      <w:r w:rsidRPr="005461D4">
        <w:t>.</w:t>
      </w:r>
      <w:r>
        <w:t xml:space="preserve"> </w:t>
      </w:r>
    </w:p>
    <w:p w14:paraId="5276A393" w14:textId="4374139A" w:rsidR="00277892" w:rsidRPr="009D10AD" w:rsidRDefault="00657DFC" w:rsidP="009D10AD">
      <w:pPr>
        <w:pStyle w:val="Rubrik2"/>
      </w:pPr>
      <w:bookmarkStart w:id="88" w:name="_Toc183000613"/>
      <w:bookmarkStart w:id="89" w:name="_Toc193114820"/>
      <w:bookmarkStart w:id="90" w:name="_Toc193898764"/>
      <w:bookmarkStart w:id="91" w:name="_Toc194326440"/>
      <w:bookmarkStart w:id="92" w:name="_Toc194329553"/>
      <w:r>
        <w:t>Ansvaret</w:t>
      </w:r>
      <w:r w:rsidR="00930022">
        <w:t xml:space="preserve"> </w:t>
      </w:r>
      <w:bookmarkStart w:id="93" w:name="_Toc183000614"/>
      <w:bookmarkEnd w:id="88"/>
      <w:r w:rsidR="00930022">
        <w:t>på tjänstemannanivå behöver vara tydligt</w:t>
      </w:r>
      <w:bookmarkEnd w:id="89"/>
      <w:bookmarkEnd w:id="90"/>
      <w:bookmarkEnd w:id="91"/>
      <w:bookmarkEnd w:id="92"/>
    </w:p>
    <w:p w14:paraId="6E0643D3" w14:textId="00131C46" w:rsidR="002B1ADA" w:rsidRDefault="00871DA2" w:rsidP="00277892">
      <w:r>
        <w:t>Vi konstaterar att ansvaret</w:t>
      </w:r>
      <w:r w:rsidR="001575B0">
        <w:t xml:space="preserve"> för </w:t>
      </w:r>
      <w:r w:rsidR="00350FC1">
        <w:t>kontrollarbetet</w:t>
      </w:r>
      <w:r>
        <w:t xml:space="preserve"> behöver vara tydligt fördelat i hela förvaltningsorganisationen för att</w:t>
      </w:r>
      <w:r w:rsidDel="005A2B44">
        <w:t xml:space="preserve"> </w:t>
      </w:r>
      <w:r>
        <w:t>tjänstepersoner i förvaltningen ska kunna kontrollera och följa upp privata utförare för att motverka välfärdsbrott.</w:t>
      </w:r>
      <w:r w:rsidR="000755EF">
        <w:t xml:space="preserve"> </w:t>
      </w:r>
    </w:p>
    <w:p w14:paraId="353F7949" w14:textId="1A5B36C8" w:rsidR="008B65AC" w:rsidRDefault="00CA1EB1" w:rsidP="00277892">
      <w:r>
        <w:lastRenderedPageBreak/>
        <w:t xml:space="preserve">Upphandlingsmyndighetens </w:t>
      </w:r>
      <w:r w:rsidR="00277892">
        <w:t>nationella upphandlingsrapport från 2023 visar i vilken utsträckning det finns en beslutad ansvarsfördelning mellan inköpsfunktionen och verksamheten i upphandlingsprocessens tre olika faser: vid förberedelse inför upphandling, vid genomförandet av upphandlingar och när avtal ska införas och följas upp.</w:t>
      </w:r>
      <w:r w:rsidR="00277892">
        <w:rPr>
          <w:rStyle w:val="Fotnotsreferens"/>
        </w:rPr>
        <w:footnoteReference w:id="74"/>
      </w:r>
      <w:r w:rsidR="00277892" w:rsidRPr="00EF7BBB">
        <w:t xml:space="preserve"> </w:t>
      </w:r>
      <w:r w:rsidR="00277892">
        <w:t xml:space="preserve"> </w:t>
      </w:r>
    </w:p>
    <w:p w14:paraId="1E4AACED" w14:textId="0EC9A2A0" w:rsidR="00277892" w:rsidRPr="008F3C71" w:rsidRDefault="00277892" w:rsidP="00277892">
      <w:r>
        <w:t>Upphandlingsmyndigheten bedömer att alla typer</w:t>
      </w:r>
      <w:r w:rsidR="0023668E">
        <w:t xml:space="preserve"> av organisationer</w:t>
      </w:r>
      <w:r>
        <w:t xml:space="preserve"> kan förbättra arbetet i samtliga faser men allra mest i den sista fasen. </w:t>
      </w:r>
      <w:r w:rsidR="00CA1EB1">
        <w:t>E</w:t>
      </w:r>
      <w:r w:rsidRPr="00451E63">
        <w:t xml:space="preserve">n </w:t>
      </w:r>
      <w:r>
        <w:t>stor</w:t>
      </w:r>
      <w:r w:rsidRPr="00451E63">
        <w:t xml:space="preserve"> andel av regionerna, 86 procent</w:t>
      </w:r>
      <w:r>
        <w:t>,</w:t>
      </w:r>
      <w:r w:rsidRPr="00451E63">
        <w:t xml:space="preserve"> har beslutat</w:t>
      </w:r>
      <w:r>
        <w:t xml:space="preserve"> om</w:t>
      </w:r>
      <w:r w:rsidRPr="00451E63">
        <w:t xml:space="preserve"> roller och mandat i denna fas</w:t>
      </w:r>
      <w:r w:rsidR="00CA1EB1">
        <w:t>, medan mot</w:t>
      </w:r>
      <w:r w:rsidR="007C78B0">
        <w:t xml:space="preserve">svarande andel bland </w:t>
      </w:r>
      <w:r w:rsidRPr="00451E63">
        <w:t>kommuner</w:t>
      </w:r>
      <w:r>
        <w:t>na</w:t>
      </w:r>
      <w:r w:rsidRPr="00451E63">
        <w:t xml:space="preserve"> </w:t>
      </w:r>
      <w:r w:rsidR="00AD5231">
        <w:t>är</w:t>
      </w:r>
      <w:r w:rsidRPr="00451E63">
        <w:t xml:space="preserve"> 59 procent.</w:t>
      </w:r>
      <w:r>
        <w:rPr>
          <w:rStyle w:val="Fotnotsreferens"/>
        </w:rPr>
        <w:footnoteReference w:id="75"/>
      </w:r>
      <w:r w:rsidR="00AD4733">
        <w:t xml:space="preserve"> Upphandlingsrapporten</w:t>
      </w:r>
      <w:r w:rsidDel="009C201C">
        <w:t xml:space="preserve"> </w:t>
      </w:r>
      <w:r>
        <w:t>visar</w:t>
      </w:r>
      <w:r w:rsidR="00DE6662">
        <w:t xml:space="preserve"> också</w:t>
      </w:r>
      <w:r>
        <w:t xml:space="preserve"> att andelen r</w:t>
      </w:r>
      <w:r w:rsidRPr="00982917">
        <w:t>egioner</w:t>
      </w:r>
      <w:r>
        <w:t xml:space="preserve"> som uppger att de i hög utsträckning har </w:t>
      </w:r>
      <w:r w:rsidRPr="00982917">
        <w:t>beslutade roll</w:t>
      </w:r>
      <w:r>
        <w:t>er</w:t>
      </w:r>
      <w:r w:rsidRPr="00982917">
        <w:t xml:space="preserve"> och ansvarsfördelning mellan inköpsfunktion och verksamheter</w:t>
      </w:r>
      <w:r>
        <w:t xml:space="preserve"> i</w:t>
      </w:r>
      <w:r w:rsidRPr="00982917">
        <w:t xml:space="preserve"> samtliga </w:t>
      </w:r>
      <w:r>
        <w:t>tre upphandlingsfaser är högre än bland</w:t>
      </w:r>
      <w:r w:rsidRPr="00982917">
        <w:t xml:space="preserve"> kommuner, stat</w:t>
      </w:r>
      <w:r>
        <w:t>liga myndigheter</w:t>
      </w:r>
      <w:r w:rsidRPr="00982917">
        <w:t xml:space="preserve"> och statliga bolag.</w:t>
      </w:r>
      <w:r w:rsidRPr="00467BD1">
        <w:rPr>
          <w:rStyle w:val="Fotnotsreferens"/>
        </w:rPr>
        <w:t xml:space="preserve"> </w:t>
      </w:r>
      <w:r>
        <w:rPr>
          <w:rStyle w:val="Fotnotsreferens"/>
        </w:rPr>
        <w:footnoteReference w:id="76"/>
      </w:r>
      <w:r>
        <w:t xml:space="preserve"> </w:t>
      </w:r>
      <w:r w:rsidRPr="00982917">
        <w:t xml:space="preserve"> </w:t>
      </w:r>
    </w:p>
    <w:bookmarkEnd w:id="93"/>
    <w:p w14:paraId="31D8B213" w14:textId="77777777" w:rsidR="00277892" w:rsidRDefault="00277892" w:rsidP="00277892">
      <w:pPr>
        <w:pStyle w:val="Rubrik3"/>
      </w:pPr>
      <w:r>
        <w:t>Det finns osäkerheter om ansvarsfördelningen mellan funktioner för inköp och uppföljning</w:t>
      </w:r>
    </w:p>
    <w:p w14:paraId="613462A9" w14:textId="57B29721" w:rsidR="00277892" w:rsidRPr="007232AE" w:rsidRDefault="00277892" w:rsidP="00277892">
      <w:pPr>
        <w:rPr>
          <w:spacing w:val="-2"/>
        </w:rPr>
      </w:pPr>
      <w:r w:rsidRPr="007232AE">
        <w:rPr>
          <w:spacing w:val="-2"/>
        </w:rPr>
        <w:t>Vår fallstudie visar att ansvarsfördelningen i förvaltningen över lag upplevs fungera</w:t>
      </w:r>
      <w:r w:rsidR="00E7320E" w:rsidRPr="007232AE">
        <w:rPr>
          <w:spacing w:val="-2"/>
        </w:rPr>
        <w:t xml:space="preserve"> väl</w:t>
      </w:r>
      <w:r w:rsidRPr="007232AE">
        <w:rPr>
          <w:spacing w:val="-2"/>
        </w:rPr>
        <w:t xml:space="preserve">. Det grundläggande ansvaret för kontroll och uppföljning är detsamma som för övrig verksamhet. Det är exempelvis socialchefen som är ansvarig för att följa upp avtalen inom socialtjänstens område. </w:t>
      </w:r>
    </w:p>
    <w:p w14:paraId="31B9CC7B" w14:textId="511FBF7C" w:rsidR="00277892" w:rsidRPr="008F3C71" w:rsidRDefault="00277892" w:rsidP="00277892">
      <w:r>
        <w:t xml:space="preserve">Men flera av de som vi har talat med berättar att </w:t>
      </w:r>
      <w:r w:rsidRPr="00CC4B40">
        <w:t>ansvar</w:t>
      </w:r>
      <w:r>
        <w:t xml:space="preserve">et är otydligt på olika sätt när det gäller </w:t>
      </w:r>
      <w:r w:rsidRPr="00CC4B40">
        <w:t xml:space="preserve">uppföljning och kontroll. Exempelvis </w:t>
      </w:r>
      <w:r>
        <w:t>frågar sig chefer och andra</w:t>
      </w:r>
      <w:r w:rsidRPr="00CC4B40">
        <w:t xml:space="preserve"> </w:t>
      </w:r>
      <w:r>
        <w:t xml:space="preserve">ledande befattningshavare </w:t>
      </w:r>
      <w:r w:rsidRPr="00CC4B40">
        <w:t xml:space="preserve">vem som ska </w:t>
      </w:r>
      <w:r>
        <w:t>följa upp</w:t>
      </w:r>
      <w:r w:rsidRPr="00CC4B40">
        <w:t xml:space="preserve"> avtal. </w:t>
      </w:r>
      <w:r>
        <w:t xml:space="preserve">Vi bedömer att det inte alltid är </w:t>
      </w:r>
      <w:r w:rsidRPr="00CC4B40">
        <w:t>känt i organisationen vem som förväntas göra vad i inköpsprocessen.</w:t>
      </w:r>
      <w:r>
        <w:t xml:space="preserve"> Det är inte tydligt överallt hur processen för uppföljning och kontroll ser ut och vart en tjänsteman ska vända sig om hen upptäcker ett välfärdsbrott. </w:t>
      </w:r>
    </w:p>
    <w:p w14:paraId="3FE6516B" w14:textId="77777777" w:rsidR="00277892" w:rsidRPr="009574BC" w:rsidRDefault="00277892" w:rsidP="00277892">
      <w:pPr>
        <w:pStyle w:val="Rubrik3"/>
      </w:pPr>
      <w:r>
        <w:lastRenderedPageBreak/>
        <w:t>Olika funktioner har skapats för att samordna kontroll- och uppföljningsarbetet</w:t>
      </w:r>
    </w:p>
    <w:p w14:paraId="01CE3B55" w14:textId="64059D84" w:rsidR="00277892" w:rsidRDefault="00277892" w:rsidP="00277892">
      <w:r>
        <w:t>K</w:t>
      </w:r>
      <w:r w:rsidRPr="00827529">
        <w:t xml:space="preserve">ommuner och regioner </w:t>
      </w:r>
      <w:r>
        <w:t xml:space="preserve">kan på olika sätt organisera och </w:t>
      </w:r>
      <w:r w:rsidRPr="00827529">
        <w:t xml:space="preserve">fördela ansvaret </w:t>
      </w:r>
      <w:r>
        <w:t xml:space="preserve">för uppföljningen och kontrollen </w:t>
      </w:r>
      <w:r w:rsidRPr="00827529">
        <w:t xml:space="preserve">i sina tjänstemannaorganisationer. </w:t>
      </w:r>
    </w:p>
    <w:p w14:paraId="5FC6EDF7" w14:textId="77777777" w:rsidR="00277892" w:rsidRDefault="00277892" w:rsidP="00277892">
      <w:r>
        <w:t>Uppföljningen och kontrollen är till stora delar integrerad i arbetet med intern kontroll och följer samma ansvarsfördelning som övrig verksamhet. Respektive förvaltning ansvarar för att följa upp verksamheten enligt nämndens anvisningar. I vår fallstudie ser vi att</w:t>
      </w:r>
      <w:r w:rsidRPr="00AF290F">
        <w:t xml:space="preserve"> olika insatser </w:t>
      </w:r>
      <w:r>
        <w:t xml:space="preserve">har </w:t>
      </w:r>
      <w:r w:rsidRPr="00AF290F">
        <w:t>gjorts för att samordna arbete</w:t>
      </w:r>
      <w:r>
        <w:t>t</w:t>
      </w:r>
      <w:r w:rsidRPr="00AF290F">
        <w:t xml:space="preserve"> och rutiner mellan förvaltningar. De</w:t>
      </w:r>
      <w:r w:rsidRPr="00AF290F" w:rsidDel="00441811">
        <w:t xml:space="preserve"> har</w:t>
      </w:r>
      <w:r w:rsidRPr="00AF290F">
        <w:t xml:space="preserve"> bland annat skapat </w:t>
      </w:r>
      <w:r>
        <w:t xml:space="preserve">nya </w:t>
      </w:r>
      <w:r w:rsidRPr="00AF290F">
        <w:t>funktioner och roller för att</w:t>
      </w:r>
      <w:r>
        <w:t xml:space="preserve"> underlätta</w:t>
      </w:r>
      <w:r w:rsidRPr="00AF290F">
        <w:t xml:space="preserve"> samordn</w:t>
      </w:r>
      <w:r>
        <w:t>ingen</w:t>
      </w:r>
      <w:r w:rsidRPr="00AF290F">
        <w:t xml:space="preserve">. </w:t>
      </w:r>
    </w:p>
    <w:p w14:paraId="6DA3FE83" w14:textId="77777777" w:rsidR="00277892" w:rsidRDefault="00277892" w:rsidP="00277892">
      <w:r>
        <w:t>När det gäller kontroller i inköpsfasen har många kommuner och regioner</w:t>
      </w:r>
      <w:r w:rsidRPr="00827529">
        <w:t xml:space="preserve"> valt </w:t>
      </w:r>
      <w:r>
        <w:t xml:space="preserve">att inrätta en inköps- eller upphandlingsfunktion. Funktionen är gemensam för förvaltningarna, fristående från andra nämnder eller organiserad så att den tillhör en särskild service- eller facknämnd. Det är då inköps- eller upphandlingsfunktionen som står för leverantörskontroller i inköpsskedet. När avtalet väl är tecknat övergår i regel ansvaret för att följa upp leveransen till den förvaltning som äger avtalet. </w:t>
      </w:r>
    </w:p>
    <w:p w14:paraId="4767DA01" w14:textId="739BDD24" w:rsidR="007232AE" w:rsidRDefault="00277892" w:rsidP="00277892">
      <w:pPr>
        <w:rPr>
          <w:spacing w:val="-2"/>
        </w:rPr>
      </w:pPr>
      <w:r w:rsidRPr="007232AE">
        <w:rPr>
          <w:spacing w:val="-2"/>
        </w:rPr>
        <w:t>Ofta placeras ansvaret för avtalsuppföljning i en upphandlings-, avtals- eller controllerfunktion.</w:t>
      </w:r>
      <w:r w:rsidRPr="007232AE">
        <w:rPr>
          <w:rStyle w:val="Fotnotsreferens"/>
          <w:spacing w:val="-2"/>
        </w:rPr>
        <w:footnoteReference w:id="77"/>
      </w:r>
      <w:r w:rsidRPr="007232AE">
        <w:rPr>
          <w:spacing w:val="-2"/>
        </w:rPr>
        <w:t xml:space="preserve"> Denna kan ligga direkt under kommun- eller region</w:t>
      </w:r>
      <w:r w:rsidR="007232AE">
        <w:rPr>
          <w:spacing w:val="-2"/>
        </w:rPr>
        <w:softHyphen/>
      </w:r>
      <w:r w:rsidRPr="007232AE">
        <w:rPr>
          <w:spacing w:val="-2"/>
        </w:rPr>
        <w:t>ledningskontoret. I regioner och stora kommuner har respektive förvaltning egna funktioner för avtalsförvaltning och även avtalscontrollers. Det är också vanligt att gå ihop med andra kommuner och dela på en inköps- eller upphandlingsfunktion som då också sköter avtalsuppföljningen. Över 80</w:t>
      </w:r>
      <w:r w:rsidR="007232AE">
        <w:rPr>
          <w:spacing w:val="-2"/>
        </w:rPr>
        <w:t> </w:t>
      </w:r>
      <w:r w:rsidRPr="007232AE">
        <w:rPr>
          <w:spacing w:val="-2"/>
        </w:rPr>
        <w:t xml:space="preserve">procent av kommunerna </w:t>
      </w:r>
      <w:r w:rsidR="00304459" w:rsidRPr="007232AE">
        <w:rPr>
          <w:spacing w:val="-2"/>
        </w:rPr>
        <w:t>har</w:t>
      </w:r>
      <w:r w:rsidRPr="007232AE">
        <w:rPr>
          <w:spacing w:val="-2"/>
        </w:rPr>
        <w:t xml:space="preserve"> i </w:t>
      </w:r>
      <w:r w:rsidR="00304459" w:rsidRPr="007232AE">
        <w:rPr>
          <w:spacing w:val="-2"/>
        </w:rPr>
        <w:t>en</w:t>
      </w:r>
      <w:r w:rsidRPr="007232AE">
        <w:rPr>
          <w:spacing w:val="-2"/>
        </w:rPr>
        <w:t xml:space="preserve"> undersökning </w:t>
      </w:r>
      <w:r w:rsidR="00304459" w:rsidRPr="007232AE">
        <w:rPr>
          <w:spacing w:val="-2"/>
        </w:rPr>
        <w:t>uppgett</w:t>
      </w:r>
      <w:r w:rsidRPr="007232AE">
        <w:rPr>
          <w:spacing w:val="-2"/>
        </w:rPr>
        <w:t xml:space="preserve"> att de samverkar mellan förvaltningar och nämnder för att förhindra, fusk, oegentligheter och välfärdsbrott.</w:t>
      </w:r>
      <w:r w:rsidRPr="007232AE">
        <w:rPr>
          <w:rStyle w:val="Fotnotsreferens"/>
          <w:spacing w:val="-2"/>
        </w:rPr>
        <w:footnoteReference w:id="78"/>
      </w:r>
      <w:r w:rsidRPr="007232AE">
        <w:rPr>
          <w:spacing w:val="-2"/>
        </w:rPr>
        <w:t xml:space="preserve"> Statskontoret bedömer, i linje med vad tidigare studier visar, att funktioner där specialistkompetenser samverkar bidrar till att förbättra arbetet mot välfärdsbrott.</w:t>
      </w:r>
      <w:r w:rsidRPr="007232AE">
        <w:rPr>
          <w:rStyle w:val="Fotnotsreferens"/>
          <w:spacing w:val="-2"/>
        </w:rPr>
        <w:footnoteReference w:id="79"/>
      </w:r>
    </w:p>
    <w:p w14:paraId="3D7FAAD6" w14:textId="77777777" w:rsidR="007232AE" w:rsidRDefault="007232AE">
      <w:pPr>
        <w:rPr>
          <w:spacing w:val="-2"/>
        </w:rPr>
      </w:pPr>
      <w:r>
        <w:rPr>
          <w:spacing w:val="-2"/>
        </w:rPr>
        <w:br w:type="page"/>
      </w:r>
    </w:p>
    <w:p w14:paraId="76234049" w14:textId="77777777" w:rsidR="00277892" w:rsidRDefault="00277892" w:rsidP="00277892">
      <w:r>
        <w:lastRenderedPageBreak/>
        <w:t xml:space="preserve">Vissa kommun- och </w:t>
      </w:r>
      <w:r w:rsidRPr="00FE124B">
        <w:t xml:space="preserve">regionledningskontor </w:t>
      </w:r>
      <w:r>
        <w:t xml:space="preserve">har också </w:t>
      </w:r>
      <w:r w:rsidRPr="00FE124B">
        <w:t xml:space="preserve">utökats med en samordnare mot välfärdsbrott. Vi </w:t>
      </w:r>
      <w:r>
        <w:t>noterar också</w:t>
      </w:r>
      <w:r w:rsidRPr="00FE124B">
        <w:t xml:space="preserve"> </w:t>
      </w:r>
      <w:r>
        <w:t>att avtalscontroller är en funktion som är ny för många kommuner, men som har blivit allt vanligare under de senaste åren.</w:t>
      </w:r>
    </w:p>
    <w:p w14:paraId="41662E40" w14:textId="77777777" w:rsidR="00277892" w:rsidRPr="00FE6D11" w:rsidRDefault="00277892" w:rsidP="00277892">
      <w:pPr>
        <w:pStyle w:val="Rubrik3"/>
      </w:pPr>
      <w:bookmarkStart w:id="94" w:name="_Toc183000618"/>
      <w:r>
        <w:t xml:space="preserve">Gemensamma lösningar kan innebära att ansvaret faller mellan stolarna </w:t>
      </w:r>
    </w:p>
    <w:p w14:paraId="08091F4D" w14:textId="77777777" w:rsidR="00277892" w:rsidRDefault="00277892" w:rsidP="00277892">
      <w:r>
        <w:t xml:space="preserve">Statskontoret bedömer att det kan vara effektivt att hantera kontroll och uppföljning med gemensam upphandling, men att ansvaret ibland kan bli otydligt. Då är det är viktigt att säkerställa att det finns rutiner för vem som ska göra vad inom kontroll och uppföljning generellt, men även just när det gäller kontroll och uppföljning för att motverka välfärdsbrott. </w:t>
      </w:r>
    </w:p>
    <w:p w14:paraId="61027C7A" w14:textId="38448CF1" w:rsidR="00277892" w:rsidRDefault="00277892" w:rsidP="00277892">
      <w:r w:rsidRPr="00457251">
        <w:t xml:space="preserve">När kommuner går ihop för att köpa verksamhet som </w:t>
      </w:r>
      <w:r>
        <w:t>hem för vård eller boende</w:t>
      </w:r>
      <w:r w:rsidRPr="00457251">
        <w:t xml:space="preserve"> </w:t>
      </w:r>
      <w:r>
        <w:t>(</w:t>
      </w:r>
      <w:r w:rsidRPr="00457251">
        <w:t>HVB</w:t>
      </w:r>
      <w:r>
        <w:t>)</w:t>
      </w:r>
      <w:r w:rsidRPr="00457251">
        <w:t xml:space="preserve">, familjehem eller öppenvård </w:t>
      </w:r>
      <w:r>
        <w:t>finns det i många fall inte några</w:t>
      </w:r>
      <w:r w:rsidRPr="00457251">
        <w:t xml:space="preserve"> rutiner för att följa upp avtalen</w:t>
      </w:r>
      <w:r w:rsidRPr="00020C5B">
        <w:t xml:space="preserve"> </w:t>
      </w:r>
      <w:r>
        <w:t>på ett samlat sätt</w:t>
      </w:r>
      <w:r w:rsidRPr="00457251">
        <w:t>.</w:t>
      </w:r>
      <w:r>
        <w:rPr>
          <w:rStyle w:val="Fotnotsreferens"/>
        </w:rPr>
        <w:footnoteReference w:id="80"/>
      </w:r>
      <w:r w:rsidRPr="00457251">
        <w:t xml:space="preserve"> </w:t>
      </w:r>
      <w:r>
        <w:t>Vad gäller avtalsuppföljningen indikerar vårt underlag att det ibland saknas rutiner eller en tydlig ansvarsfördelning.</w:t>
      </w:r>
      <w:r w:rsidRPr="00457251">
        <w:t xml:space="preserve"> </w:t>
      </w:r>
      <w:r>
        <w:t xml:space="preserve">Vi kan konstatera att även andra </w:t>
      </w:r>
      <w:r w:rsidRPr="00457251">
        <w:t xml:space="preserve">rapporter </w:t>
      </w:r>
      <w:r>
        <w:t xml:space="preserve">visar </w:t>
      </w:r>
      <w:r w:rsidRPr="00457251">
        <w:t>att samverkan mellan olika aktörer brister</w:t>
      </w:r>
      <w:r>
        <w:t>,</w:t>
      </w:r>
      <w:r w:rsidRPr="00457251">
        <w:t xml:space="preserve"> vilket bidrar till otydligheten.</w:t>
      </w:r>
      <w:r>
        <w:rPr>
          <w:rStyle w:val="Fotnotsreferens"/>
        </w:rPr>
        <w:footnoteReference w:id="81"/>
      </w:r>
      <w:r w:rsidRPr="00457251">
        <w:t xml:space="preserve"> </w:t>
      </w:r>
    </w:p>
    <w:p w14:paraId="3D69251E" w14:textId="77777777" w:rsidR="007232AE" w:rsidRDefault="00277892" w:rsidP="00277892">
      <w:pPr>
        <w:sectPr w:rsidR="007232AE" w:rsidSect="007232AE">
          <w:pgSz w:w="9356" w:h="13721" w:code="9"/>
          <w:pgMar w:top="1269" w:right="1531" w:bottom="1985" w:left="1531" w:header="454" w:footer="680" w:gutter="0"/>
          <w:cols w:space="708"/>
          <w:docGrid w:linePitch="360"/>
        </w:sectPr>
      </w:pPr>
      <w:r>
        <w:t>Vår fallstudie visar att det ibland finns</w:t>
      </w:r>
      <w:r w:rsidRPr="00490A56">
        <w:t xml:space="preserve"> en särskild osäkerhet </w:t>
      </w:r>
      <w:r>
        <w:t>när det kommer till ansvarsfördelningen mellan</w:t>
      </w:r>
      <w:r w:rsidRPr="00490A56">
        <w:t xml:space="preserve"> inköpscentraler</w:t>
      </w:r>
      <w:r>
        <w:t xml:space="preserve"> och</w:t>
      </w:r>
      <w:r w:rsidRPr="00490A56">
        <w:t xml:space="preserve"> förvaltningen.</w:t>
      </w:r>
      <w:r>
        <w:t xml:space="preserve"> Det handlar då om vem som ska göra vad.</w:t>
      </w:r>
      <w:r w:rsidRPr="00490A56">
        <w:t xml:space="preserve"> </w:t>
      </w:r>
      <w:r>
        <w:t>Kommuner förlitar sig till stor del på den kontroll och uppföljning som inköps</w:t>
      </w:r>
      <w:r w:rsidR="007232AE">
        <w:softHyphen/>
      </w:r>
      <w:r>
        <w:t>centraler eller kommunförbund gör. En intervjuad controller menar att rollerna inom kontrollen och uppföljningen av avtal behöver bli tydligare.</w:t>
      </w:r>
      <w:r w:rsidRPr="00490A56">
        <w:t xml:space="preserve"> </w:t>
      </w:r>
      <w:r w:rsidRPr="00C55CE9">
        <w:t xml:space="preserve">Enstaka intervjuade </w:t>
      </w:r>
      <w:r>
        <w:t>lyfter också fram</w:t>
      </w:r>
      <w:r w:rsidRPr="00C55CE9">
        <w:t xml:space="preserve"> </w:t>
      </w:r>
      <w:r>
        <w:t xml:space="preserve">att otydligheten innebär att kommuner </w:t>
      </w:r>
      <w:r w:rsidRPr="00C55CE9">
        <w:t>släpp</w:t>
      </w:r>
      <w:r>
        <w:t>er</w:t>
      </w:r>
      <w:r w:rsidRPr="00C55CE9">
        <w:t xml:space="preserve"> ansvaret för avtalsuppföljningen</w:t>
      </w:r>
      <w:r>
        <w:t>,</w:t>
      </w:r>
      <w:r w:rsidRPr="00C55CE9">
        <w:t xml:space="preserve"> </w:t>
      </w:r>
      <w:r>
        <w:t xml:space="preserve">trots att de har ett sådant ansvar i egenskap av att de är huvudmän. Det finns också osäkerhet kopplat till att inköpsfunktionerna är </w:t>
      </w:r>
      <w:r w:rsidRPr="00C55CE9">
        <w:t xml:space="preserve">föreningar eller företag </w:t>
      </w:r>
      <w:r>
        <w:t xml:space="preserve">och vad det får för konsekvenser för </w:t>
      </w:r>
      <w:r w:rsidRPr="00C55CE9">
        <w:t>kommuner</w:t>
      </w:r>
      <w:r>
        <w:t>s</w:t>
      </w:r>
      <w:r w:rsidRPr="00C55CE9">
        <w:t xml:space="preserve"> och regioner</w:t>
      </w:r>
      <w:r>
        <w:t>s möjlighet att ha</w:t>
      </w:r>
      <w:r w:rsidRPr="00C55CE9">
        <w:t xml:space="preserve"> insyn i </w:t>
      </w:r>
      <w:r>
        <w:t>inköps</w:t>
      </w:r>
      <w:r w:rsidRPr="00C55CE9">
        <w:t>processer</w:t>
      </w:r>
      <w:r>
        <w:t xml:space="preserve"> och att få tillgång till information.</w:t>
      </w:r>
    </w:p>
    <w:p w14:paraId="18678904" w14:textId="772BBAAF" w:rsidR="00867738" w:rsidRPr="00C62575" w:rsidRDefault="00076EA1" w:rsidP="007232AE">
      <w:pPr>
        <w:pStyle w:val="Rubrik1"/>
      </w:pPr>
      <w:bookmarkStart w:id="95" w:name="_Toc193114821"/>
      <w:bookmarkStart w:id="96" w:name="_Toc193898765"/>
      <w:bookmarkStart w:id="97" w:name="_Toc194326441"/>
      <w:bookmarkStart w:id="98" w:name="_Toc194329554"/>
      <w:bookmarkEnd w:id="94"/>
      <w:r w:rsidRPr="00C62575">
        <w:lastRenderedPageBreak/>
        <w:t xml:space="preserve">Behovet av åtgärder </w:t>
      </w:r>
      <w:r w:rsidR="000852BB">
        <w:t>utöver</w:t>
      </w:r>
      <w:r w:rsidR="00082909">
        <w:t xml:space="preserve"> </w:t>
      </w:r>
      <w:r w:rsidR="00E97F22">
        <w:t xml:space="preserve">att </w:t>
      </w:r>
      <w:r w:rsidR="00082909">
        <w:t>änd</w:t>
      </w:r>
      <w:r w:rsidR="00E97F22">
        <w:t>ra</w:t>
      </w:r>
      <w:r w:rsidR="00082909">
        <w:t xml:space="preserve"> k</w:t>
      </w:r>
      <w:r w:rsidR="00851379">
        <w:t>ommunallagen</w:t>
      </w:r>
      <w:bookmarkEnd w:id="95"/>
      <w:bookmarkEnd w:id="96"/>
      <w:bookmarkEnd w:id="97"/>
      <w:bookmarkEnd w:id="98"/>
    </w:p>
    <w:p w14:paraId="5C052870" w14:textId="2AFD3E10" w:rsidR="009177CB" w:rsidRPr="0043407C" w:rsidRDefault="009177CB" w:rsidP="009177CB">
      <w:r w:rsidRPr="00DE323B">
        <w:t xml:space="preserve">Vårt samlade material pekar på att också åtgärder vid sidan om </w:t>
      </w:r>
      <w:r>
        <w:t>att ändra</w:t>
      </w:r>
      <w:r w:rsidRPr="00DE323B">
        <w:t xml:space="preserve"> kommunallagen skulle </w:t>
      </w:r>
      <w:r>
        <w:t>kunna förbättra</w:t>
      </w:r>
      <w:r w:rsidRPr="00DE323B">
        <w:t xml:space="preserve"> effektiviteten i kommunernas och regionernas kontroll och uppföljning av privata utförare </w:t>
      </w:r>
      <w:r>
        <w:t>för</w:t>
      </w:r>
      <w:r w:rsidRPr="00DE323B">
        <w:t xml:space="preserve"> att minska välfärdsbrott.</w:t>
      </w:r>
      <w:r w:rsidRPr="0043407C">
        <w:t xml:space="preserve"> </w:t>
      </w:r>
      <w:r w:rsidR="00EC3776">
        <w:t xml:space="preserve">I detta kapitel </w:t>
      </w:r>
      <w:r w:rsidR="00F55D86">
        <w:t xml:space="preserve">redogör vi för faktorer som förbättrar effektiviteten i arbetet mot välfärdsbrott samt olika hinder </w:t>
      </w:r>
      <w:r w:rsidR="005123BB">
        <w:t xml:space="preserve">och behov av åtgärder som inte direkt har bäring på kommunallagens bestämmelser. </w:t>
      </w:r>
      <w:r w:rsidRPr="0043407C">
        <w:t xml:space="preserve"> </w:t>
      </w:r>
    </w:p>
    <w:p w14:paraId="4CED24FB" w14:textId="77777777" w:rsidR="009177CB" w:rsidRDefault="009177CB" w:rsidP="009177CB">
      <w:pPr>
        <w:pStyle w:val="Rubrik2"/>
      </w:pPr>
      <w:bookmarkStart w:id="99" w:name="_Toc190764275"/>
      <w:bookmarkStart w:id="100" w:name="_Toc193114822"/>
      <w:bookmarkStart w:id="101" w:name="_Toc193898766"/>
      <w:bookmarkStart w:id="102" w:name="_Toc194326442"/>
      <w:bookmarkStart w:id="103" w:name="_Toc194329555"/>
      <w:r>
        <w:t>Sammanfattande iakttagelser</w:t>
      </w:r>
      <w:bookmarkEnd w:id="99"/>
      <w:bookmarkEnd w:id="100"/>
      <w:bookmarkEnd w:id="101"/>
      <w:bookmarkEnd w:id="102"/>
      <w:bookmarkEnd w:id="103"/>
    </w:p>
    <w:p w14:paraId="24AE7566" w14:textId="77777777" w:rsidR="00EF4998" w:rsidRDefault="00EF4998" w:rsidP="00EF4998">
      <w:pPr>
        <w:pStyle w:val="STKTPunktlista"/>
      </w:pPr>
      <w:r>
        <w:t>Staten kan förbättra förutsättningarna för att kommuner och regioner ska upptäcka och hindra välfärdsbrott genom att öka tillgången till information om utförare.</w:t>
      </w:r>
    </w:p>
    <w:p w14:paraId="53DA9BA7" w14:textId="06223E3C" w:rsidR="00EF4998" w:rsidRPr="0038608B" w:rsidRDefault="00323E25" w:rsidP="00EF4998">
      <w:pPr>
        <w:pStyle w:val="STKTPunktlista"/>
      </w:pPr>
      <w:r>
        <w:t>D</w:t>
      </w:r>
      <w:r w:rsidR="00EF4998">
        <w:t>et</w:t>
      </w:r>
      <w:r>
        <w:t xml:space="preserve"> är</w:t>
      </w:r>
      <w:r w:rsidR="00EF4998">
        <w:t xml:space="preserve"> framför allt andra lagar och regler</w:t>
      </w:r>
      <w:r w:rsidR="00EF4998" w:rsidRPr="000F7560">
        <w:t xml:space="preserve"> </w:t>
      </w:r>
      <w:r w:rsidR="00EF4998">
        <w:t>än kommunallagen som begränsar kommuners och regioners möjligheter att kontrollera och följa upp privata utförare</w:t>
      </w:r>
      <w:r w:rsidR="00640DD8">
        <w:t>, och då</w:t>
      </w:r>
      <w:r w:rsidR="00EF4998">
        <w:t xml:space="preserve"> i synnerhet regelverket för sekretess, upphandlingslagstiftningen och lagen om valfrihetssystem. </w:t>
      </w:r>
    </w:p>
    <w:p w14:paraId="24F62A45" w14:textId="6151FBD1" w:rsidR="00EF4998" w:rsidRPr="00EF4998" w:rsidRDefault="00EF4998" w:rsidP="00EF4998">
      <w:pPr>
        <w:pStyle w:val="STKTPunktlista"/>
      </w:pPr>
      <w:r>
        <w:t xml:space="preserve">Statskontorets analys visar att staten kan gynna en effektiv kontroll och uppföljning </w:t>
      </w:r>
      <w:r w:rsidR="00637CAA">
        <w:t>genom</w:t>
      </w:r>
      <w:r w:rsidR="00560476">
        <w:t xml:space="preserve"> </w:t>
      </w:r>
      <w:r w:rsidR="004E3B42">
        <w:t xml:space="preserve">oberoende granskning. </w:t>
      </w:r>
      <w:r>
        <w:t xml:space="preserve">Vi bedömer att den kommunala revisionen har begränsade förutsättningar att bidra till arbetet med att motverka välfärdsbrott.  </w:t>
      </w:r>
    </w:p>
    <w:p w14:paraId="40B09849" w14:textId="3BE395CA" w:rsidR="009177CB" w:rsidRDefault="009177CB" w:rsidP="009177CB">
      <w:pPr>
        <w:pStyle w:val="STKTPunktlista"/>
      </w:pPr>
      <w:r>
        <w:t xml:space="preserve">Politisk prioritering och ledarskap i förvaltningen har stor betydelse för vilket utrymme välfärdsbrott har fått i kommunernas och regionernas kontroll- och uppföljningsarbete. </w:t>
      </w:r>
    </w:p>
    <w:p w14:paraId="51CEFFF6" w14:textId="6230E701" w:rsidR="009177CB" w:rsidRDefault="009177CB" w:rsidP="009177CB">
      <w:pPr>
        <w:pStyle w:val="STKTPunktlista"/>
      </w:pPr>
      <w:r>
        <w:t xml:space="preserve">Statskontoret konstaterar att många kommuner och regioner är medvetna om att de riskerar att utsättas för välfärdsbrott. </w:t>
      </w:r>
      <w:r w:rsidR="00011949">
        <w:t>D</w:t>
      </w:r>
      <w:r>
        <w:t>en operativa kunskapen om hur välfärdsbrott kan upptäckas och förhindras</w:t>
      </w:r>
      <w:r w:rsidR="00375F8A">
        <w:t xml:space="preserve"> </w:t>
      </w:r>
      <w:r w:rsidR="00447E39">
        <w:t xml:space="preserve">kan </w:t>
      </w:r>
      <w:r>
        <w:t xml:space="preserve">bland annat </w:t>
      </w:r>
      <w:r w:rsidR="00447E39">
        <w:t xml:space="preserve">ske </w:t>
      </w:r>
      <w:r>
        <w:t xml:space="preserve">genom att förbättra tillgången till kompetens i upphandling. </w:t>
      </w:r>
    </w:p>
    <w:p w14:paraId="571C3D98" w14:textId="77777777" w:rsidR="007232AE" w:rsidRDefault="009177CB" w:rsidP="009177CB">
      <w:pPr>
        <w:pStyle w:val="STKTPunktlista"/>
        <w:sectPr w:rsidR="007232AE" w:rsidSect="007232AE">
          <w:pgSz w:w="9356" w:h="13721" w:code="9"/>
          <w:pgMar w:top="1270" w:right="1531" w:bottom="1418" w:left="1531" w:header="454" w:footer="680" w:gutter="0"/>
          <w:cols w:space="708"/>
          <w:docGrid w:linePitch="360"/>
        </w:sectPr>
      </w:pPr>
      <w:r>
        <w:t xml:space="preserve">Det finns olika hinder </w:t>
      </w:r>
      <w:r w:rsidR="00AD00D2">
        <w:t xml:space="preserve">som </w:t>
      </w:r>
      <w:r>
        <w:t>leder till att m</w:t>
      </w:r>
      <w:r w:rsidRPr="00BA0743">
        <w:t xml:space="preserve">isstänkta brott </w:t>
      </w:r>
      <w:r>
        <w:t xml:space="preserve">inte </w:t>
      </w:r>
      <w:r w:rsidRPr="00BA0743">
        <w:t xml:space="preserve">anmäls </w:t>
      </w:r>
      <w:r>
        <w:t xml:space="preserve">i tillräcklig utsträckning, vilket i sin tur </w:t>
      </w:r>
      <w:r w:rsidR="00935284">
        <w:t>kan</w:t>
      </w:r>
      <w:r>
        <w:t xml:space="preserve"> bidra till att rättsväsendet inte prioriterar dessa ärenden.</w:t>
      </w:r>
    </w:p>
    <w:p w14:paraId="4362658E" w14:textId="77777777" w:rsidR="007E41BE" w:rsidRPr="004A0230" w:rsidRDefault="007E41BE" w:rsidP="007E41BE">
      <w:pPr>
        <w:pStyle w:val="Rubrik2"/>
      </w:pPr>
      <w:bookmarkStart w:id="104" w:name="_Toc190764279"/>
      <w:bookmarkStart w:id="105" w:name="_Toc193114823"/>
      <w:bookmarkStart w:id="106" w:name="_Toc193898767"/>
      <w:bookmarkStart w:id="107" w:name="_Toc194326443"/>
      <w:bookmarkStart w:id="108" w:name="_Toc194329556"/>
      <w:bookmarkStart w:id="109" w:name="_Toc190764276"/>
      <w:r>
        <w:lastRenderedPageBreak/>
        <w:t>Staten kan stärka förutsättningarna för arbetet mot välfärdsbrott</w:t>
      </w:r>
      <w:bookmarkEnd w:id="104"/>
      <w:bookmarkEnd w:id="105"/>
      <w:bookmarkEnd w:id="106"/>
      <w:bookmarkEnd w:id="107"/>
      <w:bookmarkEnd w:id="108"/>
    </w:p>
    <w:p w14:paraId="30DED533" w14:textId="77777777" w:rsidR="007E41BE" w:rsidRPr="007232AE" w:rsidRDefault="007E41BE" w:rsidP="007E41BE">
      <w:pPr>
        <w:rPr>
          <w:spacing w:val="-2"/>
        </w:rPr>
      </w:pPr>
      <w:r w:rsidRPr="007232AE">
        <w:rPr>
          <w:spacing w:val="-2"/>
        </w:rPr>
        <w:t>I detta avsnitt redogör vi för externa faktorer som hindrar eller begränsar effektiviteten i kommunernas kontroll- och uppföljningsarbete. Externa faktorer är sådant som kommuner och regioner inte råder direkt över själva.</w:t>
      </w:r>
    </w:p>
    <w:p w14:paraId="6FA5CC7B" w14:textId="77777777" w:rsidR="007E41BE" w:rsidRDefault="007E41BE" w:rsidP="007E41BE">
      <w:pPr>
        <w:pStyle w:val="Rubrik3"/>
      </w:pPr>
      <w:r>
        <w:t>Kommuner och regioner behöver bättre tillgång till information kopplat till köp av verksamhet</w:t>
      </w:r>
    </w:p>
    <w:p w14:paraId="46A28B69" w14:textId="2BB4AAFA" w:rsidR="007E41BE" w:rsidRDefault="00041CA7" w:rsidP="007E41BE">
      <w:r>
        <w:t xml:space="preserve">Vår </w:t>
      </w:r>
      <w:r w:rsidR="00B53D44">
        <w:t>fallstudie visar att k</w:t>
      </w:r>
      <w:r w:rsidR="007E41BE">
        <w:t xml:space="preserve">ommunernas och regionernas arbete mot välfärdsbrott hindras av att de har begränsad tillgång till information om leverantörer. De uppgifter som de behöver kan omfattas av sekretess eller av andra skäl vara svår för kommuner och regioner att få tillgång till i tid. De har inte heller tillgång till information </w:t>
      </w:r>
      <w:r w:rsidR="007E41BE" w:rsidRPr="00577278">
        <w:t xml:space="preserve">om tidigare erfarenheter av </w:t>
      </w:r>
      <w:r w:rsidR="007E41BE">
        <w:t xml:space="preserve">utförares leveranser </w:t>
      </w:r>
      <w:r w:rsidR="007E41BE" w:rsidRPr="00577278">
        <w:t xml:space="preserve">som </w:t>
      </w:r>
      <w:r w:rsidR="007E41BE">
        <w:t>skulle kunna</w:t>
      </w:r>
      <w:r w:rsidR="007E41BE" w:rsidRPr="00577278">
        <w:t xml:space="preserve"> delas mellan upphandlande och brottsförebyggande organisationer. </w:t>
      </w:r>
    </w:p>
    <w:p w14:paraId="64CB1761" w14:textId="6474A41D" w:rsidR="007E41BE" w:rsidRDefault="007E41BE" w:rsidP="007E41BE">
      <w:r>
        <w:t>Många kommuner och regioner anser att det är svårt att tolka och tillämpa s</w:t>
      </w:r>
      <w:r w:rsidRPr="00577278">
        <w:t>ekretessbrytande bestämmelser</w:t>
      </w:r>
      <w:r>
        <w:t>,</w:t>
      </w:r>
      <w:r w:rsidRPr="00577278">
        <w:t xml:space="preserve"> exempelvis uppgifter som omfattas av hälso- och sjukvårdssekretess</w:t>
      </w:r>
      <w:r>
        <w:t>, patientsekretess</w:t>
      </w:r>
      <w:r w:rsidRPr="00577278">
        <w:t xml:space="preserve"> eller socialtjänstsekretess.</w:t>
      </w:r>
      <w:r>
        <w:rPr>
          <w:rStyle w:val="Fotnotsreferens"/>
        </w:rPr>
        <w:footnoteReference w:id="82"/>
      </w:r>
      <w:r w:rsidRPr="00577278">
        <w:t xml:space="preserve"> </w:t>
      </w:r>
      <w:r>
        <w:t>Information</w:t>
      </w:r>
      <w:r w:rsidRPr="00577278">
        <w:t xml:space="preserve"> från IVO måste </w:t>
      </w:r>
      <w:r>
        <w:t xml:space="preserve">också </w:t>
      </w:r>
      <w:r w:rsidRPr="00577278">
        <w:t>begäras ut enligt reglerna om utlämnande av allmän handling</w:t>
      </w:r>
      <w:r>
        <w:t>, vilket fördröjer inköpsprocessen</w:t>
      </w:r>
      <w:r w:rsidRPr="00577278">
        <w:t>.</w:t>
      </w:r>
      <w:r w:rsidR="007232AE">
        <w:rPr>
          <w:rStyle w:val="Fotnotsreferens"/>
        </w:rPr>
        <w:footnoteReference w:id="83"/>
      </w:r>
    </w:p>
    <w:p w14:paraId="5E4CD514" w14:textId="7E26C22C" w:rsidR="007E41BE" w:rsidRDefault="007E41BE" w:rsidP="007E41BE">
      <w:r>
        <w:t xml:space="preserve">I fallstudien framför flera </w:t>
      </w:r>
      <w:r w:rsidR="00727B87">
        <w:t xml:space="preserve">av våra intervjupersoner </w:t>
      </w:r>
      <w:r>
        <w:t>också att sekretess</w:t>
      </w:r>
      <w:r w:rsidR="007232AE">
        <w:softHyphen/>
      </w:r>
      <w:r>
        <w:t xml:space="preserve">regler hindrar informationsflödet mellan olika förvaltningar inom en och samma kommun. Flera av dem påpekar att det är svårt att utbyta information med andra kommuner eftersom de uppgifter som får delas mellan kommuner är starkt begränsade. De bedömer att ett effektivare informationsutbyte bland annat skulle kunna öka möjligheten att identifiera mönster för avvikelser i finansiell och ekonomisk information och därmed bidra till att till exempel nysta upp välfärdsbrott. </w:t>
      </w:r>
    </w:p>
    <w:p w14:paraId="6A3BD830" w14:textId="77777777" w:rsidR="00731DBF" w:rsidRDefault="007E41BE" w:rsidP="007E41BE">
      <w:pPr>
        <w:rPr>
          <w:spacing w:val="-4"/>
        </w:rPr>
        <w:sectPr w:rsidR="00731DBF" w:rsidSect="00731DBF">
          <w:pgSz w:w="9356" w:h="13721" w:code="9"/>
          <w:pgMar w:top="1270" w:right="1531" w:bottom="1702" w:left="1531" w:header="454" w:footer="680" w:gutter="0"/>
          <w:cols w:space="708"/>
          <w:docGrid w:linePitch="360"/>
        </w:sectPr>
      </w:pPr>
      <w:r w:rsidRPr="007232AE">
        <w:rPr>
          <w:spacing w:val="-4"/>
        </w:rPr>
        <w:t>Det är också otydligt för många kommuner och regioner vilka bakgrunds</w:t>
      </w:r>
      <w:r w:rsidR="007232AE">
        <w:rPr>
          <w:spacing w:val="-4"/>
        </w:rPr>
        <w:softHyphen/>
      </w:r>
      <w:r w:rsidRPr="007232AE">
        <w:rPr>
          <w:spacing w:val="-4"/>
        </w:rPr>
        <w:t>kontroller som de kan göra vid anställning, inköp och uppföljning.</w:t>
      </w:r>
      <w:r w:rsidRPr="007232AE">
        <w:rPr>
          <w:rStyle w:val="Fotnotsreferens"/>
          <w:spacing w:val="-4"/>
        </w:rPr>
        <w:footnoteReference w:id="84"/>
      </w:r>
    </w:p>
    <w:p w14:paraId="7BC78B02" w14:textId="77777777" w:rsidR="007E41BE" w:rsidRPr="00577278" w:rsidRDefault="007E41BE" w:rsidP="007E41BE">
      <w:pPr>
        <w:pStyle w:val="Rubrik3"/>
      </w:pPr>
      <w:r>
        <w:lastRenderedPageBreak/>
        <w:t xml:space="preserve">Kommuner och regioner har inte tillräckliga verktyg för att tillämpa reglerna för uteslutning </w:t>
      </w:r>
    </w:p>
    <w:p w14:paraId="312CC03E" w14:textId="49692C6D" w:rsidR="007E41BE" w:rsidRPr="007232AE" w:rsidRDefault="007E41BE" w:rsidP="007E41BE">
      <w:pPr>
        <w:rPr>
          <w:spacing w:val="-2"/>
        </w:rPr>
      </w:pPr>
      <w:r w:rsidRPr="007232AE">
        <w:rPr>
          <w:spacing w:val="-2"/>
        </w:rPr>
        <w:t>Reglerna för uteslutning kan vara svåra att tillämpa för de som arbetar med inköp, kontroll och uppföljning i kommuner och regioner. Tjänstepersoner säger i våra intervjuer att de befintliga uteslutnings</w:t>
      </w:r>
      <w:r w:rsidR="007232AE" w:rsidRPr="007232AE">
        <w:rPr>
          <w:spacing w:val="-2"/>
        </w:rPr>
        <w:softHyphen/>
      </w:r>
      <w:r w:rsidRPr="007232AE">
        <w:rPr>
          <w:spacing w:val="-2"/>
        </w:rPr>
        <w:t>grunderna borde förtydligas och att det också behövs fler grunder för uteslutning. De</w:t>
      </w:r>
      <w:r w:rsidRPr="007232AE" w:rsidDel="00D06676">
        <w:rPr>
          <w:spacing w:val="-2"/>
        </w:rPr>
        <w:t xml:space="preserve"> </w:t>
      </w:r>
      <w:r w:rsidR="00D06676" w:rsidRPr="007232AE">
        <w:rPr>
          <w:spacing w:val="-2"/>
        </w:rPr>
        <w:t xml:space="preserve">anser </w:t>
      </w:r>
      <w:r w:rsidR="000500FE" w:rsidRPr="007232AE">
        <w:rPr>
          <w:spacing w:val="-2"/>
        </w:rPr>
        <w:t xml:space="preserve">också att </w:t>
      </w:r>
      <w:r w:rsidR="00A338AF" w:rsidRPr="007232AE">
        <w:rPr>
          <w:spacing w:val="-2"/>
        </w:rPr>
        <w:t xml:space="preserve">möjligheterna att kunna förkasta onormalt låga anbud behöver förtydligas. Med onormalt låga anbud </w:t>
      </w:r>
      <w:r w:rsidR="00876553" w:rsidRPr="007232AE">
        <w:rPr>
          <w:spacing w:val="-2"/>
        </w:rPr>
        <w:t xml:space="preserve">avses situationer då privata utförare försöker konkurrera med ett pris </w:t>
      </w:r>
      <w:r w:rsidRPr="007232AE">
        <w:rPr>
          <w:spacing w:val="-2"/>
        </w:rPr>
        <w:t xml:space="preserve">som är lägre än vad verksamheterna normalt kostar om de ska bedrivas ändamålsenligt.  </w:t>
      </w:r>
    </w:p>
    <w:p w14:paraId="1CD7CF63" w14:textId="62DA40F0" w:rsidR="007E41BE" w:rsidRDefault="007E41BE" w:rsidP="007E41BE">
      <w:r w:rsidRPr="00577278">
        <w:t>Uteslutningsgrunderna</w:t>
      </w:r>
      <w:r w:rsidR="00AC6959">
        <w:t xml:space="preserve"> </w:t>
      </w:r>
      <w:r>
        <w:t xml:space="preserve">i LOU </w:t>
      </w:r>
      <w:r w:rsidR="00211D41">
        <w:t xml:space="preserve">som avser brott </w:t>
      </w:r>
      <w:r>
        <w:t xml:space="preserve">utgår i stor utsträckning från </w:t>
      </w:r>
      <w:r w:rsidRPr="00577278">
        <w:t>EU-</w:t>
      </w:r>
      <w:r>
        <w:t>direktiv</w:t>
      </w:r>
      <w:r w:rsidRPr="00577278">
        <w:t xml:space="preserve">. </w:t>
      </w:r>
      <w:r w:rsidR="00016F23">
        <w:t xml:space="preserve">Det medför </w:t>
      </w:r>
      <w:r w:rsidR="000C5E29">
        <w:t>att det ofta är</w:t>
      </w:r>
      <w:r w:rsidRPr="00577278">
        <w:t xml:space="preserve"> svårt för </w:t>
      </w:r>
      <w:r>
        <w:t>kommuner och regioner</w:t>
      </w:r>
      <w:r w:rsidRPr="00577278">
        <w:t xml:space="preserve"> att bedöma vilka svenska brott som motsvarar uteslutnings</w:t>
      </w:r>
      <w:r w:rsidR="007232AE">
        <w:softHyphen/>
      </w:r>
      <w:r w:rsidRPr="00577278">
        <w:t>grunderna.</w:t>
      </w:r>
      <w:r>
        <w:t xml:space="preserve"> Av bland annat det skälet </w:t>
      </w:r>
      <w:r w:rsidRPr="00577278">
        <w:t xml:space="preserve">använder </w:t>
      </w:r>
      <w:r>
        <w:t xml:space="preserve">många kommuner och regioner sig av </w:t>
      </w:r>
      <w:r w:rsidRPr="00577278">
        <w:t>sanningsförsäkr</w:t>
      </w:r>
      <w:r>
        <w:t xml:space="preserve">ingar som innebär att utförare </w:t>
      </w:r>
      <w:r w:rsidRPr="00BC2E21">
        <w:t>själva intygar att de inte uppfyller någon av uteslutningsgrunderna</w:t>
      </w:r>
      <w:r>
        <w:t xml:space="preserve">. En tidigare statlig utredning har bedömt att sanningsförsäkringar har ett tveksamt värde som </w:t>
      </w:r>
      <w:r w:rsidRPr="00577278">
        <w:t>kontrollverktyg.</w:t>
      </w:r>
      <w:r>
        <w:rPr>
          <w:rStyle w:val="Fotnotsreferens"/>
        </w:rPr>
        <w:footnoteReference w:id="85"/>
      </w:r>
      <w:r w:rsidRPr="00577278">
        <w:t xml:space="preserve"> </w:t>
      </w:r>
    </w:p>
    <w:p w14:paraId="744EB181" w14:textId="77777777" w:rsidR="007E41BE" w:rsidRDefault="007E41BE" w:rsidP="007E41BE">
      <w:pPr>
        <w:pStyle w:val="Rubrik3"/>
      </w:pPr>
      <w:r>
        <w:t xml:space="preserve">Kommuner och regioner efterlyser ett nationellt register över utförares tidigare leveranser </w:t>
      </w:r>
    </w:p>
    <w:p w14:paraId="09FCA0A5" w14:textId="77777777" w:rsidR="007E41BE" w:rsidRPr="007232AE" w:rsidRDefault="007E41BE" w:rsidP="007232AE">
      <w:pPr>
        <w:rPr>
          <w:spacing w:val="-2"/>
        </w:rPr>
      </w:pPr>
      <w:r w:rsidRPr="007232AE">
        <w:rPr>
          <w:spacing w:val="-2"/>
        </w:rPr>
        <w:t>Både LOU och LOV ger möjlighet att utesluta leverantörer som har gjort sig skyldiga till brott eller allvarliga fel i yrkesutövningen. Konkurrensverket visar i en rapport att det är svårt att tillämpa uteslutningsgrunden om allvarligt fel i yrkesutövningen. Det blir en bedömning i varje enskilt fall om ett avtalsbrott eller överträdelser av exempelvis bokförings- eller arbetsmiljöregler kan utgöra grund för uteslutning.</w:t>
      </w:r>
      <w:r w:rsidRPr="007232AE">
        <w:rPr>
          <w:rStyle w:val="Fotnotsreferens"/>
          <w:spacing w:val="-2"/>
        </w:rPr>
        <w:footnoteReference w:id="86"/>
      </w:r>
    </w:p>
    <w:p w14:paraId="3BAB9A4E" w14:textId="4C6BB413" w:rsidR="007E41BE" w:rsidRDefault="007E41BE" w:rsidP="007E41BE">
      <w:r>
        <w:t xml:space="preserve">För att kunna tillämpa uteslutningsgrunderna </w:t>
      </w:r>
      <w:r w:rsidRPr="00AF25F4">
        <w:t xml:space="preserve">efterfrågar </w:t>
      </w:r>
      <w:r>
        <w:t xml:space="preserve">kommuner och regioner </w:t>
      </w:r>
      <w:r w:rsidRPr="00AF25F4">
        <w:t>ett nationellt register som visar erfarenheter av utförares tidigare leveranser</w:t>
      </w:r>
      <w:r>
        <w:t xml:space="preserve">. </w:t>
      </w:r>
      <w:r w:rsidRPr="00AF25F4">
        <w:t>Syftet</w:t>
      </w:r>
      <w:r>
        <w:t xml:space="preserve"> med registret skulle också vara att förbättra möjlig</w:t>
      </w:r>
      <w:r w:rsidR="007232AE">
        <w:softHyphen/>
      </w:r>
      <w:r>
        <w:t xml:space="preserve">heterna att använda kvalitet som tilldelningsgrund. </w:t>
      </w:r>
      <w:r w:rsidRPr="00594D8C">
        <w:t xml:space="preserve">Konkurrensverket </w:t>
      </w:r>
      <w:r>
        <w:t xml:space="preserve">fick </w:t>
      </w:r>
      <w:r>
        <w:lastRenderedPageBreak/>
        <w:t>för 2025 i uppdrag att</w:t>
      </w:r>
      <w:r w:rsidRPr="00594D8C">
        <w:t xml:space="preserve"> utreda förutsättningarna för att inrätta ett </w:t>
      </w:r>
      <w:r>
        <w:t>system för att bedöma om leverantörer fullgör kvalitetskrav i offentliga kontrakt</w:t>
      </w:r>
      <w:r w:rsidRPr="00594D8C">
        <w:t>.</w:t>
      </w:r>
      <w:r>
        <w:rPr>
          <w:rStyle w:val="Fotnotsreferens"/>
        </w:rPr>
        <w:footnoteReference w:id="87"/>
      </w:r>
      <w:r w:rsidRPr="00594D8C">
        <w:t xml:space="preserve"> Statskontoret ser positivt på detta</w:t>
      </w:r>
      <w:r>
        <w:t xml:space="preserve"> och bedömer att ett sådant system skulle öka den sammantagna samhällsekonomiska effektiviteten i flera avseenden. Det gäller i synnerhet om registret innehåller uppgifter om uppsagda</w:t>
      </w:r>
      <w:r w:rsidRPr="00594D8C">
        <w:t xml:space="preserve"> avtal</w:t>
      </w:r>
      <w:r>
        <w:t>,</w:t>
      </w:r>
      <w:r w:rsidRPr="00594D8C">
        <w:t xml:space="preserve"> företrädare för </w:t>
      </w:r>
      <w:r>
        <w:t>utföraren och uppgifter om leverantörer som tidigare blivit uteslutna från en upphandling eller ett valfrihetssystem.</w:t>
      </w:r>
    </w:p>
    <w:p w14:paraId="414B7D4D" w14:textId="075904C7" w:rsidR="007E41BE" w:rsidRDefault="007E41BE" w:rsidP="00731DBF">
      <w:pPr>
        <w:pStyle w:val="Rubrik3"/>
        <w:spacing w:before="280"/>
      </w:pPr>
      <w:r>
        <w:t>Samordnad registerkontroll har potential att förstärka och effektivisera arbetet</w:t>
      </w:r>
    </w:p>
    <w:p w14:paraId="0812BA15" w14:textId="77777777" w:rsidR="007E41BE" w:rsidRDefault="007E41BE" w:rsidP="007E41BE">
      <w:r w:rsidRPr="00594D8C">
        <w:t>Bolagsverket ska under 2025</w:t>
      </w:r>
      <w:r>
        <w:t>–2028</w:t>
      </w:r>
      <w:r w:rsidRPr="00594D8C">
        <w:t xml:space="preserve"> utveckla en struktur för samordnad registerkontroll. I enlighet med leverantörkontrollutredningens</w:t>
      </w:r>
      <w:r>
        <w:rPr>
          <w:rStyle w:val="Fotnotsreferens"/>
        </w:rPr>
        <w:footnoteReference w:id="88"/>
      </w:r>
      <w:r w:rsidRPr="00594D8C">
        <w:t xml:space="preserve"> förslag ska bestämmelser också införas i upphandlingslagstiftningarna och LOV som </w:t>
      </w:r>
      <w:r>
        <w:t xml:space="preserve">gör det möjligt att göra </w:t>
      </w:r>
      <w:r w:rsidRPr="00594D8C">
        <w:t xml:space="preserve">registerkontroller vid uppföljning av kontrakt. Statskontoret </w:t>
      </w:r>
      <w:r>
        <w:t>bedömer att detta är ett steg i rätt riktning,</w:t>
      </w:r>
      <w:r w:rsidRPr="00594D8C">
        <w:t xml:space="preserve"> men </w:t>
      </w:r>
      <w:r>
        <w:t xml:space="preserve">vi anser också att det behövs </w:t>
      </w:r>
      <w:r w:rsidRPr="00594D8C">
        <w:t xml:space="preserve">ytterligare arbete för att uppnå den fulla potentialen med </w:t>
      </w:r>
      <w:r>
        <w:t>d</w:t>
      </w:r>
      <w:r w:rsidRPr="00594D8C">
        <w:t>en samordnad</w:t>
      </w:r>
      <w:r>
        <w:t>e</w:t>
      </w:r>
      <w:r w:rsidRPr="00594D8C">
        <w:t xml:space="preserve"> registerkontroll</w:t>
      </w:r>
      <w:r>
        <w:t>en</w:t>
      </w:r>
      <w:r w:rsidRPr="00594D8C">
        <w:t xml:space="preserve">. </w:t>
      </w:r>
    </w:p>
    <w:p w14:paraId="51797991" w14:textId="77777777" w:rsidR="007E41BE" w:rsidRPr="007232AE" w:rsidRDefault="007E41BE" w:rsidP="007E41BE">
      <w:pPr>
        <w:rPr>
          <w:spacing w:val="-2"/>
        </w:rPr>
      </w:pPr>
      <w:r w:rsidRPr="007232AE">
        <w:rPr>
          <w:spacing w:val="-2"/>
        </w:rPr>
        <w:t xml:space="preserve">Vi anser bland annat att registret behöver utvidgas med fler uppgifter för att det ska gå att använda fler uteslutningsgrunder. Exempel på sådana uppgifter är tillstånd eller kvalitetsbrister som IVO har uppmärksammat eller uppgifter som behövs för en ägar- och ledningsprövning. Statskontoret anser även att det behöver bli lättare att översätta EU-rättsakterna till svenska brott, till exempel med hjälp av rättsligt stöd eller tolkningsstöd. </w:t>
      </w:r>
    </w:p>
    <w:p w14:paraId="3C398385" w14:textId="77777777" w:rsidR="007E41BE" w:rsidRDefault="007E41BE" w:rsidP="00731DBF">
      <w:pPr>
        <w:pStyle w:val="Rubrik3"/>
        <w:spacing w:before="280"/>
      </w:pPr>
      <w:r>
        <w:t>Kommuner och regioner skulle gynnas av att samverka mer med statliga aktörer</w:t>
      </w:r>
    </w:p>
    <w:p w14:paraId="057768FA" w14:textId="2A8A9A3B" w:rsidR="007E41BE" w:rsidRDefault="007E41BE" w:rsidP="00731DBF">
      <w:r>
        <w:t>Det finns flera nätverk som kommuner och regioner använder för att sinsemellan dela och ta till sig erfarenheter av kontroll och uppföljning av privata utförare. Men det finns som</w:t>
      </w:r>
      <w:r w:rsidDel="00D1403C">
        <w:t xml:space="preserve"> </w:t>
      </w:r>
      <w:r w:rsidR="00D1403C">
        <w:t xml:space="preserve">vi tidigare nämnt </w:t>
      </w:r>
      <w:r>
        <w:t xml:space="preserve">begränsningar i vilka uppgifter om till exempel specifika utförare som </w:t>
      </w:r>
      <w:r w:rsidDel="00D1403C">
        <w:t xml:space="preserve">de </w:t>
      </w:r>
      <w:r>
        <w:t xml:space="preserve">får dela. En ytterligare brist är att kommunsektorn inte samverkar med staten i tillräcklig utsträckning. Kommuner och regioner ingår exempelvis inte i olika typer </w:t>
      </w:r>
      <w:r>
        <w:lastRenderedPageBreak/>
        <w:t xml:space="preserve">av </w:t>
      </w:r>
      <w:r w:rsidRPr="00BD4561">
        <w:t xml:space="preserve">myndighetssamverkan </w:t>
      </w:r>
      <w:r>
        <w:t>mot välfärdsbrott</w:t>
      </w:r>
      <w:r w:rsidRPr="00BD4561">
        <w:t xml:space="preserve"> </w:t>
      </w:r>
      <w:r>
        <w:t>och</w:t>
      </w:r>
      <w:r w:rsidRPr="00BD4561">
        <w:t xml:space="preserve"> får</w:t>
      </w:r>
      <w:r>
        <w:t xml:space="preserve"> därmed inte</w:t>
      </w:r>
      <w:r w:rsidRPr="00BD4561">
        <w:t xml:space="preserve"> ta del av utbyte</w:t>
      </w:r>
      <w:r>
        <w:t>t som sker i sådana nätverk. De får inte heller tillfälle att</w:t>
      </w:r>
      <w:r w:rsidRPr="00BD4561">
        <w:t xml:space="preserve"> dela egen information och egna erfarenheter.</w:t>
      </w:r>
    </w:p>
    <w:p w14:paraId="5102E243" w14:textId="158848C4" w:rsidR="007E41BE" w:rsidRPr="00C55361" w:rsidRDefault="007E41BE" w:rsidP="007E41BE">
      <w:r w:rsidRPr="00C55361">
        <w:t xml:space="preserve">I vår fallstudie </w:t>
      </w:r>
      <w:r>
        <w:t>lyfter</w:t>
      </w:r>
      <w:r w:rsidRPr="00C55361">
        <w:t xml:space="preserve"> flera respondenter </w:t>
      </w:r>
      <w:r>
        <w:t>fram</w:t>
      </w:r>
      <w:r w:rsidRPr="00C55361">
        <w:t xml:space="preserve"> att kommuners och regioners kontroll och uppföljning </w:t>
      </w:r>
      <w:r>
        <w:t>försämras</w:t>
      </w:r>
      <w:r w:rsidRPr="00C55361">
        <w:t xml:space="preserve"> av att de inte ingår i </w:t>
      </w:r>
      <w:r w:rsidR="00347CDA">
        <w:t>vissa</w:t>
      </w:r>
      <w:r w:rsidR="00E732C8">
        <w:t xml:space="preserve"> </w:t>
      </w:r>
      <w:r w:rsidR="00D77BE7">
        <w:t>satsningar på samverkan</w:t>
      </w:r>
      <w:r w:rsidR="00347CDA">
        <w:t xml:space="preserve"> såsom myndighetsnätverket</w:t>
      </w:r>
      <w:r w:rsidR="00681642">
        <w:t xml:space="preserve"> </w:t>
      </w:r>
      <w:r w:rsidRPr="00C55361">
        <w:t>Motståndskraft hos utbetalande och rättsvårdande myndigheter (MUR).</w:t>
      </w:r>
    </w:p>
    <w:p w14:paraId="76AEFAF4" w14:textId="165ED51D" w:rsidR="007E41BE" w:rsidRPr="007F4488" w:rsidRDefault="007E41BE" w:rsidP="007E41BE">
      <w:pPr>
        <w:pStyle w:val="Rubrik3"/>
      </w:pPr>
      <w:r>
        <w:t>Kommunsektorn</w:t>
      </w:r>
      <w:r w:rsidR="003346FA">
        <w:t xml:space="preserve">s </w:t>
      </w:r>
      <w:proofErr w:type="gramStart"/>
      <w:r>
        <w:t>egn</w:t>
      </w:r>
      <w:r w:rsidR="003346FA">
        <w:t>a</w:t>
      </w:r>
      <w:proofErr w:type="gramEnd"/>
      <w:r>
        <w:t xml:space="preserve"> </w:t>
      </w:r>
      <w:r w:rsidRPr="007F4488">
        <w:t>kontroll och uppföljning</w:t>
      </w:r>
      <w:r>
        <w:t xml:space="preserve"> </w:t>
      </w:r>
      <w:r w:rsidR="003346FA">
        <w:t>kan behöva kompletteras</w:t>
      </w:r>
    </w:p>
    <w:p w14:paraId="31DE61F2" w14:textId="2D3F1BD5" w:rsidR="007E41BE" w:rsidRPr="00731DBF" w:rsidRDefault="007E41BE" w:rsidP="00731DBF">
      <w:r w:rsidRPr="00731DBF">
        <w:t>Statskontoret anser att en effektiv kontroll och uppföljning av privata utförare för att motverka välfärdsbrott kräver att staten, kommunerna och regionerna tar fram olika information och bidrar på olika sätt. De forskare som vi har samtalat med talar om</w:t>
      </w:r>
      <w:r w:rsidRPr="00731DBF" w:rsidDel="00A71B4E">
        <w:t xml:space="preserve"> </w:t>
      </w:r>
      <w:r w:rsidRPr="00731DBF">
        <w:t>att det behövs en fungerande granskningskedja. Kommuners och regioners löpande kontroll är central för att motverka välfärdsbrott, men det behövs också statlig granskning</w:t>
      </w:r>
      <w:r w:rsidR="009F72F8" w:rsidRPr="00731DBF">
        <w:t xml:space="preserve"> </w:t>
      </w:r>
      <w:r w:rsidR="00A536A0" w:rsidRPr="00731DBF">
        <w:t>av kommunernas arbete</w:t>
      </w:r>
      <w:r w:rsidR="009F72F8" w:rsidRPr="00731DBF">
        <w:t xml:space="preserve"> på området</w:t>
      </w:r>
      <w:r w:rsidRPr="00731DBF">
        <w:t xml:space="preserve">. </w:t>
      </w:r>
    </w:p>
    <w:p w14:paraId="3B604BC5" w14:textId="77777777" w:rsidR="007E41BE" w:rsidRDefault="007E41BE" w:rsidP="007E41BE">
      <w:r>
        <w:t>D</w:t>
      </w:r>
      <w:r w:rsidRPr="00E95BA3">
        <w:t xml:space="preserve">en kommunala revisionen </w:t>
      </w:r>
      <w:r>
        <w:t xml:space="preserve">är viktig för den </w:t>
      </w:r>
      <w:r w:rsidRPr="00E95BA3">
        <w:t>lokal</w:t>
      </w:r>
      <w:r>
        <w:t>a</w:t>
      </w:r>
      <w:r w:rsidRPr="00E95BA3">
        <w:t xml:space="preserve"> demokratisk</w:t>
      </w:r>
      <w:r>
        <w:t>a</w:t>
      </w:r>
      <w:r w:rsidRPr="00E95BA3">
        <w:t xml:space="preserve"> kontroll</w:t>
      </w:r>
      <w:r>
        <w:t xml:space="preserve">en av </w:t>
      </w:r>
      <w:r w:rsidRPr="00E95BA3">
        <w:t>kommun</w:t>
      </w:r>
      <w:r>
        <w:t>al verksamhet</w:t>
      </w:r>
      <w:r w:rsidRPr="00E95BA3">
        <w:t xml:space="preserve"> samt </w:t>
      </w:r>
      <w:r>
        <w:t xml:space="preserve">för att </w:t>
      </w:r>
      <w:r w:rsidRPr="00E95BA3">
        <w:t xml:space="preserve">pröva </w:t>
      </w:r>
      <w:r>
        <w:t xml:space="preserve">kommunens </w:t>
      </w:r>
      <w:r w:rsidRPr="00E95BA3">
        <w:t xml:space="preserve">ansvarstagande. </w:t>
      </w:r>
      <w:r>
        <w:t>Exempelvis kan</w:t>
      </w:r>
      <w:r w:rsidRPr="00B36E9C">
        <w:t xml:space="preserve"> </w:t>
      </w:r>
      <w:r>
        <w:t xml:space="preserve">revisionen granska </w:t>
      </w:r>
      <w:r w:rsidRPr="00B36E9C">
        <w:t>socialnämndernas avtalsuppföljning.</w:t>
      </w:r>
      <w:r>
        <w:rPr>
          <w:rStyle w:val="Fotnotsreferens"/>
        </w:rPr>
        <w:footnoteReference w:id="89"/>
      </w:r>
      <w:r w:rsidRPr="00B36E9C">
        <w:t xml:space="preserve"> </w:t>
      </w:r>
      <w:r>
        <w:t xml:space="preserve">Men revisionen arbetar på uppdrag av fullmäktige och är på så sätt inte oberoende i förhållande till vad den granskar. I en forskningssammanställning från 2023 skriver docent Carina Gustafsson vid </w:t>
      </w:r>
      <w:r w:rsidRPr="005A0C90">
        <w:t xml:space="preserve">Studieförbundet Näringsliv och Samhälle </w:t>
      </w:r>
      <w:r>
        <w:t>(SNS) att d</w:t>
      </w:r>
      <w:r w:rsidRPr="00415367">
        <w:t xml:space="preserve">en kommunala nivån </w:t>
      </w:r>
      <w:r>
        <w:t xml:space="preserve">är </w:t>
      </w:r>
      <w:r w:rsidRPr="00415367">
        <w:t>sårbar för organiserad brottslighet</w:t>
      </w:r>
      <w:r>
        <w:t>,</w:t>
      </w:r>
      <w:r w:rsidRPr="00415367">
        <w:t xml:space="preserve"> bland annat på grund av en </w:t>
      </w:r>
      <w:r w:rsidRPr="007B32D2">
        <w:t xml:space="preserve">svag </w:t>
      </w:r>
      <w:r w:rsidRPr="00415367">
        <w:t>revison</w:t>
      </w:r>
      <w:r>
        <w:t xml:space="preserve"> som inte är tillräckligt professionell eller oberoende</w:t>
      </w:r>
      <w:r w:rsidRPr="00415367">
        <w:t>.</w:t>
      </w:r>
      <w:r>
        <w:rPr>
          <w:rStyle w:val="Fotnotsreferens"/>
        </w:rPr>
        <w:footnoteReference w:id="90"/>
      </w:r>
      <w:r>
        <w:t xml:space="preserve"> Också andra forskare och den oberoende ideella organisationen </w:t>
      </w:r>
      <w:proofErr w:type="spellStart"/>
      <w:r>
        <w:t>Transparency</w:t>
      </w:r>
      <w:proofErr w:type="spellEnd"/>
      <w:r>
        <w:t xml:space="preserve"> International anser att det behövs en mer oberoende kommunal revision.</w:t>
      </w:r>
      <w:r>
        <w:rPr>
          <w:rStyle w:val="Fotnotsreferens"/>
        </w:rPr>
        <w:footnoteReference w:id="91"/>
      </w:r>
      <w:r>
        <w:t xml:space="preserve"> </w:t>
      </w:r>
    </w:p>
    <w:p w14:paraId="784789A6" w14:textId="5C5A8892" w:rsidR="007E41BE" w:rsidRPr="00731DBF" w:rsidRDefault="008E2915" w:rsidP="007E41BE">
      <w:pPr>
        <w:rPr>
          <w:spacing w:val="-2"/>
        </w:rPr>
      </w:pPr>
      <w:r w:rsidRPr="00731DBF">
        <w:rPr>
          <w:spacing w:val="-2"/>
        </w:rPr>
        <w:lastRenderedPageBreak/>
        <w:t xml:space="preserve">Det finns </w:t>
      </w:r>
      <w:r w:rsidR="00FA6F63" w:rsidRPr="00731DBF">
        <w:rPr>
          <w:spacing w:val="-2"/>
        </w:rPr>
        <w:t xml:space="preserve">alltså </w:t>
      </w:r>
      <w:r w:rsidRPr="00731DBF">
        <w:rPr>
          <w:spacing w:val="-2"/>
        </w:rPr>
        <w:t xml:space="preserve">skäl som talar för att </w:t>
      </w:r>
      <w:r w:rsidR="007E41BE" w:rsidRPr="00731DBF">
        <w:rPr>
          <w:spacing w:val="-2"/>
        </w:rPr>
        <w:t>den kommunala och regionala revisionen</w:t>
      </w:r>
      <w:r w:rsidR="00B910B1" w:rsidRPr="00731DBF">
        <w:rPr>
          <w:spacing w:val="-2"/>
        </w:rPr>
        <w:t xml:space="preserve">s kontroll </w:t>
      </w:r>
      <w:r w:rsidR="007E41BE" w:rsidRPr="00731DBF">
        <w:rPr>
          <w:spacing w:val="-2"/>
        </w:rPr>
        <w:t xml:space="preserve">behöver kompletteras med </w:t>
      </w:r>
      <w:r w:rsidR="004A3D74" w:rsidRPr="00731DBF">
        <w:rPr>
          <w:spacing w:val="-2"/>
        </w:rPr>
        <w:t xml:space="preserve">oberoende granskning till exempel </w:t>
      </w:r>
      <w:r w:rsidR="007E41BE" w:rsidRPr="00731DBF">
        <w:rPr>
          <w:spacing w:val="-2"/>
        </w:rPr>
        <w:t xml:space="preserve">statlig granskning. De statliga insatserna kan </w:t>
      </w:r>
      <w:r w:rsidR="00FA6F63" w:rsidRPr="00731DBF">
        <w:rPr>
          <w:spacing w:val="-2"/>
        </w:rPr>
        <w:t xml:space="preserve">också </w:t>
      </w:r>
      <w:r w:rsidR="00820C80" w:rsidRPr="00731DBF">
        <w:rPr>
          <w:spacing w:val="-2"/>
        </w:rPr>
        <w:t xml:space="preserve">komplettera </w:t>
      </w:r>
      <w:r w:rsidR="00FF0484" w:rsidRPr="00731DBF">
        <w:rPr>
          <w:spacing w:val="-2"/>
        </w:rPr>
        <w:t xml:space="preserve">kommunernas arbete </w:t>
      </w:r>
      <w:r w:rsidR="00D01EA4" w:rsidRPr="00731DBF">
        <w:rPr>
          <w:spacing w:val="-2"/>
        </w:rPr>
        <w:t>genom</w:t>
      </w:r>
      <w:r w:rsidR="007E41BE" w:rsidRPr="00731DBF">
        <w:rPr>
          <w:spacing w:val="-2"/>
        </w:rPr>
        <w:t xml:space="preserve"> tillsyn, inspektion, utvärdering och revision.</w:t>
      </w:r>
      <w:r w:rsidR="007E41BE" w:rsidRPr="00731DBF">
        <w:rPr>
          <w:rStyle w:val="Fotnotsreferens"/>
          <w:spacing w:val="-2"/>
        </w:rPr>
        <w:footnoteReference w:id="92"/>
      </w:r>
      <w:r w:rsidR="007E41BE" w:rsidRPr="00731DBF">
        <w:rPr>
          <w:spacing w:val="-2"/>
        </w:rPr>
        <w:t xml:space="preserve"> Sådan granskning kan ha olika syften och i olika grad bidra till att utveckla verksamheterna och till policyutveckling. Statskontoret visar i en analys från 2023 att ett högre yttre tryck på de utbetalande organisationerna har bidragit till att organisationernas arbete har blivit mer systematiskt och att deras kontroller har blivit bättre.</w:t>
      </w:r>
      <w:r w:rsidR="007E41BE" w:rsidRPr="00731DBF">
        <w:rPr>
          <w:rStyle w:val="Fotnotsreferens"/>
          <w:spacing w:val="-2"/>
        </w:rPr>
        <w:footnoteReference w:id="93"/>
      </w:r>
      <w:r w:rsidR="007E41BE" w:rsidRPr="00731DBF">
        <w:rPr>
          <w:spacing w:val="-2"/>
        </w:rPr>
        <w:t xml:space="preserve"> </w:t>
      </w:r>
    </w:p>
    <w:p w14:paraId="6B789146" w14:textId="77777777" w:rsidR="007E41BE" w:rsidRPr="00731DBF" w:rsidRDefault="007E41BE" w:rsidP="007E41BE">
      <w:pPr>
        <w:rPr>
          <w:spacing w:val="-2"/>
        </w:rPr>
      </w:pPr>
      <w:r w:rsidRPr="00731DBF">
        <w:rPr>
          <w:spacing w:val="-2"/>
        </w:rPr>
        <w:t>Utredningen om en effektivare tillsyn över socialtjänsten hade i uppdrag att analysera om IVO ska ha i uppgift att genom tillsyn granska hur kommuner kontrollerar och följer upp sina avtal med privata utförare inom socialtjänsten och LSS och vad myndigheten har för möjligheter att ge kommuner råd och vägledning om avtalens innehåll. Utredningen lyfter fram att kommuner behöver statlig kvalitetsgranskning som komplement till tillsyn. Denna granskning kan exempelvis ta ställning till hur systematiskt kommunen arbetar. Utredningen visar att det finns skäl för staten att följa utvecklingen inom området genom att exempelvis studera kommunal avtalsuppföljning. Utredningen för fram att sådana analyser, goda exempel och stöd till kommunerna kan vara mer ändamålsenliga än tillsyn.</w:t>
      </w:r>
      <w:r w:rsidRPr="00731DBF">
        <w:rPr>
          <w:rStyle w:val="Fotnotsreferens"/>
          <w:spacing w:val="-2"/>
        </w:rPr>
        <w:footnoteReference w:id="94"/>
      </w:r>
    </w:p>
    <w:p w14:paraId="017CAB6A" w14:textId="47BF25DC" w:rsidR="007E41BE" w:rsidRPr="00731DBF" w:rsidRDefault="007E41BE" w:rsidP="008B08B6">
      <w:r>
        <w:t xml:space="preserve">Statskontoret har tidigare pekat på att det </w:t>
      </w:r>
      <w:r w:rsidRPr="002B6985">
        <w:t xml:space="preserve">saknas övergripande kunskaper om hur </w:t>
      </w:r>
      <w:r>
        <w:t xml:space="preserve">kommuners och regioners </w:t>
      </w:r>
      <w:r w:rsidRPr="002B6985">
        <w:t xml:space="preserve">program </w:t>
      </w:r>
      <w:r>
        <w:t>med mål och riktlinjer för privata utförare används och att regeringen bör låta utvärdera dessa</w:t>
      </w:r>
      <w:r w:rsidRPr="002B6985">
        <w:t>.</w:t>
      </w:r>
      <w:r>
        <w:rPr>
          <w:rStyle w:val="Fotnotsreferens"/>
        </w:rPr>
        <w:footnoteReference w:id="95"/>
      </w:r>
      <w:r>
        <w:t xml:space="preserve"> </w:t>
      </w:r>
      <w:r w:rsidR="00FF06BF">
        <w:t>E</w:t>
      </w:r>
      <w:r>
        <w:t>n sådan utvärdering är ett exempel på ett kunskapsunderlag som kan bidra till ökat lärande, särskilt om utvärderingen upprepas med några års mellanrum</w:t>
      </w:r>
      <w:r w:rsidRPr="00731DBF">
        <w:t xml:space="preserve">. </w:t>
      </w:r>
    </w:p>
    <w:p w14:paraId="097C572D" w14:textId="784BBD71" w:rsidR="009177CB" w:rsidRPr="005049D9" w:rsidRDefault="009177CB" w:rsidP="009177CB">
      <w:pPr>
        <w:pStyle w:val="Rubrik2"/>
      </w:pPr>
      <w:bookmarkStart w:id="110" w:name="_Toc193114824"/>
      <w:bookmarkStart w:id="111" w:name="_Toc193898768"/>
      <w:bookmarkStart w:id="112" w:name="_Toc194326444"/>
      <w:bookmarkStart w:id="113" w:name="_Toc194329557"/>
      <w:r>
        <w:lastRenderedPageBreak/>
        <w:t xml:space="preserve">Kommuner kan </w:t>
      </w:r>
      <w:r w:rsidR="006F1551">
        <w:t xml:space="preserve">överväga att </w:t>
      </w:r>
      <w:r>
        <w:t>förstärka sitt arbete i flera avseenden</w:t>
      </w:r>
      <w:bookmarkEnd w:id="109"/>
      <w:bookmarkEnd w:id="110"/>
      <w:bookmarkEnd w:id="111"/>
      <w:bookmarkEnd w:id="112"/>
      <w:bookmarkEnd w:id="113"/>
    </w:p>
    <w:p w14:paraId="685D582A" w14:textId="6207EA1A" w:rsidR="007D4A4B" w:rsidRDefault="006F1551" w:rsidP="00F60185">
      <w:r>
        <w:t xml:space="preserve">Vår analys visar att </w:t>
      </w:r>
      <w:r w:rsidR="00485923">
        <w:t>f</w:t>
      </w:r>
      <w:r w:rsidR="007C797F">
        <w:t>lera faktorer som kommuner och regioner s</w:t>
      </w:r>
      <w:r w:rsidR="00D04362">
        <w:t xml:space="preserve">jälva råder över </w:t>
      </w:r>
      <w:r w:rsidR="00082909">
        <w:t>har</w:t>
      </w:r>
      <w:r w:rsidR="00C06C2F">
        <w:t xml:space="preserve"> </w:t>
      </w:r>
      <w:r w:rsidR="00B53485">
        <w:t xml:space="preserve">betydelse för </w:t>
      </w:r>
      <w:r w:rsidR="00684BDC">
        <w:t>deras</w:t>
      </w:r>
      <w:r w:rsidR="008D2A9B">
        <w:t xml:space="preserve"> </w:t>
      </w:r>
      <w:r w:rsidR="00AE5ADD">
        <w:t xml:space="preserve">arbete </w:t>
      </w:r>
      <w:r w:rsidR="003D163E">
        <w:t xml:space="preserve">att </w:t>
      </w:r>
      <w:r w:rsidR="00AE5ADD">
        <w:t>mot</w:t>
      </w:r>
      <w:r w:rsidR="003D163E">
        <w:t>verka</w:t>
      </w:r>
      <w:r w:rsidR="00AE5ADD">
        <w:t xml:space="preserve"> </w:t>
      </w:r>
      <w:r w:rsidR="009B1DB7">
        <w:t xml:space="preserve">välfärdsbrott, </w:t>
      </w:r>
      <w:r w:rsidR="00B152D3">
        <w:t>oseriösa aktörer</w:t>
      </w:r>
      <w:r w:rsidR="009B1DB7">
        <w:t xml:space="preserve"> och </w:t>
      </w:r>
      <w:r w:rsidR="00064B8E">
        <w:t>korruption</w:t>
      </w:r>
      <w:r w:rsidR="008D2A9B">
        <w:t xml:space="preserve">. </w:t>
      </w:r>
      <w:r w:rsidR="009177CB">
        <w:t>Det gäller till exempel organisation, styrprocesser och arbetssätt</w:t>
      </w:r>
      <w:r w:rsidR="00046CD8">
        <w:t xml:space="preserve">. </w:t>
      </w:r>
    </w:p>
    <w:p w14:paraId="022909D5" w14:textId="58524CE8" w:rsidR="00B46064" w:rsidRDefault="008D2A9B" w:rsidP="00F60185">
      <w:r>
        <w:t>I detta avsnitt</w:t>
      </w:r>
      <w:r w:rsidR="003D5E77">
        <w:t xml:space="preserve"> beskriver vi interna faktorer som påverkar arbetet och</w:t>
      </w:r>
      <w:r>
        <w:t xml:space="preserve"> lyfter</w:t>
      </w:r>
      <w:r w:rsidDel="004E060B">
        <w:t xml:space="preserve"> </w:t>
      </w:r>
      <w:r w:rsidR="00C81831">
        <w:t xml:space="preserve">särskilt </w:t>
      </w:r>
      <w:r w:rsidR="009177CB">
        <w:t>fram att chefskap</w:t>
      </w:r>
      <w:r>
        <w:t xml:space="preserve"> och ledarskap</w:t>
      </w:r>
      <w:r w:rsidR="00867063">
        <w:t xml:space="preserve"> </w:t>
      </w:r>
      <w:r w:rsidR="009177CB">
        <w:t>är viktigt samt att förmågan</w:t>
      </w:r>
      <w:r w:rsidR="00867063">
        <w:t xml:space="preserve"> </w:t>
      </w:r>
      <w:r w:rsidR="002C5409">
        <w:t xml:space="preserve">att </w:t>
      </w:r>
      <w:r w:rsidR="00E27DF4">
        <w:t>prioritera</w:t>
      </w:r>
      <w:r w:rsidR="00BF37B7">
        <w:t xml:space="preserve"> </w:t>
      </w:r>
      <w:r w:rsidR="00334833">
        <w:t xml:space="preserve">och </w:t>
      </w:r>
      <w:r w:rsidDel="0016500C">
        <w:t xml:space="preserve">att </w:t>
      </w:r>
      <w:r w:rsidR="00F324A5" w:rsidDel="0016500C">
        <w:t>medvetande</w:t>
      </w:r>
      <w:r w:rsidDel="0016500C">
        <w:t>göra frågorna</w:t>
      </w:r>
      <w:r w:rsidR="00385314" w:rsidDel="0016500C">
        <w:t xml:space="preserve"> </w:t>
      </w:r>
      <w:r w:rsidR="00DE6DA7" w:rsidDel="0016500C">
        <w:t xml:space="preserve">för </w:t>
      </w:r>
      <w:r w:rsidR="00DE6DA7">
        <w:t xml:space="preserve">att </w:t>
      </w:r>
      <w:r w:rsidR="00D77149">
        <w:t xml:space="preserve">bygga upp den kunskap och kompetens som behövs för att bedriva ett effektivt </w:t>
      </w:r>
      <w:r w:rsidR="001D12B0">
        <w:t>kontroll- och uppföljnings</w:t>
      </w:r>
      <w:r w:rsidR="00D77149">
        <w:t xml:space="preserve">arbete. </w:t>
      </w:r>
    </w:p>
    <w:p w14:paraId="7B6AD17E" w14:textId="77777777" w:rsidR="003D43EE" w:rsidRDefault="008205F2" w:rsidP="003D43EE">
      <w:pPr>
        <w:pStyle w:val="Rubrik3"/>
      </w:pPr>
      <w:r>
        <w:t>Viktigt att</w:t>
      </w:r>
      <w:r w:rsidR="00BC025F">
        <w:t xml:space="preserve"> ledarskap</w:t>
      </w:r>
      <w:r>
        <w:t>et tydligt prioriterar kontroll och uppföljning för att motverka välfärdsbrott</w:t>
      </w:r>
      <w:r w:rsidR="00B911C7">
        <w:t xml:space="preserve"> </w:t>
      </w:r>
    </w:p>
    <w:p w14:paraId="4BF3D9EB" w14:textId="095E2951" w:rsidR="003D43EE" w:rsidRPr="001E3F27" w:rsidRDefault="00162CF0" w:rsidP="003D43EE">
      <w:r>
        <w:t>Vår analys visar</w:t>
      </w:r>
      <w:r w:rsidR="00C6044E">
        <w:t xml:space="preserve"> att</w:t>
      </w:r>
      <w:r w:rsidR="00B4521F">
        <w:t xml:space="preserve"> en grundläggande förutsättning för en </w:t>
      </w:r>
      <w:r w:rsidR="008205F2">
        <w:t>ändamålsenlig kontroll och uppföljning är att</w:t>
      </w:r>
      <w:r w:rsidR="00322D9F">
        <w:t xml:space="preserve"> det</w:t>
      </w:r>
      <w:r w:rsidR="00C6044E">
        <w:t xml:space="preserve"> p</w:t>
      </w:r>
      <w:r w:rsidR="003D43EE" w:rsidRPr="007B117D">
        <w:t>olitisk</w:t>
      </w:r>
      <w:r w:rsidR="00322D9F">
        <w:t>a</w:t>
      </w:r>
      <w:r w:rsidR="00B47850">
        <w:t xml:space="preserve"> ledarskap</w:t>
      </w:r>
      <w:r w:rsidR="00322D9F">
        <w:t>et och förvaltningens ledning prioriterar frågorna</w:t>
      </w:r>
      <w:r w:rsidR="003D43EE" w:rsidRPr="007B117D">
        <w:t>.</w:t>
      </w:r>
      <w:r w:rsidR="00230031">
        <w:t xml:space="preserve"> </w:t>
      </w:r>
      <w:r w:rsidR="009177CB">
        <w:t>Också SKR</w:t>
      </w:r>
      <w:r w:rsidR="009177CB" w:rsidDel="005D2752">
        <w:t xml:space="preserve"> </w:t>
      </w:r>
      <w:r w:rsidR="005D2752">
        <w:t xml:space="preserve">har lyft </w:t>
      </w:r>
      <w:r w:rsidR="009177CB">
        <w:t xml:space="preserve">att det är viktigt att medarbetare känner att de har stöd från ledningen för att våga driva på arbetet med att motverka välfärdsbrott, </w:t>
      </w:r>
      <w:r w:rsidR="009177CB" w:rsidDel="00CD62E6">
        <w:t>i</w:t>
      </w:r>
      <w:r w:rsidR="009177CB">
        <w:t xml:space="preserve"> synnerhet när det handlar om</w:t>
      </w:r>
      <w:r w:rsidR="009177CB" w:rsidDel="003A60CF">
        <w:t xml:space="preserve"> </w:t>
      </w:r>
      <w:r w:rsidR="009177CB">
        <w:t>brister i den egna organisationen.</w:t>
      </w:r>
      <w:r w:rsidR="009177CB">
        <w:rPr>
          <w:rStyle w:val="Fotnotsreferens"/>
        </w:rPr>
        <w:footnoteReference w:id="96"/>
      </w:r>
      <w:r w:rsidR="009177CB" w:rsidRPr="007B117D">
        <w:t xml:space="preserve"> I rapporten </w:t>
      </w:r>
      <w:r w:rsidR="009177CB" w:rsidRPr="007B117D">
        <w:rPr>
          <w:i/>
          <w:iCs/>
        </w:rPr>
        <w:t>Nya utmaningar och gamla problem</w:t>
      </w:r>
      <w:r w:rsidR="009177CB" w:rsidRPr="007B117D">
        <w:t xml:space="preserve"> </w:t>
      </w:r>
      <w:r w:rsidR="009177CB">
        <w:t>lyfter</w:t>
      </w:r>
      <w:r w:rsidR="009177CB" w:rsidRPr="007B117D">
        <w:t xml:space="preserve"> Statskontoret </w:t>
      </w:r>
      <w:r w:rsidR="009177CB">
        <w:t xml:space="preserve">fram </w:t>
      </w:r>
      <w:r w:rsidR="009177CB" w:rsidRPr="007B117D">
        <w:t>vikten av prioritering</w:t>
      </w:r>
      <w:r w:rsidR="009177CB">
        <w:t>ar</w:t>
      </w:r>
      <w:r w:rsidR="009177CB" w:rsidRPr="007B117D">
        <w:t xml:space="preserve"> och mandat</w:t>
      </w:r>
      <w:r w:rsidR="009177CB">
        <w:t xml:space="preserve"> f</w:t>
      </w:r>
      <w:r w:rsidR="009177CB" w:rsidRPr="007B117D">
        <w:t xml:space="preserve">ör </w:t>
      </w:r>
      <w:r w:rsidR="009177CB">
        <w:t>att arbetet med</w:t>
      </w:r>
      <w:r w:rsidR="009177CB" w:rsidRPr="007B117D">
        <w:t xml:space="preserve"> att förebygga risker för korruption och jäv</w:t>
      </w:r>
      <w:r w:rsidR="009177CB">
        <w:t xml:space="preserve"> ska vara effektivt</w:t>
      </w:r>
      <w:r w:rsidR="003D43EE" w:rsidRPr="007B117D">
        <w:t>.</w:t>
      </w:r>
      <w:r w:rsidR="003D43EE">
        <w:rPr>
          <w:rStyle w:val="Fotnotsreferens"/>
        </w:rPr>
        <w:footnoteReference w:id="97"/>
      </w:r>
      <w:r w:rsidR="003D43EE" w:rsidRPr="001E3F27">
        <w:t xml:space="preserve"> </w:t>
      </w:r>
    </w:p>
    <w:p w14:paraId="34EBBDCB" w14:textId="77777777" w:rsidR="00731DBF" w:rsidRDefault="009177CB" w:rsidP="009177CB">
      <w:pPr>
        <w:sectPr w:rsidR="00731DBF" w:rsidSect="00731DBF">
          <w:pgSz w:w="9356" w:h="13721" w:code="9"/>
          <w:pgMar w:top="1269" w:right="1531" w:bottom="1985" w:left="1531" w:header="454" w:footer="680" w:gutter="0"/>
          <w:cols w:space="708"/>
          <w:docGrid w:linePitch="360"/>
        </w:sectPr>
      </w:pPr>
      <w:r>
        <w:t>De flesta</w:t>
      </w:r>
      <w:r w:rsidRPr="00A57D80">
        <w:t xml:space="preserve"> av de </w:t>
      </w:r>
      <w:r>
        <w:t xml:space="preserve">politiker och tjänstepersoner </w:t>
      </w:r>
      <w:r w:rsidRPr="00A57D80">
        <w:t xml:space="preserve">som vi </w:t>
      </w:r>
      <w:r w:rsidR="0028671B">
        <w:t xml:space="preserve">har </w:t>
      </w:r>
      <w:r w:rsidRPr="00A57D80">
        <w:t>intervjuat i vår fallstudi</w:t>
      </w:r>
      <w:r>
        <w:t xml:space="preserve">e </w:t>
      </w:r>
      <w:r w:rsidRPr="00A57D80">
        <w:t>framhåller att kontroll och uppföljning</w:t>
      </w:r>
      <w:r w:rsidRPr="00A57D80" w:rsidDel="00EC0230">
        <w:t xml:space="preserve"> </w:t>
      </w:r>
      <w:r>
        <w:t>för</w:t>
      </w:r>
      <w:r w:rsidRPr="00A57D80">
        <w:t xml:space="preserve"> att motverka välfärdsbrott är prioriterat eller att frågorna på senare tid har prioriterats upp. </w:t>
      </w:r>
      <w:r w:rsidRPr="00DE323B">
        <w:t xml:space="preserve">Särskilt intervjupersoner som verkar på politisk nivå anser att </w:t>
      </w:r>
      <w:r>
        <w:t xml:space="preserve">detta </w:t>
      </w:r>
      <w:r w:rsidRPr="00DE323B">
        <w:t xml:space="preserve">arbete är högt prioriterat. Samtidigt tyder vår fallstudie på att regionens eller kommunens storlek </w:t>
      </w:r>
      <w:r>
        <w:t>spelar roll för</w:t>
      </w:r>
      <w:r w:rsidRPr="00DE323B">
        <w:t xml:space="preserve"> hur långt de har kommit. </w:t>
      </w:r>
      <w:r>
        <w:t>S</w:t>
      </w:r>
      <w:r w:rsidRPr="00DE323B">
        <w:t>ärskilt i</w:t>
      </w:r>
      <w:r w:rsidR="00731DBF">
        <w:t> </w:t>
      </w:r>
      <w:r w:rsidRPr="00DE323B">
        <w:t xml:space="preserve">små kommuner och regioner är </w:t>
      </w:r>
      <w:r>
        <w:t>det fortfarande vanligt att</w:t>
      </w:r>
      <w:r w:rsidRPr="00DE323B">
        <w:t xml:space="preserve"> frågan inte är särskilt högt prioriterad. </w:t>
      </w:r>
    </w:p>
    <w:p w14:paraId="2E317D80" w14:textId="02135868" w:rsidR="009177CB" w:rsidRDefault="009177CB" w:rsidP="009177CB">
      <w:r w:rsidRPr="0008203B">
        <w:lastRenderedPageBreak/>
        <w:t xml:space="preserve">Vår fallstudie </w:t>
      </w:r>
      <w:r>
        <w:t xml:space="preserve">förstärker </w:t>
      </w:r>
      <w:r w:rsidR="0028671B">
        <w:t xml:space="preserve">också </w:t>
      </w:r>
      <w:r>
        <w:t>bilden av att</w:t>
      </w:r>
      <w:r w:rsidRPr="0008203B">
        <w:t xml:space="preserve"> chef</w:t>
      </w:r>
      <w:r>
        <w:t>skapet</w:t>
      </w:r>
      <w:r w:rsidRPr="0008203B">
        <w:t xml:space="preserve"> och ledarskap</w:t>
      </w:r>
      <w:r>
        <w:t>et är viktigt för att medarbetare ska</w:t>
      </w:r>
      <w:r w:rsidRPr="0008203B" w:rsidDel="007F0742">
        <w:t xml:space="preserve"> </w:t>
      </w:r>
      <w:r w:rsidRPr="0008203B">
        <w:t>prioritera att utreda och att polisanmäla</w:t>
      </w:r>
      <w:r>
        <w:t xml:space="preserve"> misstänkta välfärdsbrott.</w:t>
      </w:r>
      <w:r w:rsidDel="004A4015">
        <w:t xml:space="preserve"> </w:t>
      </w:r>
    </w:p>
    <w:p w14:paraId="3BA85085" w14:textId="77777777" w:rsidR="009177CB" w:rsidRDefault="009177CB" w:rsidP="009177CB">
      <w:pPr>
        <w:pStyle w:val="Rubrik3"/>
      </w:pPr>
      <w:r>
        <w:t>Kontroll och uppföljning behöver i större utsträckning rikta in sig på välfärdsbrott</w:t>
      </w:r>
    </w:p>
    <w:p w14:paraId="593BE003" w14:textId="77777777" w:rsidR="00771F15" w:rsidRDefault="009177CB" w:rsidP="009177CB">
      <w:r>
        <w:t>Enligt Brå är det ovanligt att</w:t>
      </w:r>
      <w:r w:rsidRPr="00660FFE">
        <w:t xml:space="preserve"> kommuner och regioner arbetar systematiskt med uppföljning som sträcker sig </w:t>
      </w:r>
      <w:r>
        <w:t>bortom</w:t>
      </w:r>
      <w:r w:rsidRPr="00660FFE">
        <w:t xml:space="preserve"> att hantera kraftiga avvikelser och uppenbara felaktigheter. </w:t>
      </w:r>
      <w:r>
        <w:t>U</w:t>
      </w:r>
      <w:r w:rsidRPr="00660FFE">
        <w:t>ppföljningarna</w:t>
      </w:r>
      <w:r>
        <w:t xml:space="preserve"> blir därför</w:t>
      </w:r>
      <w:r w:rsidRPr="00660FFE">
        <w:t xml:space="preserve"> </w:t>
      </w:r>
      <w:r>
        <w:t>ofta</w:t>
      </w:r>
      <w:r w:rsidRPr="00660FFE">
        <w:t xml:space="preserve"> grunda och </w:t>
      </w:r>
      <w:r>
        <w:t>gäller</w:t>
      </w:r>
      <w:r w:rsidRPr="00660FFE">
        <w:t xml:space="preserve"> sällan </w:t>
      </w:r>
      <w:r>
        <w:t>annat än</w:t>
      </w:r>
      <w:r w:rsidRPr="00660FFE">
        <w:t xml:space="preserve"> </w:t>
      </w:r>
      <w:r>
        <w:t>rutinmässig</w:t>
      </w:r>
      <w:r w:rsidRPr="00660FFE">
        <w:t xml:space="preserve"> kontroll av inskickade uppgifter. </w:t>
      </w:r>
    </w:p>
    <w:p w14:paraId="26D96051" w14:textId="3FE18027" w:rsidR="00771F15" w:rsidRDefault="00B71845" w:rsidP="009177CB">
      <w:r w:rsidRPr="002A4D7C">
        <w:t>Utredningen om kommunal anslutning till Utbetalningsmyndighetens verksamhet</w:t>
      </w:r>
      <w:r w:rsidR="00E154A4" w:rsidRPr="002A4D7C">
        <w:t xml:space="preserve"> (</w:t>
      </w:r>
      <w:r w:rsidR="00E32686" w:rsidRPr="002A4D7C">
        <w:t>SOU 2025:20)</w:t>
      </w:r>
      <w:r w:rsidRPr="002A4D7C">
        <w:t xml:space="preserve"> har kart</w:t>
      </w:r>
      <w:r w:rsidR="00BB57FB" w:rsidRPr="002A4D7C">
        <w:t>lagt</w:t>
      </w:r>
      <w:r w:rsidR="00BC5B2B" w:rsidRPr="002A4D7C">
        <w:t xml:space="preserve"> felaktiga utbetalningar</w:t>
      </w:r>
      <w:r w:rsidR="00322788" w:rsidRPr="002A4D7C">
        <w:t xml:space="preserve"> i kommuner och regioner. </w:t>
      </w:r>
      <w:r w:rsidR="00A95014" w:rsidRPr="002A4D7C">
        <w:t xml:space="preserve">Felaktiga utbetalningar har i sammanhanget avsett kommunsektorns utbetalningar till både enskilda och </w:t>
      </w:r>
      <w:r w:rsidR="00351222" w:rsidRPr="002A4D7C">
        <w:t>privata utförare.</w:t>
      </w:r>
      <w:r w:rsidR="00322788" w:rsidRPr="002A4D7C">
        <w:t xml:space="preserve"> </w:t>
      </w:r>
      <w:r w:rsidR="00C651EC" w:rsidRPr="002A4D7C">
        <w:t xml:space="preserve">Bland undersökta kommuner </w:t>
      </w:r>
      <w:r w:rsidR="008207B1" w:rsidRPr="002A4D7C">
        <w:t>uppgav</w:t>
      </w:r>
      <w:r w:rsidR="00325466" w:rsidRPr="002A4D7C">
        <w:t xml:space="preserve"> 60 procent att </w:t>
      </w:r>
      <w:r w:rsidR="00207694" w:rsidRPr="002A4D7C">
        <w:t>brist</w:t>
      </w:r>
      <w:r w:rsidR="004025B1" w:rsidRPr="002A4D7C">
        <w:t xml:space="preserve"> på resurser för kontroller i hög</w:t>
      </w:r>
      <w:r w:rsidR="00D7192C" w:rsidRPr="002A4D7C">
        <w:t xml:space="preserve"> grad är en </w:t>
      </w:r>
      <w:r w:rsidR="00BB57FB" w:rsidRPr="002A4D7C">
        <w:t xml:space="preserve">riskfaktor </w:t>
      </w:r>
      <w:r w:rsidR="009031F8" w:rsidRPr="002A4D7C">
        <w:t>för felaktiga utbetalningar</w:t>
      </w:r>
      <w:r w:rsidR="00A627D8" w:rsidRPr="002A4D7C">
        <w:t xml:space="preserve"> eller ett</w:t>
      </w:r>
      <w:r w:rsidR="009031F8" w:rsidRPr="002A4D7C">
        <w:t xml:space="preserve"> hinder </w:t>
      </w:r>
      <w:r w:rsidR="00E154A4" w:rsidRPr="002A4D7C">
        <w:t xml:space="preserve">för att motverka </w:t>
      </w:r>
      <w:r w:rsidR="00D06693" w:rsidRPr="002A4D7C">
        <w:t>sådana</w:t>
      </w:r>
      <w:r w:rsidR="00A627D8" w:rsidRPr="002A4D7C">
        <w:t xml:space="preserve">. </w:t>
      </w:r>
      <w:r w:rsidR="00CC0249" w:rsidRPr="002A4D7C">
        <w:t xml:space="preserve">Motsvarande andel bland regionerna </w:t>
      </w:r>
      <w:r w:rsidR="00351222" w:rsidRPr="002A4D7C">
        <w:t>var</w:t>
      </w:r>
      <w:r w:rsidR="00C23696" w:rsidRPr="002A4D7C">
        <w:t xml:space="preserve"> </w:t>
      </w:r>
      <w:r w:rsidR="00E67A92" w:rsidRPr="002A4D7C">
        <w:t>67 procent.</w:t>
      </w:r>
      <w:r w:rsidR="002E3FCE" w:rsidRPr="002A4D7C">
        <w:rPr>
          <w:rStyle w:val="Fotnotsreferens"/>
        </w:rPr>
        <w:footnoteReference w:id="98"/>
      </w:r>
      <w:r w:rsidR="00E67A92">
        <w:t xml:space="preserve"> </w:t>
      </w:r>
      <w:r w:rsidR="00C6732C">
        <w:t xml:space="preserve">Detta är i linje med </w:t>
      </w:r>
      <w:r w:rsidR="00D456A6" w:rsidRPr="00660FFE">
        <w:t>Brå</w:t>
      </w:r>
      <w:r w:rsidR="00C6732C">
        <w:t>s bedömning</w:t>
      </w:r>
      <w:r w:rsidR="00D456A6" w:rsidRPr="00660FFE">
        <w:t xml:space="preserve"> att </w:t>
      </w:r>
      <w:r w:rsidR="00D456A6">
        <w:t>en</w:t>
      </w:r>
      <w:r w:rsidR="00D456A6" w:rsidRPr="00660FFE">
        <w:t xml:space="preserve"> väsentlig</w:t>
      </w:r>
      <w:r w:rsidR="00D456A6">
        <w:t xml:space="preserve"> andel av</w:t>
      </w:r>
      <w:r w:rsidR="00D456A6" w:rsidRPr="00660FFE">
        <w:t xml:space="preserve"> kommuner</w:t>
      </w:r>
      <w:r w:rsidR="00D456A6">
        <w:t>na</w:t>
      </w:r>
      <w:r w:rsidR="00D456A6" w:rsidRPr="00660FFE">
        <w:t xml:space="preserve"> och regioner</w:t>
      </w:r>
      <w:r w:rsidR="00D456A6">
        <w:t>na bör lägga mer</w:t>
      </w:r>
      <w:r w:rsidR="00D456A6" w:rsidRPr="00660FFE">
        <w:t xml:space="preserve"> resurser</w:t>
      </w:r>
      <w:r w:rsidR="00D456A6">
        <w:t xml:space="preserve"> på</w:t>
      </w:r>
      <w:r w:rsidR="00D456A6" w:rsidRPr="00660FFE">
        <w:t xml:space="preserve"> uppföljning</w:t>
      </w:r>
      <w:r w:rsidR="00D456A6">
        <w:t>en</w:t>
      </w:r>
      <w:r w:rsidR="00D456A6" w:rsidRPr="00660FFE">
        <w:t>.</w:t>
      </w:r>
      <w:r w:rsidR="00D456A6">
        <w:rPr>
          <w:rStyle w:val="Fotnotsreferens"/>
        </w:rPr>
        <w:footnoteReference w:id="99"/>
      </w:r>
      <w:r w:rsidR="00D456A6">
        <w:t xml:space="preserve"> </w:t>
      </w:r>
      <w:r w:rsidR="002517D3">
        <w:t xml:space="preserve">Mot bakgrund av att </w:t>
      </w:r>
      <w:r w:rsidR="00C6732C">
        <w:t xml:space="preserve">resurserna ofta är begränsade bedömer </w:t>
      </w:r>
      <w:r w:rsidR="00771F15">
        <w:t>Statskontoret att automatiserade kontroller kan vara ett effektivt sätt att fånga upp signaler om välfärdsbrott eller oegentligheter.</w:t>
      </w:r>
    </w:p>
    <w:p w14:paraId="52DCE345" w14:textId="77777777" w:rsidR="00731DBF" w:rsidRDefault="009177CB" w:rsidP="00731DBF">
      <w:pPr>
        <w:sectPr w:rsidR="00731DBF" w:rsidSect="00731DBF">
          <w:pgSz w:w="9356" w:h="13721" w:code="9"/>
          <w:pgMar w:top="1270" w:right="1531" w:bottom="1134" w:left="1531" w:header="454" w:footer="680" w:gutter="0"/>
          <w:cols w:space="708"/>
          <w:docGrid w:linePitch="360"/>
        </w:sectPr>
      </w:pPr>
      <w:r w:rsidRPr="00731DBF">
        <w:t>Tidigare studier pekar på att det finns en</w:t>
      </w:r>
      <w:r w:rsidR="00672329" w:rsidRPr="00731DBF">
        <w:t xml:space="preserve"> </w:t>
      </w:r>
      <w:r w:rsidRPr="00731DBF">
        <w:t xml:space="preserve">kultur i kommunala och regionala verksamheter </w:t>
      </w:r>
      <w:r w:rsidRPr="00731DBF" w:rsidDel="00672329">
        <w:t xml:space="preserve">som baseras på tillit och </w:t>
      </w:r>
      <w:r w:rsidRPr="00731DBF">
        <w:t>som kan slå igenom i arbetet mot välfärdsbrottslighet.</w:t>
      </w:r>
      <w:r w:rsidRPr="00731DBF">
        <w:rPr>
          <w:rStyle w:val="Fotnotsreferens"/>
          <w:spacing w:val="-4"/>
        </w:rPr>
        <w:footnoteReference w:id="100"/>
      </w:r>
      <w:r w:rsidRPr="00731DBF">
        <w:t xml:space="preserve"> En vanlig problemformulering, som också framkommer i flera av våra intervjuer, är att relationen mellan upphandlare och leverantör ofta bygger på att upphandlaren förutsätter att individer och företag alltid vill göra rätt. Vi kan också konstatera att</w:t>
      </w:r>
      <w:r w:rsidRPr="00731DBF" w:rsidDel="00D451B3">
        <w:t xml:space="preserve"> </w:t>
      </w:r>
      <w:r w:rsidRPr="00731DBF">
        <w:t>tillitsbaserade system i regel har färre kontrollmoment och därför är sårbara för kriminalitet.</w:t>
      </w:r>
      <w:r w:rsidRPr="00731DBF">
        <w:rPr>
          <w:rStyle w:val="Fotnotsreferens"/>
          <w:spacing w:val="-4"/>
        </w:rPr>
        <w:footnoteReference w:id="101"/>
      </w:r>
      <w:r w:rsidRPr="00731DBF">
        <w:t xml:space="preserve"> </w:t>
      </w:r>
    </w:p>
    <w:p w14:paraId="41A25C1B" w14:textId="20A7762C" w:rsidR="009177CB" w:rsidRDefault="009177CB" w:rsidP="009177CB">
      <w:r>
        <w:lastRenderedPageBreak/>
        <w:t>Vissa intervjupersoner i vår fallstudie bedömer dessutom att den tillits</w:t>
      </w:r>
      <w:r w:rsidR="00731DBF">
        <w:softHyphen/>
      </w:r>
      <w:r>
        <w:t xml:space="preserve">baserade styrning som tillämpas lokalt har bidragit till att kommunen respektive regionen inte har prioriterat kontrollen och uppföljningen av privata utförare tillräckligt högt. </w:t>
      </w:r>
      <w:r w:rsidRPr="00DA7795">
        <w:t xml:space="preserve">Men </w:t>
      </w:r>
      <w:r>
        <w:t xml:space="preserve">vi bedömer att det </w:t>
      </w:r>
      <w:r w:rsidRPr="00DA7795">
        <w:t xml:space="preserve">inte behöver finns </w:t>
      </w:r>
      <w:r>
        <w:t>någon</w:t>
      </w:r>
      <w:r w:rsidRPr="00DA7795">
        <w:t xml:space="preserve"> målkonflikt mellan tillit och kontroll. En fungerande tillitsbaserad styrning förutsätter ibland att färre men mer relevanta kontroller </w:t>
      </w:r>
      <w:r>
        <w:t xml:space="preserve">genom att ge </w:t>
      </w:r>
      <w:r w:rsidRPr="00DA7795">
        <w:t>de som är närmast verksamheterna större inflytande över vad som kontrolleras.</w:t>
      </w:r>
    </w:p>
    <w:p w14:paraId="0B513990" w14:textId="77777777" w:rsidR="00502CE5" w:rsidRDefault="00502CE5" w:rsidP="00502CE5">
      <w:pPr>
        <w:pStyle w:val="Rubrik3"/>
      </w:pPr>
      <w:r>
        <w:t>Kunskapen om välfärdsbrott behöver öka</w:t>
      </w:r>
    </w:p>
    <w:p w14:paraId="4619F392" w14:textId="48F95B66" w:rsidR="00502CE5" w:rsidRDefault="0064551A" w:rsidP="00502CE5">
      <w:r>
        <w:t xml:space="preserve">Vår analys visar att </w:t>
      </w:r>
      <w:r w:rsidR="00502CE5">
        <w:t xml:space="preserve">anställda inom kommuner och regioner </w:t>
      </w:r>
      <w:r w:rsidR="00567827">
        <w:t xml:space="preserve">ofta </w:t>
      </w:r>
      <w:r w:rsidR="00582582">
        <w:t xml:space="preserve">är i behov av </w:t>
      </w:r>
      <w:r w:rsidR="00502CE5">
        <w:t xml:space="preserve">mer kunskap om välfärdsbrott. </w:t>
      </w:r>
      <w:r w:rsidR="00502CE5" w:rsidRPr="00142DD7">
        <w:t xml:space="preserve">Enligt utredningen om kommunal anslutning till Utbetalningsmyndighetens verksamhet uppfattar 52 procent av kommunerna och 62 procent av regionerna att brist på kunskap i hög grad utgör en riskfaktor för felaktiga utbetalningar till enskilda och privata utförare. En orsak </w:t>
      </w:r>
      <w:r w:rsidR="00502CE5" w:rsidRPr="006A4129">
        <w:t>till detta är kommunsektorns verksamheter spänner över många olika verksamhetsområden och</w:t>
      </w:r>
      <w:r w:rsidR="00502CE5" w:rsidRPr="00142DD7">
        <w:t xml:space="preserve"> att det ofta krävs specifika kunskaper för att bedriva en effektiv kontroll inom de olika områdena.</w:t>
      </w:r>
      <w:r w:rsidR="00502CE5" w:rsidRPr="00142DD7">
        <w:rPr>
          <w:rStyle w:val="Fotnotsreferens"/>
        </w:rPr>
        <w:footnoteReference w:id="102"/>
      </w:r>
      <w:r w:rsidR="00502CE5" w:rsidRPr="00142DD7">
        <w:t xml:space="preserve"> </w:t>
      </w:r>
      <w:r w:rsidR="00502CE5">
        <w:t xml:space="preserve"> </w:t>
      </w:r>
    </w:p>
    <w:p w14:paraId="6CA212F6" w14:textId="4B43C3F7" w:rsidR="00502CE5" w:rsidRDefault="00502CE5" w:rsidP="00502CE5">
      <w:r w:rsidRPr="006A4129">
        <w:t xml:space="preserve">Samtidigt finns det ett behov </w:t>
      </w:r>
      <w:r w:rsidR="00B27B3F">
        <w:t xml:space="preserve">av </w:t>
      </w:r>
      <w:r w:rsidRPr="006A4129">
        <w:t>att stärka generella kunskaper som är applicerbara på flera eller samtliga verksamhetsområden där kommunen eller regionen anlitar privata utförare.</w:t>
      </w:r>
      <w:r>
        <w:t xml:space="preserve"> Brå bedömer att k</w:t>
      </w:r>
      <w:r w:rsidRPr="00F32CAE">
        <w:t>ommuner och regioner</w:t>
      </w:r>
      <w:r>
        <w:t xml:space="preserve"> </w:t>
      </w:r>
      <w:r w:rsidRPr="006A4129">
        <w:t>till exempel</w:t>
      </w:r>
      <w:r w:rsidRPr="00F32CAE">
        <w:t xml:space="preserve"> behöver </w:t>
      </w:r>
      <w:r>
        <w:t>för</w:t>
      </w:r>
      <w:r w:rsidRPr="00F32CAE">
        <w:t xml:space="preserve">stärka sin kompetens </w:t>
      </w:r>
      <w:r>
        <w:t xml:space="preserve">i </w:t>
      </w:r>
      <w:r w:rsidRPr="00F32CAE">
        <w:t xml:space="preserve">att tolka uppgifter </w:t>
      </w:r>
      <w:r>
        <w:t>om</w:t>
      </w:r>
      <w:r w:rsidRPr="00F32CAE">
        <w:t xml:space="preserve"> </w:t>
      </w:r>
      <w:r>
        <w:t xml:space="preserve">privata utförares </w:t>
      </w:r>
      <w:r w:rsidRPr="00F32CAE">
        <w:t xml:space="preserve">ekonomiska förhållanden. </w:t>
      </w:r>
      <w:r>
        <w:t>De anställdas kunskaper om</w:t>
      </w:r>
      <w:r w:rsidRPr="00F32CAE">
        <w:t xml:space="preserve"> vilken information som är offentlig</w:t>
      </w:r>
      <w:r>
        <w:t xml:space="preserve"> – och</w:t>
      </w:r>
      <w:r w:rsidRPr="00F32CAE">
        <w:t xml:space="preserve"> hos vilken myndighet den finns</w:t>
      </w:r>
      <w:r>
        <w:t xml:space="preserve"> att hämta – behöver också öka </w:t>
      </w:r>
      <w:r w:rsidRPr="00F32CAE">
        <w:t>generellt.</w:t>
      </w:r>
      <w:r>
        <w:rPr>
          <w:rStyle w:val="Fotnotsreferens"/>
        </w:rPr>
        <w:footnoteReference w:id="103"/>
      </w:r>
      <w:r w:rsidRPr="00DE1713">
        <w:t xml:space="preserve"> </w:t>
      </w:r>
    </w:p>
    <w:p w14:paraId="536D475B" w14:textId="77777777" w:rsidR="00731DBF" w:rsidRDefault="00502CE5" w:rsidP="00502CE5">
      <w:pPr>
        <w:rPr>
          <w:highlight w:val="yellow"/>
        </w:rPr>
        <w:sectPr w:rsidR="00731DBF" w:rsidSect="00731DBF">
          <w:pgSz w:w="9356" w:h="13721" w:code="9"/>
          <w:pgMar w:top="1270" w:right="1531" w:bottom="1135" w:left="1531" w:header="454" w:footer="680" w:gutter="0"/>
          <w:cols w:space="708"/>
          <w:docGrid w:linePitch="360"/>
        </w:sectPr>
      </w:pPr>
      <w:r>
        <w:t>Statskontoret kan konstatera att det ofta råder osäkerhet om rättsläget och att det påverkar hur kommuner och regioner agerar. Det kan bland annat handla om att medarbetare är rädda</w:t>
      </w:r>
      <w:r w:rsidRPr="00577278">
        <w:t xml:space="preserve"> för att göra fel eller </w:t>
      </w:r>
      <w:r>
        <w:t xml:space="preserve">för att organisationen ska </w:t>
      </w:r>
      <w:r w:rsidRPr="00577278">
        <w:t>bli stämd</w:t>
      </w:r>
      <w:r>
        <w:t>.</w:t>
      </w:r>
      <w:r w:rsidR="006A783C">
        <w:rPr>
          <w:rStyle w:val="Fotnotsreferens"/>
        </w:rPr>
        <w:footnoteReference w:id="104"/>
      </w:r>
      <w:r>
        <w:t xml:space="preserve"> </w:t>
      </w:r>
      <w:r w:rsidRPr="005D0384">
        <w:t>Ofta saknas också bred kunskap om subtila former av korruption, otillåten påverkan och infiltration.</w:t>
      </w:r>
      <w:r w:rsidR="003B6C73">
        <w:rPr>
          <w:rStyle w:val="Fotnotsreferens"/>
        </w:rPr>
        <w:footnoteReference w:id="105"/>
      </w:r>
      <w:r w:rsidR="003A0905">
        <w:t xml:space="preserve"> </w:t>
      </w:r>
      <w:r w:rsidRPr="00AB414C">
        <w:t>Statskontoret</w:t>
      </w:r>
      <w:r>
        <w:t xml:space="preserve"> har i studie från 2023 visat att det behövs </w:t>
      </w:r>
      <w:r w:rsidRPr="00AB414C">
        <w:t>utbildningar för att förhindra korruption.</w:t>
      </w:r>
      <w:r w:rsidRPr="00AB414C">
        <w:rPr>
          <w:vertAlign w:val="superscript"/>
        </w:rPr>
        <w:footnoteReference w:id="106"/>
      </w:r>
      <w:r w:rsidRPr="00F24A34">
        <w:rPr>
          <w:highlight w:val="yellow"/>
        </w:rPr>
        <w:t xml:space="preserve"> </w:t>
      </w:r>
    </w:p>
    <w:p w14:paraId="3F0072C1" w14:textId="75924BF2" w:rsidR="00502CE5" w:rsidRDefault="00502CE5" w:rsidP="00502CE5">
      <w:r>
        <w:lastRenderedPageBreak/>
        <w:t>Statskontoret bedömer att kommunernas och regionernas arbete med kultur- och värdegrundsfrågor kan bidra till att höja anställdas kunskap om välfärdsbrott. Arbetet kan också motverka tystnadskulturer som i sin tur är kopplade till välfärdsbrott. Detta sker redan på många håll genom bland annat utbildning. Statskontoret ger i en rapport från 2024 handfasta råd till statliga myndigheter om hur de kan förmå anställda att bättre förstå sin roll som statsanställd och hantera svåra situationer.</w:t>
      </w:r>
      <w:r>
        <w:rPr>
          <w:rStyle w:val="Fotnotsreferens"/>
        </w:rPr>
        <w:footnoteReference w:id="107"/>
      </w:r>
      <w:r>
        <w:t xml:space="preserve"> Statskontoret bedömer även att kommuner och regioner kan använda dessa råd och metoder. Råden handlar bland annat om att arbetsgivaren ska tillhandahålla strukturerade samtal och reflektion för att förbättra medarbetarnas och organisationens förmåga att hantera svåra situationer.  </w:t>
      </w:r>
    </w:p>
    <w:p w14:paraId="0F3F3AF8" w14:textId="77777777" w:rsidR="00502CE5" w:rsidRDefault="00502CE5" w:rsidP="00502CE5">
      <w:r>
        <w:t xml:space="preserve">Sammanfattningsvis bedömer vi att följande områden särskilt behöver förstärkas: </w:t>
      </w:r>
    </w:p>
    <w:p w14:paraId="07C6024E" w14:textId="77777777" w:rsidR="00502CE5" w:rsidRDefault="00502CE5" w:rsidP="00502CE5">
      <w:pPr>
        <w:pStyle w:val="STKTPunktlista"/>
      </w:pPr>
      <w:r w:rsidRPr="0086114C">
        <w:t>Kunskap</w:t>
      </w:r>
      <w:r>
        <w:t xml:space="preserve"> om </w:t>
      </w:r>
      <w:r w:rsidRPr="0086114C">
        <w:t>otillåten påverkan och infiltration</w:t>
      </w:r>
      <w:r>
        <w:t xml:space="preserve"> i praktiken</w:t>
      </w:r>
    </w:p>
    <w:p w14:paraId="52532561" w14:textId="77777777" w:rsidR="00502CE5" w:rsidRPr="00093861" w:rsidRDefault="00502CE5" w:rsidP="00502CE5">
      <w:pPr>
        <w:pStyle w:val="STKTPunktlista"/>
      </w:pPr>
      <w:r>
        <w:t>K</w:t>
      </w:r>
      <w:r w:rsidRPr="0086114C">
        <w:t>unskap</w:t>
      </w:r>
      <w:r w:rsidRPr="00093861">
        <w:t xml:space="preserve"> att kunna se varningsflaggor</w:t>
      </w:r>
      <w:r>
        <w:t xml:space="preserve"> kopplat till utförares ekonomi och ägarförhållanden</w:t>
      </w:r>
    </w:p>
    <w:p w14:paraId="5ACDD92C" w14:textId="77777777" w:rsidR="00502CE5" w:rsidRDefault="00502CE5" w:rsidP="00502CE5">
      <w:pPr>
        <w:pStyle w:val="STKTPunktlista"/>
      </w:pPr>
      <w:r>
        <w:t>Aktuell kunskap om rättsläget inom upphandling</w:t>
      </w:r>
    </w:p>
    <w:p w14:paraId="26114C25" w14:textId="77777777" w:rsidR="00502CE5" w:rsidRPr="00093861" w:rsidRDefault="00502CE5" w:rsidP="00502CE5">
      <w:pPr>
        <w:pStyle w:val="STKTPunktlista"/>
      </w:pPr>
      <w:r>
        <w:t>Det interna kultur- och värdegrundsarbetet i allmänhet.</w:t>
      </w:r>
    </w:p>
    <w:p w14:paraId="0CB44D9B" w14:textId="77777777" w:rsidR="009177CB" w:rsidRPr="004A0230" w:rsidRDefault="009177CB" w:rsidP="009177CB">
      <w:pPr>
        <w:pStyle w:val="Rubrik3"/>
      </w:pPr>
      <w:r>
        <w:t xml:space="preserve">Flera kompetenser behövs för att motverka välfärdsbrott </w:t>
      </w:r>
    </w:p>
    <w:p w14:paraId="76641928" w14:textId="3AD3DDF7" w:rsidR="00731DBF" w:rsidRDefault="0080276E" w:rsidP="00775D04">
      <w:r>
        <w:t>Arbetet med att motverka v</w:t>
      </w:r>
      <w:r w:rsidR="009177CB">
        <w:t xml:space="preserve">älfärdsbrott och oegentligheter bland privata utförare är komplext </w:t>
      </w:r>
      <w:r>
        <w:t>och</w:t>
      </w:r>
      <w:r w:rsidR="009177CB">
        <w:t xml:space="preserve"> kräver olika</w:t>
      </w:r>
      <w:r>
        <w:t xml:space="preserve"> </w:t>
      </w:r>
      <w:r w:rsidR="00252FA7">
        <w:t>sorters</w:t>
      </w:r>
      <w:r>
        <w:t xml:space="preserve"> färdigheter</w:t>
      </w:r>
      <w:r w:rsidR="009177CB">
        <w:t xml:space="preserve">. Statskontoret visar i en studie från 2023 </w:t>
      </w:r>
      <w:r w:rsidR="00E450EC">
        <w:t>att</w:t>
      </w:r>
      <w:r w:rsidR="009177CB">
        <w:t xml:space="preserve"> kommuner med små resurser har svårt att bemanna upphandlingar med rätt kompetenser. </w:t>
      </w:r>
      <w:r w:rsidR="0052354B">
        <w:t>M</w:t>
      </w:r>
      <w:r w:rsidR="00DC65F8" w:rsidRPr="00DC65F8">
        <w:t>ånga kommuner saknar</w:t>
      </w:r>
      <w:r w:rsidR="00845A76">
        <w:t xml:space="preserve"> helt</w:t>
      </w:r>
      <w:r w:rsidR="00DC65F8" w:rsidRPr="00DC65F8">
        <w:t xml:space="preserve"> jurister och tydligast är detta i</w:t>
      </w:r>
      <w:r w:rsidR="00DC65F8">
        <w:t xml:space="preserve"> </w:t>
      </w:r>
      <w:r w:rsidR="00DC65F8" w:rsidRPr="00DC65F8">
        <w:t>kommungrupperna som omfattar landsbyg</w:t>
      </w:r>
      <w:r w:rsidR="00DC65F8">
        <w:t>d</w:t>
      </w:r>
      <w:r w:rsidR="00DC65F8" w:rsidRPr="00DC65F8">
        <w:t>skommuner samt pendlingskommuner nära mindre stad</w:t>
      </w:r>
      <w:r w:rsidR="00566459">
        <w:t xml:space="preserve"> eller </w:t>
      </w:r>
      <w:r w:rsidR="00DC65F8" w:rsidRPr="00DC65F8">
        <w:t>tätort</w:t>
      </w:r>
      <w:r w:rsidR="003B6FA9">
        <w:t>.</w:t>
      </w:r>
      <w:r w:rsidR="00BC1B14">
        <w:rPr>
          <w:rStyle w:val="Fotnotsreferens"/>
        </w:rPr>
        <w:footnoteReference w:id="108"/>
      </w:r>
      <w:r w:rsidR="00BC1B14">
        <w:t xml:space="preserve"> </w:t>
      </w:r>
    </w:p>
    <w:p w14:paraId="6CF7151C" w14:textId="77777777" w:rsidR="00731DBF" w:rsidRDefault="00731DBF">
      <w:r>
        <w:br w:type="page"/>
      </w:r>
    </w:p>
    <w:p w14:paraId="007F3F06" w14:textId="75AC7A34" w:rsidR="00775D04" w:rsidRDefault="003B6FA9" w:rsidP="00775D04">
      <w:r>
        <w:lastRenderedPageBreak/>
        <w:t xml:space="preserve">För </w:t>
      </w:r>
      <w:r w:rsidR="00967B7E">
        <w:t>att kunna bedriva ett effektivt kontroll- och uppföljningsarbete</w:t>
      </w:r>
      <w:r w:rsidR="009177CB">
        <w:t xml:space="preserve"> är både j</w:t>
      </w:r>
      <w:r w:rsidR="009177CB" w:rsidRPr="007B117D">
        <w:t xml:space="preserve">uridisk </w:t>
      </w:r>
      <w:r w:rsidR="009177CB">
        <w:t>och affärsmässig</w:t>
      </w:r>
      <w:r w:rsidR="009177CB" w:rsidRPr="007B117D">
        <w:t xml:space="preserve"> kompetens </w:t>
      </w:r>
      <w:r w:rsidR="009177CB">
        <w:t>av</w:t>
      </w:r>
      <w:r w:rsidR="009177CB" w:rsidRPr="007B117D">
        <w:t xml:space="preserve"> stor betydelse</w:t>
      </w:r>
      <w:r w:rsidR="009177CB">
        <w:t>.</w:t>
      </w:r>
      <w:r w:rsidR="009177CB" w:rsidRPr="007B117D">
        <w:t xml:space="preserve"> Det kan</w:t>
      </w:r>
      <w:r w:rsidR="009177CB">
        <w:t xml:space="preserve"> till exempel</w:t>
      </w:r>
      <w:r w:rsidR="009177CB" w:rsidRPr="007B117D">
        <w:t xml:space="preserve"> handla om att</w:t>
      </w:r>
      <w:r w:rsidR="009177CB">
        <w:t xml:space="preserve"> ställa relevanta krav som också är</w:t>
      </w:r>
      <w:r w:rsidR="009177CB" w:rsidRPr="007B117D">
        <w:t xml:space="preserve"> uppföljningsbara </w:t>
      </w:r>
      <w:r w:rsidR="009177CB">
        <w:t>i den mån det är möjligt</w:t>
      </w:r>
      <w:r w:rsidR="009177CB" w:rsidRPr="007B117D">
        <w:t>, knyta avtalet till en tydlig sanktionstrappa eller att tillämpa uteslutningsgrunder.</w:t>
      </w:r>
      <w:r w:rsidR="009177CB">
        <w:rPr>
          <w:rStyle w:val="Fotnotsreferens"/>
        </w:rPr>
        <w:footnoteReference w:id="109"/>
      </w:r>
      <w:r w:rsidR="009177CB" w:rsidRPr="007B117D">
        <w:t xml:space="preserve"> </w:t>
      </w:r>
      <w:r w:rsidR="009177CB">
        <w:t>De flesta kommuner</w:t>
      </w:r>
      <w:r w:rsidR="00D121D8">
        <w:t>na</w:t>
      </w:r>
      <w:r w:rsidR="009177CB">
        <w:t xml:space="preserve"> och regioner</w:t>
      </w:r>
      <w:r w:rsidR="00D121D8">
        <w:t>na</w:t>
      </w:r>
      <w:r w:rsidR="009177CB">
        <w:t xml:space="preserve"> har inte resurser att driva rättsprocesser, vilket har medfört att det inte har avgjorts så många rättsfall om hur uteslutningsgrunder tillämpas.</w:t>
      </w:r>
      <w:r w:rsidR="009177CB">
        <w:rPr>
          <w:rStyle w:val="Fotnotsreferens"/>
        </w:rPr>
        <w:footnoteReference w:id="110"/>
      </w:r>
      <w:r w:rsidR="009177CB">
        <w:t xml:space="preserve"> Avsaknaden av praxis innebär att kommuner och regioner behöver juridisk kompetens för att tolka hur de kan använda avtalsvillkor för uteslutning.</w:t>
      </w:r>
      <w:r w:rsidR="004C4953">
        <w:t xml:space="preserve"> </w:t>
      </w:r>
    </w:p>
    <w:p w14:paraId="7C11E5F5" w14:textId="63D2421E" w:rsidR="009177CB" w:rsidRDefault="004C4953" w:rsidP="00DC65F8">
      <w:r>
        <w:t xml:space="preserve">Statskontoret </w:t>
      </w:r>
      <w:r w:rsidR="00AF45CC">
        <w:t xml:space="preserve">konstaterar att det </w:t>
      </w:r>
      <w:r w:rsidR="007B6383">
        <w:t xml:space="preserve">därmed </w:t>
      </w:r>
      <w:r w:rsidR="003046A2">
        <w:t xml:space="preserve">kan </w:t>
      </w:r>
      <w:r w:rsidR="00AF45CC">
        <w:t>finn</w:t>
      </w:r>
      <w:r w:rsidR="003046A2">
        <w:t>a</w:t>
      </w:r>
      <w:r w:rsidR="00AF45CC">
        <w:t xml:space="preserve">s anledning </w:t>
      </w:r>
      <w:r w:rsidR="007B6383">
        <w:t xml:space="preserve">för små kommuner att undersöka </w:t>
      </w:r>
      <w:r w:rsidR="00633709">
        <w:t xml:space="preserve">vilka möjligheter </w:t>
      </w:r>
      <w:r w:rsidR="003046A2">
        <w:t xml:space="preserve">som finns i </w:t>
      </w:r>
      <w:r w:rsidR="00347BCE">
        <w:t>gemensamma lösningar</w:t>
      </w:r>
      <w:r w:rsidR="00A30FB7">
        <w:t xml:space="preserve"> med andra kommuner</w:t>
      </w:r>
      <w:r w:rsidR="00167C7A">
        <w:t>.</w:t>
      </w:r>
      <w:r w:rsidR="00F00C88">
        <w:t xml:space="preserve"> </w:t>
      </w:r>
      <w:r w:rsidR="00457CFB">
        <w:t xml:space="preserve">Generellt kan samverkan </w:t>
      </w:r>
      <w:r w:rsidR="00775D04" w:rsidRPr="00775D04">
        <w:t>underlätta kommunernas kompetensförsörjning och kan effektivisera och höja kvaliteten i kommunernas verksamhet.</w:t>
      </w:r>
      <w:r w:rsidR="00775D04">
        <w:rPr>
          <w:rStyle w:val="Fotnotsreferens"/>
        </w:rPr>
        <w:footnoteReference w:id="111"/>
      </w:r>
      <w:r w:rsidR="00775D04" w:rsidRPr="00775D04">
        <w:t xml:space="preserve"> </w:t>
      </w:r>
    </w:p>
    <w:p w14:paraId="55AFE01D" w14:textId="77777777" w:rsidR="009177CB" w:rsidRPr="004A0230" w:rsidDel="007F4488" w:rsidRDefault="009177CB" w:rsidP="009177CB">
      <w:r>
        <w:t>I det löpande kontroll- och uppföljningsarbetet behövs kompetens både inom det upphandlade området och för att upptäcka ekonomiska oegentligheter. I vissa fall behövs också kompetens för att exempelvis hantera miljökrav eller arbete som gränsar till brottsutredning.</w:t>
      </w:r>
    </w:p>
    <w:p w14:paraId="573598F7" w14:textId="7DAF8799" w:rsidR="009177CB" w:rsidRPr="004A0230" w:rsidDel="007F4488" w:rsidRDefault="009177CB" w:rsidP="009177CB">
      <w:r>
        <w:t>Konkurrensverket konstaterar att rätt kompetenser är en framgångsfaktor för en god avtalsuppföljning.</w:t>
      </w:r>
      <w:r>
        <w:rPr>
          <w:rStyle w:val="Fotnotsreferens"/>
        </w:rPr>
        <w:footnoteReference w:id="112"/>
      </w:r>
      <w:r>
        <w:t xml:space="preserve"> En iakttagelse från vår fallstudie är</w:t>
      </w:r>
      <w:r w:rsidDel="007C504F">
        <w:t xml:space="preserve"> </w:t>
      </w:r>
      <w:r>
        <w:t xml:space="preserve">att de granskade organisationerna visserligen kan ha kompetenser, men att de inte har riktlinjer och rutiner för att säkerställa att dessa kompetenser knyts till inköps- och kontrollprocesser vid rätt tidpunkt. Ett tungt ansvar vilar i vissa fall på kommuners upphandlare och socialsekreterare, som ofta genomför kontroller utan stöd av andra kompetenser. </w:t>
      </w:r>
    </w:p>
    <w:p w14:paraId="2DDA0F26" w14:textId="771606CC" w:rsidR="00EE4A38" w:rsidRPr="00172ACB" w:rsidRDefault="00EE4A38" w:rsidP="00EE4A38">
      <w:pPr>
        <w:pStyle w:val="Rubrik3"/>
      </w:pPr>
      <w:bookmarkStart w:id="114" w:name="_Toc183000624"/>
      <w:r>
        <w:lastRenderedPageBreak/>
        <w:t xml:space="preserve">Kommunsektorn behöver </w:t>
      </w:r>
      <w:r w:rsidR="008B3402">
        <w:t>vägledas i</w:t>
      </w:r>
      <w:r>
        <w:t xml:space="preserve"> vilka verksamhetsområden som omfattas</w:t>
      </w:r>
    </w:p>
    <w:p w14:paraId="2183DFC7" w14:textId="77777777" w:rsidR="009177CB" w:rsidRPr="00457251" w:rsidRDefault="009177CB" w:rsidP="009177CB">
      <w:r>
        <w:t xml:space="preserve">Kommunallagen säger att kommuner och regioner ska kontrollera och följa upp privata utförare som de ingår avtal med. Samtidigt finns det verksamhet i privat regi som kommunen eller regionen måste finansiera enligt lag men där det inte finns någon avtalsrelation. </w:t>
      </w:r>
      <w:r w:rsidRPr="00457251">
        <w:t xml:space="preserve">Det kan röra sig om personlig assistans, där </w:t>
      </w:r>
      <w:r>
        <w:t xml:space="preserve">det ofta är </w:t>
      </w:r>
      <w:r w:rsidRPr="00457251">
        <w:t xml:space="preserve">brukaren </w:t>
      </w:r>
      <w:r>
        <w:t>som har avtal med</w:t>
      </w:r>
      <w:r w:rsidRPr="00457251">
        <w:t xml:space="preserve"> utföraren. Ett annat exempel är </w:t>
      </w:r>
      <w:r>
        <w:t>regional</w:t>
      </w:r>
      <w:r w:rsidRPr="00457251">
        <w:t xml:space="preserve"> tandvård</w:t>
      </w:r>
      <w:r>
        <w:t>.</w:t>
      </w:r>
      <w:r w:rsidRPr="00457251">
        <w:t xml:space="preserve"> </w:t>
      </w:r>
      <w:r>
        <w:t>Detsamma gäller för läkarvård inom den så kallade nationella taxan där regionen inte heller kan reglera villkoren för köpet med avtal.</w:t>
      </w:r>
      <w:r w:rsidDel="00BD65FD">
        <w:t xml:space="preserve"> </w:t>
      </w:r>
    </w:p>
    <w:p w14:paraId="5B2C86E5" w14:textId="77777777" w:rsidR="009177CB" w:rsidRPr="00021937" w:rsidRDefault="009177CB" w:rsidP="009177CB">
      <w:r>
        <w:t>Både vår fallstudie och studie av program med mål och riktlinjer för privata utförare visar att vissa kommuner tar med avtalslösa verksamheter i sina program,</w:t>
      </w:r>
      <w:r w:rsidDel="00AB0A29">
        <w:t xml:space="preserve"> andra inte</w:t>
      </w:r>
      <w:r>
        <w:t>.</w:t>
      </w:r>
      <w:r w:rsidDel="00AB0A29">
        <w:t xml:space="preserve"> </w:t>
      </w:r>
      <w:r>
        <w:t xml:space="preserve">En generell iakttagelse är också att utförare utan avtal är mycket svåra för kommuner och regioner att följa upp. Det följer av att avtal i sig är ett centralt verktyg för kontroll och uppföljning av utföraren. </w:t>
      </w:r>
    </w:p>
    <w:p w14:paraId="563FE278" w14:textId="48FEF94A" w:rsidR="009177CB" w:rsidRPr="00FE6D11" w:rsidRDefault="009177CB" w:rsidP="009177CB">
      <w:r>
        <w:t>Kommuner</w:t>
      </w:r>
      <w:r w:rsidRPr="00786472">
        <w:t xml:space="preserve"> och regioner </w:t>
      </w:r>
      <w:r>
        <w:t>tolkar sitt ansvar på olika sätt när det gäller de verksamheter som får sitt tillstånd av staten eller står under statlig tillsyn.</w:t>
      </w:r>
      <w:r w:rsidDel="00CD3326">
        <w:t xml:space="preserve"> </w:t>
      </w:r>
      <w:r>
        <w:t xml:space="preserve">För vissa verksamheter, exempelvis hemtjänst, gör många kommuner omfattande egna kontroller av leverantörer trots att utförare också prövas av IVO när de ansöker om tillstånd. För andra verksamheter, exempelvis HVB, gör vissa kommuner inga kontroller av utförarna utan förlitar sig helt på </w:t>
      </w:r>
      <w:proofErr w:type="spellStart"/>
      <w:r>
        <w:t>IVO:s</w:t>
      </w:r>
      <w:proofErr w:type="spellEnd"/>
      <w:r>
        <w:t xml:space="preserve"> tillståndsprocess</w:t>
      </w:r>
      <w:r w:rsidR="00F85184">
        <w:t xml:space="preserve"> och tillsyn</w:t>
      </w:r>
      <w:r>
        <w:t>. Otydligheten gäller framför allt den kontroll och uppföljning som syftar till att upptäcka oseriösa aktörer och välfärdsbrott, exempelvis regelbundna ekonomiska kontroller. Statskontoret bedömer att det finns en risk både för dubbelarbete och att kontrollmoment helt faller mellan stolarna.</w:t>
      </w:r>
    </w:p>
    <w:p w14:paraId="6BE00948" w14:textId="77777777" w:rsidR="009177CB" w:rsidRPr="001A269A" w:rsidRDefault="009177CB" w:rsidP="009177CB">
      <w:pPr>
        <w:pStyle w:val="Rubrik2"/>
      </w:pPr>
      <w:bookmarkStart w:id="115" w:name="_Toc190764277"/>
      <w:bookmarkStart w:id="116" w:name="_Toc193114825"/>
      <w:bookmarkStart w:id="117" w:name="_Toc193898769"/>
      <w:bookmarkStart w:id="118" w:name="_Toc194326445"/>
      <w:bookmarkStart w:id="119" w:name="_Toc194329558"/>
      <w:r>
        <w:t>Kommuner och regioner upplever att det finns flera hinder i arbetet mot välfärdsbrott</w:t>
      </w:r>
      <w:bookmarkEnd w:id="115"/>
      <w:bookmarkEnd w:id="116"/>
      <w:bookmarkEnd w:id="117"/>
      <w:bookmarkEnd w:id="118"/>
      <w:bookmarkEnd w:id="119"/>
      <w:r>
        <w:t xml:space="preserve"> </w:t>
      </w:r>
    </w:p>
    <w:p w14:paraId="0CD0FA62" w14:textId="77777777" w:rsidR="008F255D" w:rsidRPr="00CF3DF4" w:rsidRDefault="008F255D" w:rsidP="008F255D">
      <w:r>
        <w:t xml:space="preserve">Kommuner och regioner möter flera </w:t>
      </w:r>
      <w:r w:rsidR="009177CB">
        <w:t xml:space="preserve">hinder </w:t>
      </w:r>
      <w:r>
        <w:t xml:space="preserve">i sitt arbete med att motverka välfärdsbrott och oegentligheter bland privata utförare. Det handlar bland annat </w:t>
      </w:r>
      <w:r w:rsidDel="006C4A76">
        <w:t>om</w:t>
      </w:r>
      <w:r>
        <w:t xml:space="preserve"> utmaningar kopplat till </w:t>
      </w:r>
      <w:r w:rsidR="009177CB">
        <w:t xml:space="preserve">att det finns </w:t>
      </w:r>
      <w:r>
        <w:t xml:space="preserve">utförare som kommuner och regioner inte sluter avtal med och </w:t>
      </w:r>
      <w:r w:rsidR="009177CB">
        <w:t xml:space="preserve">även </w:t>
      </w:r>
      <w:r>
        <w:t xml:space="preserve">generella utmaningar </w:t>
      </w:r>
      <w:r w:rsidR="009177CB">
        <w:t>kopplade</w:t>
      </w:r>
      <w:r>
        <w:t xml:space="preserve"> till incitamenten för att vidta åtgärder och samverka med rättsväsendet. I</w:t>
      </w:r>
      <w:r w:rsidDel="00474575">
        <w:t xml:space="preserve"> </w:t>
      </w:r>
      <w:r>
        <w:t xml:space="preserve">detta </w:t>
      </w:r>
      <w:r>
        <w:lastRenderedPageBreak/>
        <w:t xml:space="preserve">avsnitt redogör vi för hinder som </w:t>
      </w:r>
      <w:r w:rsidR="009177CB">
        <w:t>vår analys visar på. Vi</w:t>
      </w:r>
      <w:r>
        <w:t xml:space="preserve"> berör</w:t>
      </w:r>
      <w:r w:rsidDel="00A6601E">
        <w:t xml:space="preserve"> </w:t>
      </w:r>
      <w:r>
        <w:t>delvis privata utförare i vidare bemärkelse än den avgränsning som framgår av kommunallagens bestämmelser.</w:t>
      </w:r>
    </w:p>
    <w:p w14:paraId="48223261" w14:textId="77777777" w:rsidR="008F255D" w:rsidRDefault="008F255D" w:rsidP="008F255D">
      <w:pPr>
        <w:pStyle w:val="Rubrik3"/>
      </w:pPr>
      <w:r>
        <w:t>Kommuner och regioner</w:t>
      </w:r>
      <w:r w:rsidR="000E6C87">
        <w:t xml:space="preserve"> </w:t>
      </w:r>
      <w:r w:rsidR="00C10050">
        <w:t>tvekar</w:t>
      </w:r>
      <w:r w:rsidR="00853D71">
        <w:t xml:space="preserve"> </w:t>
      </w:r>
      <w:r w:rsidR="000A7780">
        <w:t>ibland</w:t>
      </w:r>
      <w:r w:rsidR="00C10050">
        <w:t xml:space="preserve"> att vidta skarpa åtgärder mot privata utförare</w:t>
      </w:r>
    </w:p>
    <w:p w14:paraId="62F39697" w14:textId="77777777" w:rsidR="009177CB" w:rsidRDefault="009177CB" w:rsidP="009177CB">
      <w:r>
        <w:t xml:space="preserve">Statskontorets samlade bild är att kommuner och regioner ibland tvekar att vidta åtgärder som verkligen fungerar mot privata utförare. Det gäller exempelvis att häva avtal med oseriösa och kriminella utförare när kommunen eller regionen har upptäckt välfärdsbrott. </w:t>
      </w:r>
    </w:p>
    <w:p w14:paraId="35E51984" w14:textId="11D4882C" w:rsidR="009177CB" w:rsidRPr="00731DBF" w:rsidRDefault="009177CB" w:rsidP="009177CB">
      <w:pPr>
        <w:rPr>
          <w:spacing w:val="-2"/>
        </w:rPr>
      </w:pPr>
      <w:r w:rsidRPr="00731DBF">
        <w:rPr>
          <w:spacing w:val="-2"/>
        </w:rPr>
        <w:t xml:space="preserve">Vår fallstudie visar exempel på hur kommuner och regioner vidtar skarpa åtgärder som </w:t>
      </w:r>
      <w:r w:rsidRPr="00731DBF" w:rsidDel="008212C8">
        <w:rPr>
          <w:spacing w:val="-2"/>
        </w:rPr>
        <w:t>att</w:t>
      </w:r>
      <w:r w:rsidRPr="00731DBF">
        <w:rPr>
          <w:spacing w:val="-2"/>
        </w:rPr>
        <w:t xml:space="preserve"> häva avtal med oseriösa och kriminella aktörer. Men</w:t>
      </w:r>
      <w:r w:rsidRPr="00731DBF" w:rsidDel="008F4C43">
        <w:rPr>
          <w:spacing w:val="-2"/>
        </w:rPr>
        <w:t xml:space="preserve"> </w:t>
      </w:r>
      <w:r w:rsidRPr="00731DBF">
        <w:rPr>
          <w:spacing w:val="-2"/>
        </w:rPr>
        <w:t>i linje med tidigare studier vittnar flera intervjuade också om att det finns hinder för att vidta sådana åtgärder mot oseriösa och kriminella aktörer. Dessa hinder minskar också kommuners och regioners benägenhet att kontrollera och följa upp.</w:t>
      </w:r>
      <w:r w:rsidRPr="00731DBF">
        <w:rPr>
          <w:rStyle w:val="Fotnotsreferens"/>
          <w:spacing w:val="-2"/>
        </w:rPr>
        <w:footnoteReference w:id="113"/>
      </w:r>
      <w:r w:rsidRPr="00731DBF">
        <w:rPr>
          <w:spacing w:val="-2"/>
        </w:rPr>
        <w:t xml:space="preserve"> Det kan till exempel handla om att medarbetare är rädda att organisationen ska bli stämd av en privat utförare eller att de upplever att polisanmälningar och anmälningar till IVO inte leder någon vart. </w:t>
      </w:r>
    </w:p>
    <w:p w14:paraId="31109DB1" w14:textId="77777777" w:rsidR="008F255D" w:rsidRDefault="008F255D" w:rsidP="008F255D">
      <w:pPr>
        <w:pStyle w:val="Rubrik3"/>
      </w:pPr>
      <w:r>
        <w:rPr>
          <w:rStyle w:val="Rubrik3Char"/>
        </w:rPr>
        <w:t>F</w:t>
      </w:r>
      <w:r w:rsidRPr="00DD28CD">
        <w:rPr>
          <w:rStyle w:val="Rubrik3Char"/>
        </w:rPr>
        <w:t xml:space="preserve">å anmälningar </w:t>
      </w:r>
      <w:r w:rsidR="00A035AB">
        <w:rPr>
          <w:rStyle w:val="Rubrik3Char"/>
        </w:rPr>
        <w:t>medför</w:t>
      </w:r>
      <w:r w:rsidRPr="00DD28CD">
        <w:rPr>
          <w:rStyle w:val="Rubrik3Char"/>
        </w:rPr>
        <w:t xml:space="preserve"> att rättsvårdande myndigheter </w:t>
      </w:r>
      <w:r w:rsidR="009177CB">
        <w:rPr>
          <w:rStyle w:val="Rubrik3Char"/>
        </w:rPr>
        <w:t>prioriterar</w:t>
      </w:r>
      <w:r w:rsidRPr="00DD28CD">
        <w:rPr>
          <w:rStyle w:val="Rubrik3Char"/>
        </w:rPr>
        <w:t xml:space="preserve"> välfärdsbrott</w:t>
      </w:r>
      <w:r>
        <w:rPr>
          <w:rStyle w:val="Rubrik3Char"/>
        </w:rPr>
        <w:t xml:space="preserve"> </w:t>
      </w:r>
      <w:r w:rsidR="009177CB">
        <w:rPr>
          <w:rStyle w:val="Rubrik3Char"/>
        </w:rPr>
        <w:t>lägre</w:t>
      </w:r>
      <w:r w:rsidR="009177CB">
        <w:t xml:space="preserve"> </w:t>
      </w:r>
    </w:p>
    <w:p w14:paraId="657E66BD" w14:textId="5AF6CFAA" w:rsidR="008F255D" w:rsidRDefault="008F255D" w:rsidP="008F255D">
      <w:r>
        <w:t xml:space="preserve">Statskontoret bedömer att samspelet mellan kommunsektorns kontroll och uppföljning av privata utförare och rättsväsendet delvis brister. </w:t>
      </w:r>
      <w:r w:rsidR="009177CB">
        <w:t>Både vår fallstudie och andras studier visar att det finns</w:t>
      </w:r>
      <w:r w:rsidR="009177CB" w:rsidDel="00FC41EE">
        <w:t xml:space="preserve"> </w:t>
      </w:r>
      <w:r w:rsidR="009177CB">
        <w:t>en utbredd uppfattning i kommunsektorn om att de rättsvårdande myndigheterna inte utreder anmälda brott i tillräcklig utsträckning och att det minskar kommunernas och regionernas vilja att anmäla. Brå konstaterar i en rapport från 2022 att organisationerna endast polisanmäler i undantagsfall, och att de anmälningar som görs ofta läggs ner.</w:t>
      </w:r>
      <w:r w:rsidR="009177CB" w:rsidRPr="001424F6">
        <w:t xml:space="preserve"> </w:t>
      </w:r>
      <w:r w:rsidR="009177CB">
        <w:t xml:space="preserve">De brottsbekämpande myndigheterna tenderar dessutom att prioritera ned de </w:t>
      </w:r>
      <w:r w:rsidR="00063FE1">
        <w:t>misstänkta</w:t>
      </w:r>
      <w:r w:rsidR="009177CB">
        <w:t xml:space="preserve"> brott som ändå anmäls, bland annat för att de har låga straffvärden, är svåra att avgränsa och kräver stora utredningsresurser för att kunna leda till åtal </w:t>
      </w:r>
      <w:r w:rsidR="009177CB">
        <w:lastRenderedPageBreak/>
        <w:t>mot de personer som faktiskt ligger bakom brotten.</w:t>
      </w:r>
      <w:r w:rsidR="009177CB">
        <w:rPr>
          <w:rStyle w:val="Fotnotsreferens"/>
        </w:rPr>
        <w:footnoteReference w:id="114"/>
      </w:r>
      <w:r w:rsidR="009177CB">
        <w:t xml:space="preserve"> I våra intervjuer lyfter </w:t>
      </w:r>
      <w:r w:rsidR="00C9746C">
        <w:t xml:space="preserve">också </w:t>
      </w:r>
      <w:r w:rsidR="009177CB">
        <w:t>flera tjänstepersoner fram att medarbetare är rädda för att polisanmäla misstankar om brott på grund av att de riskerar att bli utsatta</w:t>
      </w:r>
      <w:r w:rsidR="00972F4A">
        <w:t xml:space="preserve"> för </w:t>
      </w:r>
      <w:r w:rsidR="00A21418">
        <w:t xml:space="preserve">otillåten påverkan </w:t>
      </w:r>
      <w:r w:rsidR="00FD4A23">
        <w:t>utifrån</w:t>
      </w:r>
      <w:r w:rsidR="00935CAB">
        <w:t xml:space="preserve">. </w:t>
      </w:r>
    </w:p>
    <w:p w14:paraId="3D385FE4" w14:textId="6479263B" w:rsidR="009177CB" w:rsidRDefault="009177CB" w:rsidP="009177CB">
      <w:r>
        <w:t xml:space="preserve">Statskontoret konstaterar att </w:t>
      </w:r>
      <w:r w:rsidR="006C7ECA">
        <w:t xml:space="preserve">effekten av </w:t>
      </w:r>
      <w:r>
        <w:t xml:space="preserve">kommunernas och regionernas tendens att sällan anmäla välfärdsbrott kan </w:t>
      </w:r>
      <w:r w:rsidR="006C7ECA">
        <w:t>bli</w:t>
      </w:r>
      <w:r>
        <w:t xml:space="preserve"> att de rättsvårdande myndigheterna ytterligare prioriterar ned sina insatser mot denna typ av brottlighet. Vi konstaterar också att avgjorda domar är viktiga för kommunernas och regionernas möjlighet att utesluta utförare med stöd </w:t>
      </w:r>
      <w:r w:rsidRPr="00731DBF">
        <w:rPr>
          <w:sz w:val="20"/>
          <w:szCs w:val="20"/>
        </w:rPr>
        <w:t>i</w:t>
      </w:r>
      <w:r w:rsidR="00731DBF">
        <w:rPr>
          <w:sz w:val="20"/>
          <w:szCs w:val="20"/>
        </w:rPr>
        <w:t> </w:t>
      </w:r>
      <w:r w:rsidRPr="00731DBF">
        <w:rPr>
          <w:sz w:val="20"/>
          <w:szCs w:val="20"/>
        </w:rPr>
        <w:t>LOU</w:t>
      </w:r>
      <w:r>
        <w:t xml:space="preserve"> och LOV. Brå identifierar mot denna bakgrund att rättsväsendet behöver prioritera välfärdsbrott högre, trots att de ofta har låga straffvärden.</w:t>
      </w:r>
      <w:r>
        <w:rPr>
          <w:rStyle w:val="Fotnotsreferens"/>
        </w:rPr>
        <w:footnoteReference w:id="115"/>
      </w:r>
      <w:r>
        <w:t xml:space="preserve"> </w:t>
      </w:r>
    </w:p>
    <w:p w14:paraId="36C371A4" w14:textId="77777777" w:rsidR="009177CB" w:rsidRPr="00F20627" w:rsidRDefault="009177CB" w:rsidP="009177CB">
      <w:pPr>
        <w:pStyle w:val="Rubrik3"/>
      </w:pPr>
      <w:r>
        <w:t>Kommunerna möter särskilda utmaningar kopplade till personlig assistans</w:t>
      </w:r>
    </w:p>
    <w:p w14:paraId="47806E35" w14:textId="5A205E71" w:rsidR="009D1CF3" w:rsidRPr="00D02969" w:rsidRDefault="009D1CF3" w:rsidP="00E7636F">
      <w:pPr>
        <w:rPr>
          <w:rFonts w:cs="Calibri"/>
        </w:rPr>
      </w:pPr>
      <w:r w:rsidRPr="00D02969">
        <w:t xml:space="preserve">Vi har i vårt utredningsarbete </w:t>
      </w:r>
      <w:r w:rsidRPr="00D02969" w:rsidDel="0079198B">
        <w:t>sett</w:t>
      </w:r>
      <w:r w:rsidRPr="00D02969">
        <w:t xml:space="preserve"> exempel på kommuner som har svårt att följa upp personlig assistans i de fall kommunen är huvudmän och också i</w:t>
      </w:r>
      <w:r w:rsidR="00731DBF">
        <w:t> </w:t>
      </w:r>
      <w:r w:rsidRPr="00D02969">
        <w:t>de fall individen har ett beslut från Försäkringskassan.</w:t>
      </w:r>
      <w:r w:rsidR="00E7636F" w:rsidRPr="00D02969">
        <w:t> </w:t>
      </w:r>
      <w:r w:rsidRPr="00D02969">
        <w:t>Ett problem</w:t>
      </w:r>
      <w:r w:rsidRPr="00D02969" w:rsidDel="000B1575">
        <w:t xml:space="preserve"> </w:t>
      </w:r>
      <w:r w:rsidRPr="00D02969">
        <w:t>är att det saknas avtal mellan kommunen och utföraren som kommunen kan följa upp</w:t>
      </w:r>
      <w:r w:rsidRPr="00D02969" w:rsidDel="00F6743C">
        <w:t xml:space="preserve"> då</w:t>
      </w:r>
      <w:r w:rsidRPr="00D02969">
        <w:t xml:space="preserve"> avtal sluts mellan individer och utförare. Av vår fallstudie framgår också att det finns svårigheter att följa upp och kontrollera utförare då de ofta är många till antalet.</w:t>
      </w:r>
    </w:p>
    <w:p w14:paraId="6DCB282E" w14:textId="138D452E" w:rsidR="00A5314E" w:rsidRDefault="009D1CF3" w:rsidP="009D1CF3">
      <w:r w:rsidRPr="009D1CF3">
        <w:t>Kommunen har möjlighet att följa upp utförare inom personlig assistans genom individuppföljning i de fall kommunen är beslutsfattare</w:t>
      </w:r>
      <w:r w:rsidR="004669A1">
        <w:t>,</w:t>
      </w:r>
      <w:r w:rsidRPr="009D1CF3">
        <w:t xml:space="preserve"> men det tycks ske i begränsad omfattning. En intervjustudie från 2022 med socialchefer och andra anställda inom 43 kommuners socialtjänster visar att de flesta kommuner inte gör någon systematisk granskning av personlig assistans och att endast ett fåtal gör individuppföljningar.</w:t>
      </w:r>
      <w:r w:rsidRPr="009D1CF3">
        <w:rPr>
          <w:vertAlign w:val="superscript"/>
        </w:rPr>
        <w:footnoteReference w:id="116"/>
      </w:r>
      <w:r w:rsidRPr="009D1CF3">
        <w:t xml:space="preserve"> </w:t>
      </w:r>
      <w:r w:rsidRPr="009D1CF3">
        <w:lastRenderedPageBreak/>
        <w:t>Statskontoret konstaterar att flera utredningar och rapporter har pekat på att oegentligheter är vanligt förekommande inom assistansersättningen.</w:t>
      </w:r>
      <w:r w:rsidR="00CC3096">
        <w:rPr>
          <w:rStyle w:val="Fotnotsreferens"/>
        </w:rPr>
        <w:footnoteReference w:id="117"/>
      </w:r>
    </w:p>
    <w:p w14:paraId="3519EF8B" w14:textId="7C0837E7" w:rsidR="00844022" w:rsidRDefault="00844022" w:rsidP="00E129C4">
      <w:pPr>
        <w:pStyle w:val="Rubrik3"/>
      </w:pPr>
      <w:r>
        <w:t>Regionerna har specifika utmaningar i kontroll- och uppföljningsarbetet</w:t>
      </w:r>
    </w:p>
    <w:p w14:paraId="37B49ED3" w14:textId="2F4E3008" w:rsidR="009177CB" w:rsidRPr="00731DBF" w:rsidRDefault="009177CB" w:rsidP="009177CB">
      <w:pPr>
        <w:rPr>
          <w:spacing w:val="-2"/>
        </w:rPr>
      </w:pPr>
      <w:r w:rsidRPr="00731DBF">
        <w:rPr>
          <w:spacing w:val="-2"/>
        </w:rPr>
        <w:t>Regionerna möter delvis andra utmaningar i sin kontroll och uppföljning av privata utförare än kommunerna. Det beror i första hand på att regelverken för</w:t>
      </w:r>
      <w:r w:rsidRPr="00731DBF" w:rsidDel="00367406">
        <w:rPr>
          <w:spacing w:val="-2"/>
        </w:rPr>
        <w:t xml:space="preserve"> </w:t>
      </w:r>
      <w:r w:rsidRPr="00731DBF">
        <w:rPr>
          <w:spacing w:val="-2"/>
        </w:rPr>
        <w:t xml:space="preserve">hälso- och sjukvården är komplexa </w:t>
      </w:r>
      <w:r w:rsidR="00D54926" w:rsidRPr="00731DBF">
        <w:rPr>
          <w:spacing w:val="-2"/>
        </w:rPr>
        <w:t xml:space="preserve">i kombination med </w:t>
      </w:r>
      <w:r w:rsidR="00B1238B" w:rsidRPr="00731DBF">
        <w:rPr>
          <w:spacing w:val="-2"/>
        </w:rPr>
        <w:t xml:space="preserve">särskilda </w:t>
      </w:r>
      <w:r w:rsidRPr="00731DBF">
        <w:rPr>
          <w:spacing w:val="-2"/>
        </w:rPr>
        <w:t>förutsättningar som gäller för verksamhet som de köper inom valfrihets</w:t>
      </w:r>
      <w:r w:rsidR="00731DBF">
        <w:rPr>
          <w:spacing w:val="-2"/>
        </w:rPr>
        <w:softHyphen/>
      </w:r>
      <w:r w:rsidRPr="00731DBF">
        <w:rPr>
          <w:spacing w:val="-2"/>
        </w:rPr>
        <w:t>system.</w:t>
      </w:r>
      <w:r w:rsidRPr="00731DBF" w:rsidDel="00367406">
        <w:rPr>
          <w:spacing w:val="-2"/>
        </w:rPr>
        <w:t xml:space="preserve"> </w:t>
      </w:r>
      <w:r w:rsidRPr="00731DBF">
        <w:rPr>
          <w:spacing w:val="-2"/>
        </w:rPr>
        <w:t>Till skillnad från kommunala verksamheter inom socialtjänst är de flesta verksamheterna inom hälso- och sjukvård inte tillståndspliktiga. Det innebär att IVO inte gör någon ägar- och ledningsprövning av företaget eller kontrollerar företagets lämplighet på något annat sätt.</w:t>
      </w:r>
    </w:p>
    <w:p w14:paraId="273DC41E" w14:textId="767850B7" w:rsidR="009177CB" w:rsidRDefault="002A03DC" w:rsidP="009177CB">
      <w:r>
        <w:t xml:space="preserve">En </w:t>
      </w:r>
      <w:r w:rsidR="009177CB">
        <w:t xml:space="preserve">del av kontrollen </w:t>
      </w:r>
      <w:r w:rsidR="00D902A1">
        <w:t xml:space="preserve">och uppföljningen </w:t>
      </w:r>
      <w:r w:rsidR="008C155D">
        <w:t xml:space="preserve">innebär </w:t>
      </w:r>
      <w:r w:rsidR="009177CB">
        <w:t>att granska journaler mot fakturor och begärd ersättning. Det är ett tids- och kompetensintensivt arbete som delvis kan underlättas av automatisering, men som också kräver specialiserade granskningsläkare. Regionen behöver ha avtalat i förväg om att få tillgång till journalerna, eftersom de flesta privata vårdgivare inte har någon lagstadgad skyldighet att lämna ut de patient</w:t>
      </w:r>
      <w:r w:rsidR="00731DBF">
        <w:softHyphen/>
      </w:r>
      <w:r w:rsidR="009177CB">
        <w:t xml:space="preserve">uppgifter som behövs för regionens uppföljning. </w:t>
      </w:r>
      <w:r w:rsidR="009177CB" w:rsidRPr="00577278">
        <w:t>Det går till viss del att avtala om sådana skyldigheter, men uppgifterna omfattas</w:t>
      </w:r>
      <w:r w:rsidR="009177CB">
        <w:t xml:space="preserve"> ofta</w:t>
      </w:r>
      <w:r w:rsidR="009177CB" w:rsidRPr="00577278">
        <w:t xml:space="preserve"> av sekretess. </w:t>
      </w:r>
    </w:p>
    <w:p w14:paraId="079986F9" w14:textId="77777777" w:rsidR="009177CB" w:rsidRDefault="009177CB" w:rsidP="009177CB">
      <w:r>
        <w:t>För vissa köp från privata utförare</w:t>
      </w:r>
      <w:r w:rsidRPr="00B77F7E">
        <w:t xml:space="preserve"> </w:t>
      </w:r>
      <w:r>
        <w:t xml:space="preserve">kan regionen inte reglera villkoren för köpet genom avtal. Det gäller exempelvis vård inom nationella taxan, tandvård och utomlänsvård. </w:t>
      </w:r>
    </w:p>
    <w:p w14:paraId="27DBAA4B" w14:textId="77777777" w:rsidR="009177CB" w:rsidRDefault="009177CB" w:rsidP="009177CB">
      <w:pPr>
        <w:pStyle w:val="Rubrik4"/>
      </w:pPr>
      <w:r>
        <w:t>Regionernas möjligheter att kontrollera utförare inom nationella taxan är små</w:t>
      </w:r>
    </w:p>
    <w:p w14:paraId="3120BCB0" w14:textId="4E579301" w:rsidR="009177CB" w:rsidRDefault="009177CB" w:rsidP="009177CB">
      <w:r>
        <w:t>När det gäller vård som sker inom ramen för l</w:t>
      </w:r>
      <w:r w:rsidRPr="00837D54">
        <w:t>agen (1993:1651) om läkarvårdsersättning</w:t>
      </w:r>
      <w:r>
        <w:t xml:space="preserve"> (LOL) och l</w:t>
      </w:r>
      <w:r w:rsidRPr="00B36B1D">
        <w:t xml:space="preserve">agen (1993:1652) om ersättning för fysioterapi </w:t>
      </w:r>
      <w:r>
        <w:t xml:space="preserve">(LOF), även kallat nationella taxan, beskriver företrädare för regioner att möjligheterna att kontrollera och upptäcka välfärdsbrott är små. De anser också att systemet för med sig risker för oegentligheter. </w:t>
      </w:r>
    </w:p>
    <w:p w14:paraId="4FF383AE" w14:textId="5A856E18" w:rsidR="009177CB" w:rsidRDefault="009177CB" w:rsidP="009177CB">
      <w:r>
        <w:lastRenderedPageBreak/>
        <w:t>Regionerna kan anmäla brister till IVO men har små möjligheter att säga upp avtalet med vårdgivar</w:t>
      </w:r>
      <w:r w:rsidR="00B103AB">
        <w:t>en</w:t>
      </w:r>
      <w:r>
        <w:t>. Den enda grunden för att sluta betala ut ersättning är om vårdgivaren inte uppfyller lagkravet på att bedriva sin verksamhet på heltid.</w:t>
      </w:r>
      <w:r>
        <w:rPr>
          <w:rStyle w:val="Fotnotsreferens"/>
        </w:rPr>
        <w:footnoteReference w:id="118"/>
      </w:r>
      <w:r>
        <w:t xml:space="preserve"> Flera</w:t>
      </w:r>
      <w:r w:rsidRPr="00C6528A">
        <w:t xml:space="preserve"> offentlig</w:t>
      </w:r>
      <w:r>
        <w:t>a</w:t>
      </w:r>
      <w:r w:rsidRPr="00C6528A">
        <w:t xml:space="preserve"> utredning</w:t>
      </w:r>
      <w:r>
        <w:t>ar och även SKR</w:t>
      </w:r>
      <w:r w:rsidRPr="00C6528A">
        <w:t xml:space="preserve"> har föreslagit att den nationella taxan ska </w:t>
      </w:r>
      <w:r>
        <w:t xml:space="preserve">reformeras eller </w:t>
      </w:r>
      <w:r w:rsidRPr="00C6528A">
        <w:t>avvecklas</w:t>
      </w:r>
      <w:r>
        <w:t>. Skälen som de anger är</w:t>
      </w:r>
      <w:r w:rsidRPr="00C6528A">
        <w:t xml:space="preserve"> bland annat att systemet inte möjliggör insyn i och kontroll av vårdverksamheterna i tillräcklig utsträckning.</w:t>
      </w:r>
      <w:r>
        <w:rPr>
          <w:rStyle w:val="Fotnotsreferens"/>
        </w:rPr>
        <w:footnoteReference w:id="119"/>
      </w:r>
    </w:p>
    <w:p w14:paraId="4C0F7896" w14:textId="77777777" w:rsidR="008F255D" w:rsidRDefault="008F255D" w:rsidP="008F255D">
      <w:pPr>
        <w:pStyle w:val="Rubrik4"/>
      </w:pPr>
      <w:r>
        <w:t>Regionerna saknar möjlighet att avansluta oseriösa aktörer inom tandvård</w:t>
      </w:r>
    </w:p>
    <w:p w14:paraId="0891EC2F" w14:textId="77777777" w:rsidR="00F00204" w:rsidRDefault="008F255D" w:rsidP="008F255D">
      <w:r>
        <w:t>Regionerna ersätter vårdgivarna för utförd vård utan att ha särskilda avtal med</w:t>
      </w:r>
      <w:r w:rsidRPr="005C17AA">
        <w:t xml:space="preserve"> </w:t>
      </w:r>
      <w:r>
        <w:t>dem.</w:t>
      </w:r>
      <w:r w:rsidRPr="005C17AA">
        <w:t xml:space="preserve"> </w:t>
      </w:r>
      <w:r w:rsidR="009177CB">
        <w:t>Granskningar från både</w:t>
      </w:r>
      <w:r>
        <w:t xml:space="preserve"> Region Stockholm och Västra Götalandsregionen </w:t>
      </w:r>
      <w:r w:rsidR="009177CB">
        <w:t>visar</w:t>
      </w:r>
      <w:r>
        <w:t xml:space="preserve"> att det i stor utsträckning förekommer kvalitetsbrister och ekonomiska oegentligheter.</w:t>
      </w:r>
      <w:r>
        <w:rPr>
          <w:rStyle w:val="Fotnotsreferens"/>
        </w:rPr>
        <w:footnoteReference w:id="120"/>
      </w:r>
    </w:p>
    <w:p w14:paraId="611E8ACF" w14:textId="5CBE39BD" w:rsidR="00731DBF" w:rsidRDefault="00841F49" w:rsidP="008F255D">
      <w:r>
        <w:t xml:space="preserve">I dagsläget har </w:t>
      </w:r>
      <w:r w:rsidR="009177CB">
        <w:t xml:space="preserve">regionerna </w:t>
      </w:r>
      <w:r>
        <w:t>inga</w:t>
      </w:r>
      <w:r w:rsidR="00A55EBA">
        <w:t xml:space="preserve"> egna</w:t>
      </w:r>
      <w:r>
        <w:t xml:space="preserve"> möjligheter att avansluta oseriösa eller kriminella vårdgivare inom tandvård. </w:t>
      </w:r>
      <w:r w:rsidR="00EE2334">
        <w:t>R</w:t>
      </w:r>
      <w:r w:rsidR="00C4623D">
        <w:t xml:space="preserve">egionerna kan </w:t>
      </w:r>
      <w:r w:rsidR="009177CB">
        <w:t>kräva tillbaka pengar</w:t>
      </w:r>
      <w:r w:rsidR="00BA5215">
        <w:t xml:space="preserve"> och </w:t>
      </w:r>
      <w:r w:rsidR="00E45C14">
        <w:t>för detta</w:t>
      </w:r>
      <w:r w:rsidR="00BA5215">
        <w:t xml:space="preserve"> behöver de </w:t>
      </w:r>
      <w:r w:rsidR="003C7E6B">
        <w:t>ha</w:t>
      </w:r>
      <w:r w:rsidR="00BA5215">
        <w:t xml:space="preserve"> tillgång till patientjournaler. </w:t>
      </w:r>
      <w:r w:rsidR="008F255D" w:rsidRPr="005C17AA">
        <w:t>Det finns en uppgiftsskyldighet som innebär att regionen kan få tillgång till patientdata.</w:t>
      </w:r>
      <w:r w:rsidR="00BD1235">
        <w:rPr>
          <w:rStyle w:val="Fotnotsreferens"/>
        </w:rPr>
        <w:footnoteReference w:id="121"/>
      </w:r>
      <w:r w:rsidR="008F255D" w:rsidRPr="005C17AA">
        <w:t xml:space="preserve"> Men skyldigheten tolkas olika mellan regionerna</w:t>
      </w:r>
      <w:r w:rsidR="008F255D">
        <w:t>, vilket</w:t>
      </w:r>
      <w:r w:rsidR="008F255D" w:rsidRPr="005C17AA">
        <w:t xml:space="preserve"> medför att regionerna har olika tillgång till underlag för sin uppföljning</w:t>
      </w:r>
      <w:r w:rsidR="008F255D">
        <w:t>.</w:t>
      </w:r>
      <w:r w:rsidR="008F255D">
        <w:rPr>
          <w:rStyle w:val="Fotnotsreferens"/>
        </w:rPr>
        <w:footnoteReference w:id="122"/>
      </w:r>
      <w:r w:rsidR="008F255D">
        <w:t xml:space="preserve"> </w:t>
      </w:r>
    </w:p>
    <w:p w14:paraId="08B9DE6E" w14:textId="77777777" w:rsidR="00731DBF" w:rsidRDefault="00731DBF">
      <w:r>
        <w:br w:type="page"/>
      </w:r>
    </w:p>
    <w:p w14:paraId="6BC008D4" w14:textId="77777777" w:rsidR="008F255D" w:rsidRDefault="008F255D" w:rsidP="008F255D">
      <w:pPr>
        <w:pStyle w:val="Rubrik4"/>
      </w:pPr>
      <w:r>
        <w:lastRenderedPageBreak/>
        <w:t>Regionerna har mycket svårt att upptäcka och hindra läkare som missbrukar sin förskrivarrätt</w:t>
      </w:r>
    </w:p>
    <w:p w14:paraId="348A79D1" w14:textId="00BE4645" w:rsidR="00CF0E47" w:rsidRPr="00DC6D5A" w:rsidRDefault="009177CB" w:rsidP="00DC6D5A">
      <w:r>
        <w:t xml:space="preserve">En </w:t>
      </w:r>
      <w:r w:rsidR="008A3C5F">
        <w:t>ytterligare</w:t>
      </w:r>
      <w:r w:rsidR="00766FA8">
        <w:t xml:space="preserve"> </w:t>
      </w:r>
      <w:r>
        <w:t>utmaning som gäller just regionerna är de oegentligheter som förekommer inom läkemedelsförskrivning. Regionernas tillgång till information är i sammanhanget begränsad och de har därför små möjligheter att på kontrollera förskrivningen på ett effektivt sätt och därmed upptäcka läkare som överförskriver läkemedel.</w:t>
      </w:r>
      <w:r>
        <w:rPr>
          <w:rStyle w:val="Fotnotsreferens"/>
        </w:rPr>
        <w:footnoteReference w:id="123"/>
      </w:r>
      <w:r>
        <w:t xml:space="preserve"> </w:t>
      </w:r>
      <w:bookmarkStart w:id="120" w:name="_Toc182907323"/>
      <w:bookmarkStart w:id="121" w:name="_Toc183000626"/>
      <w:bookmarkStart w:id="122" w:name="_Toc184113354"/>
      <w:bookmarkEnd w:id="114"/>
    </w:p>
    <w:p w14:paraId="5DBD22F4" w14:textId="7E12DBE2" w:rsidR="000C4848" w:rsidRDefault="000C4848" w:rsidP="000C4848">
      <w:pPr>
        <w:pStyle w:val="Rubrik1"/>
      </w:pPr>
      <w:bookmarkStart w:id="123" w:name="_Toc193114826"/>
      <w:bookmarkStart w:id="124" w:name="_Toc193898770"/>
      <w:bookmarkStart w:id="125" w:name="_Toc194326446"/>
      <w:bookmarkStart w:id="126" w:name="_Toc194329559"/>
      <w:r>
        <w:lastRenderedPageBreak/>
        <w:t>Konsekvenser av förslagen</w:t>
      </w:r>
      <w:bookmarkEnd w:id="123"/>
      <w:bookmarkEnd w:id="124"/>
      <w:bookmarkEnd w:id="125"/>
      <w:bookmarkEnd w:id="126"/>
    </w:p>
    <w:p w14:paraId="3BF2C933" w14:textId="5730451E" w:rsidR="000C4848" w:rsidRDefault="000C4848" w:rsidP="000C4848">
      <w:r>
        <w:t>Syftet med våra förslag till</w:t>
      </w:r>
      <w:r w:rsidDel="00E75222">
        <w:t xml:space="preserve"> </w:t>
      </w:r>
      <w:r>
        <w:t xml:space="preserve">ändringar i kommunallagen är att förstärka kommuners och regioners uppföljning och kontroll av privata utförare och därmed motverka välfärdsbrott. Förslagen är inriktade på att ge kommunen eller regionen en bättre helhetsbild av sitt kontroll- och uppföljningsarbete och att förstärka styr- och uppföljningskedjan. Nedan beskriver vi konsekvenserna av det förslag till författningsändringar som vi presenterar i </w:t>
      </w:r>
      <w:r w:rsidR="00C40360" w:rsidRPr="00C17DFB">
        <w:t xml:space="preserve">avsnitt </w:t>
      </w:r>
      <w:r w:rsidR="003241DB" w:rsidRPr="00C17DFB">
        <w:t>1.</w:t>
      </w:r>
      <w:r w:rsidR="0041359A">
        <w:t>3</w:t>
      </w:r>
      <w:r w:rsidR="003241DB" w:rsidRPr="00C17DFB">
        <w:t>.</w:t>
      </w:r>
      <w:r w:rsidR="00C17DFB" w:rsidRPr="00C17DFB">
        <w:t>1–1.</w:t>
      </w:r>
      <w:r w:rsidR="0041359A">
        <w:t>3</w:t>
      </w:r>
      <w:r w:rsidR="004224F6" w:rsidRPr="00C17DFB">
        <w:t>.2</w:t>
      </w:r>
      <w:r w:rsidR="00C40360" w:rsidRPr="00C17DFB">
        <w:t xml:space="preserve"> och i </w:t>
      </w:r>
      <w:r w:rsidRPr="00C17DFB">
        <w:t xml:space="preserve">bilaga </w:t>
      </w:r>
      <w:r w:rsidR="00703ADE" w:rsidRPr="00C17DFB">
        <w:t>2</w:t>
      </w:r>
      <w:r w:rsidRPr="00C17DFB">
        <w:t>.</w:t>
      </w:r>
    </w:p>
    <w:p w14:paraId="6C1D8C35" w14:textId="083F244D" w:rsidR="000C4848" w:rsidRDefault="000C4848" w:rsidP="000C4848">
      <w:r>
        <w:t xml:space="preserve">Statskontoret föreslår att förslagen träder i kraft den 1 januari 2026 och </w:t>
      </w:r>
      <w:r w:rsidR="00F52D58">
        <w:t xml:space="preserve">vi </w:t>
      </w:r>
      <w:r>
        <w:t xml:space="preserve">bedömer </w:t>
      </w:r>
      <w:r w:rsidR="00F52D58">
        <w:t xml:space="preserve">att det </w:t>
      </w:r>
      <w:r>
        <w:t>inte behövs några övergångsbestämmelser.</w:t>
      </w:r>
    </w:p>
    <w:p w14:paraId="4498AF8F" w14:textId="77777777" w:rsidR="000C4848" w:rsidRDefault="000C4848" w:rsidP="00BD2C76">
      <w:pPr>
        <w:pStyle w:val="Rubrik2"/>
      </w:pPr>
      <w:bookmarkStart w:id="127" w:name="_Toc190764281"/>
      <w:bookmarkStart w:id="128" w:name="_Toc193114827"/>
      <w:bookmarkStart w:id="129" w:name="_Toc193898771"/>
      <w:bookmarkStart w:id="130" w:name="_Toc194326447"/>
      <w:bookmarkStart w:id="131" w:name="_Toc194329560"/>
      <w:r>
        <w:t>Konsekvenser för kommuner och regioner</w:t>
      </w:r>
      <w:bookmarkEnd w:id="127"/>
      <w:bookmarkEnd w:id="128"/>
      <w:bookmarkEnd w:id="129"/>
      <w:bookmarkEnd w:id="130"/>
      <w:bookmarkEnd w:id="131"/>
      <w:r>
        <w:t xml:space="preserve"> </w:t>
      </w:r>
    </w:p>
    <w:p w14:paraId="3509345D" w14:textId="1A681AC7" w:rsidR="000C4848" w:rsidRDefault="000C4848" w:rsidP="000C4848">
      <w:r w:rsidRPr="004E3FF6">
        <w:t xml:space="preserve">Vårt förslag om att förtydliga kommunallagen när det gäller styrelsens uppsikt över kontrollen och uppföljningen av privata utförare innebär skärpta krav på styrelsen att mer aktivt utöva sin uppsikt inom detta område. Lagen kräver redan i dag att styrelsen utövar uppsikt över all verksamhet i kommunen eller regionen. Det rapporteringskrav som vi föreslår bör öka möjligheten att styrelsen tar sitt ansvar i och med att den varje </w:t>
      </w:r>
      <w:r w:rsidRPr="00C35D5E">
        <w:t xml:space="preserve">år ska redovisa sitt arbete till fullmäktige. </w:t>
      </w:r>
      <w:r>
        <w:t>Förslaget om uppsikt innebär en skärpning i kommunallagen. Många kommuner och regioner har redan liknande skrivningar om styrelsens uppsikt av privata utförare i</w:t>
      </w:r>
      <w:r w:rsidR="00510EF9">
        <w:t> </w:t>
      </w:r>
      <w:r>
        <w:t xml:space="preserve">sina </w:t>
      </w:r>
      <w:r w:rsidR="005412DF">
        <w:t>styrd</w:t>
      </w:r>
      <w:r w:rsidR="00AA336D">
        <w:t>okument</w:t>
      </w:r>
      <w:r>
        <w:t xml:space="preserve">. Men att tydliggöra det i kommunallagen gör det obligatoriskt. </w:t>
      </w:r>
    </w:p>
    <w:p w14:paraId="7A09385D" w14:textId="40797675" w:rsidR="00F33DC9" w:rsidRPr="00F33DC9" w:rsidRDefault="000C4848" w:rsidP="00F33DC9">
      <w:r w:rsidRPr="00C35D5E">
        <w:t>Förslaget innebär en särlösning på så sätt att lagen kommer att peka ut ett särskilt område för uppsikt. Motsvarande gör lagen redan för sådan verksamhet som bedrivs av sådana juridiska personer som avses i 10 kap. 2–6 §§ och sådana kommunalförbund som kommunen eller regionen är medlem i. Det skulle kunna få som konsekvens att regeringen anser att fler områden kan vara av sådan karaktär att</w:t>
      </w:r>
      <w:r>
        <w:t xml:space="preserve"> styrelsens uppsikt behöver regleras särskilt. </w:t>
      </w:r>
    </w:p>
    <w:p w14:paraId="43E767D5" w14:textId="6C2F0E9A" w:rsidR="00D40A04" w:rsidRDefault="00F33DC9" w:rsidP="00F33DC9">
      <w:r>
        <w:lastRenderedPageBreak/>
        <w:t xml:space="preserve">Förslagen </w:t>
      </w:r>
      <w:r w:rsidRPr="00F33DC9">
        <w:t>innebär sammantaget att kommuner och regioner får bättre verktyg för sin kontroll och uppföljning av privata utförare. I och med att lagen tydliggör styrelsens uppsikt över privata utförare blir också ansvarsfördelningen mellan fullmäktige, styrelse och nämnder tydligare.</w:t>
      </w:r>
    </w:p>
    <w:p w14:paraId="2A1FAB0B" w14:textId="77A16381" w:rsidR="000C4848" w:rsidRDefault="000C4848" w:rsidP="000C4848">
      <w:r>
        <w:t>Med förslagen ökar dessutom förutsättningarna för kommunerna och regionerna att hålla samman styr- och uppföljningskedjan. Förtydligande</w:t>
      </w:r>
      <w:r w:rsidR="006813D8">
        <w:t>t</w:t>
      </w:r>
      <w:r>
        <w:t xml:space="preserve"> av styrelsens uppsikt ger en stark signal till</w:t>
      </w:r>
      <w:r w:rsidDel="006C2AC1">
        <w:t xml:space="preserve"> </w:t>
      </w:r>
      <w:r w:rsidRPr="00221E3C">
        <w:t xml:space="preserve">nämnderna </w:t>
      </w:r>
      <w:r>
        <w:t xml:space="preserve">att </w:t>
      </w:r>
      <w:r w:rsidRPr="00221E3C">
        <w:t>ta</w:t>
      </w:r>
      <w:r>
        <w:t xml:space="preserve"> sitt </w:t>
      </w:r>
      <w:r w:rsidRPr="00221E3C">
        <w:t xml:space="preserve">ansvar för uppföljningen inom </w:t>
      </w:r>
      <w:r>
        <w:t>respektive</w:t>
      </w:r>
      <w:r w:rsidRPr="00221E3C">
        <w:t xml:space="preserve"> område.</w:t>
      </w:r>
      <w:r>
        <w:t xml:space="preserve"> Det program som fullmäktige ska besluta om och som nämnderna följer har därmed också bättre förutsätt</w:t>
      </w:r>
      <w:r w:rsidR="00510EF9">
        <w:softHyphen/>
      </w:r>
      <w:r>
        <w:t xml:space="preserve">ningar att komma till praktisk användning som ett strategiskt styr- och uppföljningsverktyg för nämnderna. </w:t>
      </w:r>
    </w:p>
    <w:p w14:paraId="1BF19EB0" w14:textId="77777777" w:rsidR="000C4848" w:rsidRDefault="000C4848" w:rsidP="000C4848">
      <w:r>
        <w:t xml:space="preserve">Kravet </w:t>
      </w:r>
      <w:r w:rsidRPr="00684FCB">
        <w:t xml:space="preserve">på </w:t>
      </w:r>
      <w:r>
        <w:t>att styrelsen ska rapportera</w:t>
      </w:r>
      <w:r w:rsidRPr="00684FCB">
        <w:t xml:space="preserve"> till fullmäktige </w:t>
      </w:r>
      <w:r>
        <w:t xml:space="preserve">innebär att styrelsen måste fråga efter information från nämnderna för att kunna göra </w:t>
      </w:r>
      <w:r w:rsidRPr="00684FCB">
        <w:t xml:space="preserve">en samlad återkoppling </w:t>
      </w:r>
      <w:r>
        <w:t>till fullmäktige. Genom styrelsens återrapportering får fullmäktige</w:t>
      </w:r>
      <w:r w:rsidDel="003C4B6B">
        <w:t xml:space="preserve"> </w:t>
      </w:r>
      <w:r>
        <w:t xml:space="preserve">ett underlag som kan ligga till grund för kommande program. </w:t>
      </w:r>
    </w:p>
    <w:p w14:paraId="1F6189AD" w14:textId="77777777" w:rsidR="000C4848" w:rsidRDefault="000C4848" w:rsidP="000C4848">
      <w:r>
        <w:t>Styrelsen kan över tid bygga upp kunskap om kommunens eller regionens samlade kontroll och uppföljning</w:t>
      </w:r>
      <w:r w:rsidDel="002F26EF">
        <w:t xml:space="preserve"> </w:t>
      </w:r>
      <w:r>
        <w:t>av privata utförare. Denna kunskap kan sedan återföras till fullmäktige och nämnder. Kunskapen kan bland annat omfatta framgångsfaktorer som styrelsen kan sprida som lärande exempel både i den egna organisationen och externt.</w:t>
      </w:r>
    </w:p>
    <w:p w14:paraId="7BEB6D1D" w14:textId="4D5A8CE1" w:rsidR="000C4848" w:rsidRDefault="000C4848" w:rsidP="000C4848">
      <w:r>
        <w:t>Förslaget innebär</w:t>
      </w:r>
      <w:r w:rsidR="009F4279" w:rsidRPr="009F4279">
        <w:t xml:space="preserve"> en mindre inskränkning i kommunernas och regionernas självbestämmande</w:t>
      </w:r>
      <w:r w:rsidR="009F4279">
        <w:t>. K</w:t>
      </w:r>
      <w:r>
        <w:t xml:space="preserve">ommuner och regioner kommer även fortsättningsvis att ha stor frihet att själva utforma uppsikten och hur rapporteringen ska gå till. </w:t>
      </w:r>
    </w:p>
    <w:p w14:paraId="11C5E561" w14:textId="25DB78AB" w:rsidR="000C4848" w:rsidRPr="00DE323B" w:rsidRDefault="000C4848" w:rsidP="000C4848">
      <w:r w:rsidRPr="00DE323B">
        <w:t>Statskontorets förslag</w:t>
      </w:r>
      <w:r>
        <w:t xml:space="preserve"> ökar</w:t>
      </w:r>
      <w:r w:rsidRPr="00DE323B">
        <w:t xml:space="preserve"> kommunernas och regionernas kostnader </w:t>
      </w:r>
      <w:r>
        <w:t xml:space="preserve">marginellt. </w:t>
      </w:r>
      <w:r w:rsidR="003D4A67">
        <w:t xml:space="preserve">Att det endast rör sig om </w:t>
      </w:r>
      <w:r w:rsidR="008D23E2">
        <w:t xml:space="preserve">mindre kostnadsökningar </w:t>
      </w:r>
      <w:r>
        <w:t xml:space="preserve">följer av att </w:t>
      </w:r>
      <w:r w:rsidRPr="00DE323B">
        <w:t xml:space="preserve">kontrollen och uppföljningen av privata utförare </w:t>
      </w:r>
      <w:r w:rsidR="008D23E2">
        <w:t xml:space="preserve">redan </w:t>
      </w:r>
      <w:r w:rsidRPr="00DE323B">
        <w:t>är en del av ordinarie styrprocesser och processer för intern kontroll.</w:t>
      </w:r>
      <w:r w:rsidRPr="00DE323B" w:rsidDel="00A177A5">
        <w:t xml:space="preserve"> </w:t>
      </w:r>
    </w:p>
    <w:p w14:paraId="6FFD66D1" w14:textId="34706BF5" w:rsidR="000C4848" w:rsidDel="00575E69" w:rsidRDefault="000C4848" w:rsidP="00510EF9">
      <w:pPr>
        <w:spacing w:after="140"/>
      </w:pPr>
      <w:r>
        <w:t xml:space="preserve">Vår slutsats är att en systematisk och välriktad kontroll leder till både färre felaktiga utbetalningar och större möjligheter att kräva tillbaka felaktiga </w:t>
      </w:r>
      <w:r w:rsidR="006813D8">
        <w:t>ut</w:t>
      </w:r>
      <w:r>
        <w:t xml:space="preserve">betalningar. Erfarenheter från vår fallstudie och andra studier visar att kommuner och regioner som gör fler kontroller också upptäcker fler brott och oegentligheter. Dessa kräver i sin tur stora resurser att följa upp. Men </w:t>
      </w:r>
      <w:r>
        <w:lastRenderedPageBreak/>
        <w:t>med upptäckterna kommer också intäkter i form av exempelvis återkrav. Enstaka intervjupersoner bedömer att intäkterna överstiger kostnaderna för kontrollerna. Tidigare s</w:t>
      </w:r>
      <w:r w:rsidRPr="004E1FE3">
        <w:t xml:space="preserve">tudier </w:t>
      </w:r>
      <w:r>
        <w:t xml:space="preserve">visar också att </w:t>
      </w:r>
      <w:r w:rsidRPr="004E1FE3">
        <w:t xml:space="preserve">kontroll och uppföljning </w:t>
      </w:r>
      <w:r>
        <w:t xml:space="preserve">ökar </w:t>
      </w:r>
      <w:r w:rsidRPr="004E1FE3">
        <w:t>möjlighet</w:t>
      </w:r>
      <w:r>
        <w:t>erna</w:t>
      </w:r>
      <w:r w:rsidRPr="004E1FE3">
        <w:t xml:space="preserve"> till återkrav.</w:t>
      </w:r>
      <w:r w:rsidRPr="004E1FE3">
        <w:rPr>
          <w:rStyle w:val="Fotnotsreferens"/>
        </w:rPr>
        <w:footnoteReference w:id="124"/>
      </w:r>
      <w:r w:rsidRPr="004E1FE3">
        <w:t xml:space="preserve"> </w:t>
      </w:r>
      <w:r>
        <w:t>Kontroll och uppföljning kan också</w:t>
      </w:r>
      <w:r w:rsidRPr="004E1FE3">
        <w:t xml:space="preserve"> medföra kostnadsbesparingar och andra ekonomiska vinster</w:t>
      </w:r>
      <w:r w:rsidRPr="004E1FE3" w:rsidDel="00575E69">
        <w:t>.</w:t>
      </w:r>
      <w:r w:rsidRPr="004E1FE3" w:rsidDel="00575E69">
        <w:rPr>
          <w:rStyle w:val="Fotnotsreferens"/>
        </w:rPr>
        <w:footnoteReference w:id="125"/>
      </w:r>
      <w:r w:rsidDel="00575E69">
        <w:t xml:space="preserve"> </w:t>
      </w:r>
    </w:p>
    <w:p w14:paraId="56454543" w14:textId="195B11DE" w:rsidR="000C4848" w:rsidRDefault="000C4848" w:rsidP="000C4848">
      <w:r>
        <w:t xml:space="preserve">De direkta kostnaderna för att genomföra förslagen består av personalkostnader för att ta fram rapporter till fullmäktige som beskriver aktiviteter inom och resultat av kontroll- och uppföljningsarbetet. Exakt hur många fler arbetstimmar detta skulle ta i anspråk än i dag är svårt att bedöma, särskilt mot bakgrund av att storleken på kommunernas och regionernas verksamheter varierar så mycket. Vi kan konstatera att kostnaderna för återrapporteringen till fullmäktige sannolikt skulle korrelera med kommunernas och regionernas kostnader för att köpa in verksamhet från privata utförare. Som framgår ovan bedömer vi att det i vilket fall rör sig om marginella kostnadsökningar som kommunerna och regionerna kan hantera genom omprioriteringar.  </w:t>
      </w:r>
    </w:p>
    <w:p w14:paraId="3A7EEFEF" w14:textId="77777777" w:rsidR="000C4848" w:rsidRPr="009A08BD" w:rsidRDefault="000C4848" w:rsidP="00510EF9">
      <w:pPr>
        <w:pStyle w:val="Rubrik2"/>
        <w:spacing w:before="200"/>
      </w:pPr>
      <w:bookmarkStart w:id="132" w:name="_Toc190764282"/>
      <w:bookmarkStart w:id="133" w:name="_Toc193114828"/>
      <w:bookmarkStart w:id="134" w:name="_Toc193898772"/>
      <w:bookmarkStart w:id="135" w:name="_Toc194326448"/>
      <w:bookmarkStart w:id="136" w:name="_Toc194329561"/>
      <w:r>
        <w:t>Konsekvenser för det brottsförebyggande arbetet, företag, enskilda, miljön och den lokala demokratin</w:t>
      </w:r>
      <w:bookmarkEnd w:id="132"/>
      <w:bookmarkEnd w:id="133"/>
      <w:bookmarkEnd w:id="134"/>
      <w:bookmarkEnd w:id="135"/>
      <w:bookmarkEnd w:id="136"/>
      <w:r>
        <w:t xml:space="preserve"> </w:t>
      </w:r>
    </w:p>
    <w:p w14:paraId="32C78070" w14:textId="273A9115" w:rsidR="000C4848" w:rsidRPr="00510EF9" w:rsidRDefault="000C4848" w:rsidP="00510EF9">
      <w:pPr>
        <w:spacing w:after="120"/>
        <w:rPr>
          <w:spacing w:val="-2"/>
        </w:rPr>
      </w:pPr>
      <w:r w:rsidRPr="00510EF9">
        <w:rPr>
          <w:spacing w:val="-2"/>
        </w:rPr>
        <w:t>Våra förslag förbättrar kommuners och regioners förutsättningar att upp</w:t>
      </w:r>
      <w:r w:rsidR="00510EF9" w:rsidRPr="00510EF9">
        <w:rPr>
          <w:spacing w:val="-2"/>
        </w:rPr>
        <w:softHyphen/>
      </w:r>
      <w:r w:rsidRPr="00510EF9">
        <w:rPr>
          <w:spacing w:val="-2"/>
        </w:rPr>
        <w:t>täcka och motverka oseriösa och kriminella aktörer i välfärden. En mer systematisk kontroll och uppföljning kan leda till att oseriösa och kriminella aktörer i lägre utsträckning söker sig till de offentliga marknaderna. Vi bedömer att förslagen därigenom kan minska välfärdsbrott och oegentligheter i kommunala verksamheter som bedrivs av privata utförare.</w:t>
      </w:r>
    </w:p>
    <w:p w14:paraId="2A970FA5" w14:textId="77777777" w:rsidR="000C4848" w:rsidRDefault="000C4848" w:rsidP="000C4848">
      <w:r>
        <w:t>Vi bedömer att förslagen inte får några betydande negativa ekonomiska konsekvenser för seriösa privata utförare. Privata utförares administrativa kostnader skulle förvisso kunna öka som ett resultat av fler kontroller från kommuner och regioner. Men de egenkontroller som förslagen berör ska leverantörerna genomföra redan i dag. Förslagen innebär därför inte att</w:t>
      </w:r>
      <w:r w:rsidDel="000E2033">
        <w:t xml:space="preserve"> </w:t>
      </w:r>
      <w:r>
        <w:t>privata utförare får</w:t>
      </w:r>
      <w:r w:rsidDel="000E2033">
        <w:t xml:space="preserve"> </w:t>
      </w:r>
      <w:r>
        <w:t xml:space="preserve">nya uppgifter. </w:t>
      </w:r>
    </w:p>
    <w:p w14:paraId="0040074F" w14:textId="77777777" w:rsidR="000C4848" w:rsidRDefault="000C4848" w:rsidP="000C4848">
      <w:r>
        <w:lastRenderedPageBreak/>
        <w:t xml:space="preserve">Vi bedömer att förslagen får positiva effekter för konkurrensen. Utan en effektiv och ändamålsenlig kontroll och uppföljning riskerar seriösa aktörer att missgynnas genom att oseriösa och kriminella aktörer tilldelas kontrakt på felaktiga grunder, eller behåller kontrakt trots brister i leveransen eller verksamheten. En utökad kontroll och uppföljning skulle därför kunna leda till en sundare konkurrens där seriösa aktörer, både stora och små företag, har större möjligheter att verka på de offentligfinansierade marknaderna. </w:t>
      </w:r>
    </w:p>
    <w:p w14:paraId="3365176D" w14:textId="63FBCB84" w:rsidR="000C4848" w:rsidRDefault="000C4848" w:rsidP="000C4848">
      <w:r>
        <w:t>Förslagen kan öka kvaliteten i</w:t>
      </w:r>
      <w:r w:rsidDel="00140FCD">
        <w:t xml:space="preserve"> </w:t>
      </w:r>
      <w:r>
        <w:t xml:space="preserve">verksamheter som kommuner och regioner ansvarar för, vilket gynnar enskilda individer. Kriminella och oseriösa aktörer kan i dag få ut pengar ur verksamheter </w:t>
      </w:r>
      <w:r w:rsidR="006813D8">
        <w:t xml:space="preserve">bland annat </w:t>
      </w:r>
      <w:r>
        <w:t xml:space="preserve">genom att överdebitera, överdriva behov hos klienter och patienter </w:t>
      </w:r>
      <w:r w:rsidR="006813D8">
        <w:t>eller</w:t>
      </w:r>
      <w:r>
        <w:t xml:space="preserve"> åsidosätta kvalitet och patientsäkerhet. Det kan exempelvis handla om att inte ha utbildad personal eller att sakna rutiner för arbetet</w:t>
      </w:r>
      <w:r w:rsidDel="00A77A60">
        <w:t xml:space="preserve">. </w:t>
      </w:r>
    </w:p>
    <w:p w14:paraId="6C15A3EA" w14:textId="7E036835" w:rsidR="00131403" w:rsidRDefault="00131403" w:rsidP="000C4848">
      <w:r>
        <w:t>Olika kostnader kan uppstå på l</w:t>
      </w:r>
      <w:r w:rsidR="00573490">
        <w:t>ängre</w:t>
      </w:r>
      <w:r>
        <w:t xml:space="preserve"> sikt hos rättsvårdande myndigheter till följd av att kontrollerna och uppföljningen förväntas leda till </w:t>
      </w:r>
      <w:r w:rsidR="003A4EB9">
        <w:t xml:space="preserve">ökade </w:t>
      </w:r>
      <w:r>
        <w:t>polisanmälningar</w:t>
      </w:r>
      <w:r w:rsidR="003A4EB9">
        <w:t>.</w:t>
      </w:r>
      <w:r w:rsidR="00461557">
        <w:t xml:space="preserve"> Det </w:t>
      </w:r>
      <w:r w:rsidR="00912975">
        <w:t xml:space="preserve">bör kunna hanteras genom </w:t>
      </w:r>
      <w:r w:rsidR="00C65627">
        <w:t>om</w:t>
      </w:r>
      <w:r w:rsidR="00912975">
        <w:t>prioriteringar</w:t>
      </w:r>
      <w:r w:rsidR="00461557">
        <w:t>.</w:t>
      </w:r>
    </w:p>
    <w:p w14:paraId="48406D24" w14:textId="77777777" w:rsidR="000C4848" w:rsidRDefault="000C4848" w:rsidP="00BD2C76">
      <w:pPr>
        <w:pStyle w:val="Rubrik2"/>
      </w:pPr>
      <w:bookmarkStart w:id="137" w:name="_Toc190764283"/>
      <w:bookmarkStart w:id="138" w:name="_Toc193114829"/>
      <w:bookmarkStart w:id="139" w:name="_Toc193898773"/>
      <w:bookmarkStart w:id="140" w:name="_Toc194326449"/>
      <w:bookmarkStart w:id="141" w:name="_Toc194329562"/>
      <w:r>
        <w:t>Förslagen bedöms inte medföra några övriga konsekvenser</w:t>
      </w:r>
      <w:bookmarkEnd w:id="137"/>
      <w:bookmarkEnd w:id="138"/>
      <w:bookmarkEnd w:id="139"/>
      <w:bookmarkEnd w:id="140"/>
      <w:bookmarkEnd w:id="141"/>
      <w:r>
        <w:t xml:space="preserve"> </w:t>
      </w:r>
    </w:p>
    <w:p w14:paraId="44E21ABB" w14:textId="7AC32979" w:rsidR="000C4848" w:rsidRPr="00C63070" w:rsidRDefault="000C4848" w:rsidP="000C4848">
      <w:r>
        <w:t>Vi bedömer att förslagen inte kommer att medföra några ytterligare konsekvenser. Det innebär att förslagen inte nämnvärt kommer att påverka exempelvis sysselsättningen eller jämställdheten mellan kvinnor och män. Vi bedömer inte heller att förslagen kommer att medföra något behov av särskilda informationsinsatser. Vidare bedömer vi att förslagen är förenliga med EU-rätten.</w:t>
      </w:r>
      <w:r w:rsidR="0077786F" w:rsidRPr="0077786F">
        <w:t xml:space="preserve"> </w:t>
      </w:r>
      <w:r w:rsidR="00573490">
        <w:t xml:space="preserve">Förslagen </w:t>
      </w:r>
      <w:r w:rsidR="00F75E7A">
        <w:t xml:space="preserve">påverkar </w:t>
      </w:r>
      <w:r w:rsidR="0077786F" w:rsidRPr="0077786F">
        <w:t xml:space="preserve">inte </w:t>
      </w:r>
      <w:r w:rsidR="00F75E7A">
        <w:t xml:space="preserve">statens budget. </w:t>
      </w:r>
    </w:p>
    <w:p w14:paraId="31285B84" w14:textId="77777777" w:rsidR="000C4848" w:rsidRDefault="000C4848" w:rsidP="00BD2C76">
      <w:pPr>
        <w:pStyle w:val="Rubrik2"/>
      </w:pPr>
      <w:bookmarkStart w:id="142" w:name="_Toc190764284"/>
      <w:bookmarkStart w:id="143" w:name="_Toc193114830"/>
      <w:bookmarkStart w:id="144" w:name="_Toc193898774"/>
      <w:bookmarkStart w:id="145" w:name="_Toc194326450"/>
      <w:bookmarkStart w:id="146" w:name="_Toc194329563"/>
      <w:r>
        <w:t>Alternativa lösningar är inte tillräckliga</w:t>
      </w:r>
      <w:bookmarkEnd w:id="142"/>
      <w:bookmarkEnd w:id="143"/>
      <w:bookmarkEnd w:id="144"/>
      <w:bookmarkEnd w:id="145"/>
      <w:bookmarkEnd w:id="146"/>
    </w:p>
    <w:p w14:paraId="1357B520" w14:textId="63C1C3B8" w:rsidR="000C4848" w:rsidRPr="00B16A0B" w:rsidRDefault="000C4848" w:rsidP="000C4848">
      <w:r>
        <w:t>Förslagen bedöms inte kunna genomföras med mindre ingripande åtgärder.</w:t>
      </w:r>
    </w:p>
    <w:p w14:paraId="26CC3EE7" w14:textId="77777777" w:rsidR="000C4848" w:rsidRDefault="000C4848" w:rsidP="000C4848">
      <w:pPr>
        <w:rPr>
          <w:rStyle w:val="Rubrik1Char"/>
        </w:rPr>
      </w:pPr>
      <w:r>
        <w:rPr>
          <w:rStyle w:val="Rubrik1Char"/>
        </w:rPr>
        <w:br w:type="page"/>
      </w:r>
    </w:p>
    <w:p w14:paraId="7FE091DA" w14:textId="77777777" w:rsidR="00735D6C" w:rsidRDefault="00735D6C" w:rsidP="00426A7D">
      <w:pPr>
        <w:pStyle w:val="Onumreradrubrik"/>
        <w:rPr>
          <w:rStyle w:val="Rubrik1Char"/>
          <w:lang w:val="sv-SE"/>
        </w:rPr>
      </w:pPr>
      <w:bookmarkStart w:id="147" w:name="_Toc193114831"/>
      <w:bookmarkStart w:id="148" w:name="_Toc193898775"/>
      <w:bookmarkStart w:id="149" w:name="_Toc194326451"/>
      <w:bookmarkStart w:id="150" w:name="_Toc194329564"/>
      <w:r>
        <w:rPr>
          <w:rStyle w:val="Rubrik1Char"/>
          <w:lang w:val="sv-SE"/>
        </w:rPr>
        <w:lastRenderedPageBreak/>
        <w:t>Referenser</w:t>
      </w:r>
      <w:bookmarkEnd w:id="147"/>
      <w:bookmarkEnd w:id="148"/>
      <w:bookmarkEnd w:id="149"/>
      <w:bookmarkEnd w:id="150"/>
    </w:p>
    <w:p w14:paraId="3C086312" w14:textId="28CD822E" w:rsidR="00510EF9" w:rsidRDefault="00BC47AE" w:rsidP="00510EF9">
      <w:r w:rsidRPr="0004396E">
        <w:t xml:space="preserve">Berg </w:t>
      </w:r>
      <w:proofErr w:type="gramStart"/>
      <w:r w:rsidRPr="0004396E">
        <w:t>m.fl.</w:t>
      </w:r>
      <w:proofErr w:type="gramEnd"/>
      <w:r>
        <w:t xml:space="preserve"> (2013)</w:t>
      </w:r>
      <w:r w:rsidR="00D061A8">
        <w:t>.</w:t>
      </w:r>
      <w:r w:rsidRPr="0004396E">
        <w:t xml:space="preserve"> </w:t>
      </w:r>
      <w:r w:rsidRPr="00510EF9">
        <w:rPr>
          <w:i/>
          <w:iCs/>
        </w:rPr>
        <w:t>Allmän nytta eller egen vinning</w:t>
      </w:r>
      <w:r w:rsidR="00C72C61" w:rsidRPr="00510EF9">
        <w:rPr>
          <w:i/>
          <w:iCs/>
        </w:rPr>
        <w:t>?</w:t>
      </w:r>
      <w:r w:rsidRPr="00510EF9">
        <w:rPr>
          <w:i/>
          <w:iCs/>
        </w:rPr>
        <w:t xml:space="preserve"> </w:t>
      </w:r>
      <w:r w:rsidR="00C72C61" w:rsidRPr="00510EF9">
        <w:rPr>
          <w:i/>
          <w:iCs/>
        </w:rPr>
        <w:t>E</w:t>
      </w:r>
      <w:r w:rsidRPr="00510EF9">
        <w:rPr>
          <w:i/>
          <w:iCs/>
        </w:rPr>
        <w:t>n ESO-rapport om korruption på svenska</w:t>
      </w:r>
      <w:r w:rsidRPr="0004396E">
        <w:t>, ESO 2013:2</w:t>
      </w:r>
      <w:r w:rsidR="00B90D28">
        <w:t>.</w:t>
      </w:r>
      <w:r w:rsidRPr="0004396E">
        <w:t xml:space="preserve"> </w:t>
      </w:r>
    </w:p>
    <w:p w14:paraId="13393E63" w14:textId="338EFA5A" w:rsidR="00ED039F" w:rsidRDefault="00ED039F" w:rsidP="00510EF9">
      <w:r>
        <w:t>Brottsförebyggande rådet (Brå). (</w:t>
      </w:r>
      <w:r w:rsidRPr="00ED039F">
        <w:t>2016:13</w:t>
      </w:r>
      <w:r>
        <w:t>).</w:t>
      </w:r>
      <w:r w:rsidRPr="00ED039F">
        <w:t xml:space="preserve"> </w:t>
      </w:r>
      <w:r w:rsidRPr="00ED039F">
        <w:rPr>
          <w:i/>
          <w:iCs/>
        </w:rPr>
        <w:t>Otillåten påverkan mot myndighetspersoner</w:t>
      </w:r>
      <w:r>
        <w:rPr>
          <w:i/>
          <w:iCs/>
        </w:rPr>
        <w:t>.</w:t>
      </w:r>
    </w:p>
    <w:p w14:paraId="2CC4FFDF" w14:textId="77777777" w:rsidR="00BC47AE" w:rsidRPr="00A63918" w:rsidRDefault="00BC47AE" w:rsidP="00510EF9">
      <w:r w:rsidRPr="0004396E">
        <w:t>Brottsförebygganderådet</w:t>
      </w:r>
      <w:r w:rsidR="00A518AC">
        <w:t xml:space="preserve"> (Brå)</w:t>
      </w:r>
      <w:r w:rsidR="002D023C">
        <w:t>.</w:t>
      </w:r>
      <w:r w:rsidRPr="0004396E">
        <w:t xml:space="preserve"> (2022:1)</w:t>
      </w:r>
      <w:r w:rsidR="002D023C">
        <w:t>.</w:t>
      </w:r>
      <w:r w:rsidRPr="0004396E">
        <w:t xml:space="preserve"> </w:t>
      </w:r>
      <w:r w:rsidRPr="00510EF9">
        <w:rPr>
          <w:i/>
          <w:iCs/>
        </w:rPr>
        <w:t>Välfärdsbrott mot kommuner och regioner</w:t>
      </w:r>
      <w:r w:rsidR="00ED6F49" w:rsidRPr="00510EF9">
        <w:rPr>
          <w:i/>
          <w:iCs/>
        </w:rPr>
        <w:t>.</w:t>
      </w:r>
      <w:r w:rsidRPr="00510EF9">
        <w:rPr>
          <w:i/>
          <w:iCs/>
        </w:rPr>
        <w:t xml:space="preserve"> Fel och oegentligheter bland företag och föreningar</w:t>
      </w:r>
      <w:r w:rsidR="007C5890">
        <w:t xml:space="preserve">. </w:t>
      </w:r>
    </w:p>
    <w:p w14:paraId="2EF27FAA" w14:textId="77777777" w:rsidR="006E6F56" w:rsidRPr="0054002A" w:rsidRDefault="00E06707" w:rsidP="00510EF9">
      <w:r w:rsidRPr="0054002A">
        <w:t>Dir. 2022:50</w:t>
      </w:r>
      <w:r w:rsidR="006E6F56" w:rsidRPr="0054002A">
        <w:t>.</w:t>
      </w:r>
      <w:r w:rsidRPr="0054002A">
        <w:t xml:space="preserve"> </w:t>
      </w:r>
      <w:r w:rsidR="000859D4" w:rsidRPr="00AE6979">
        <w:rPr>
          <w:i/>
          <w:iCs/>
        </w:rPr>
        <w:t xml:space="preserve">Kommittédirektiv. </w:t>
      </w:r>
      <w:r w:rsidRPr="00AE6979">
        <w:rPr>
          <w:i/>
          <w:iCs/>
        </w:rPr>
        <w:t>Effektiv och tillförlitlig kontroll av leverantörer vid tilldelning av offentliga kontrakt</w:t>
      </w:r>
      <w:r w:rsidRPr="0054002A">
        <w:t>.</w:t>
      </w:r>
    </w:p>
    <w:p w14:paraId="4C206D8C" w14:textId="77777777" w:rsidR="00296CFD" w:rsidRDefault="00296CFD" w:rsidP="00AE6979">
      <w:r w:rsidRPr="0054002A">
        <w:t xml:space="preserve">Dir. 2023:63. </w:t>
      </w:r>
      <w:r w:rsidR="000859D4" w:rsidRPr="00AE6979">
        <w:rPr>
          <w:i/>
          <w:iCs/>
        </w:rPr>
        <w:t xml:space="preserve">Kommittédirektiv. </w:t>
      </w:r>
      <w:r w:rsidRPr="00AE6979">
        <w:rPr>
          <w:i/>
          <w:iCs/>
        </w:rPr>
        <w:t>Utredningen om kommunal anslutning till Utbetalningsmyndighetens verksamhet</w:t>
      </w:r>
      <w:r w:rsidRPr="0054002A">
        <w:t>.</w:t>
      </w:r>
      <w:r w:rsidRPr="0004396E">
        <w:t xml:space="preserve"> </w:t>
      </w:r>
    </w:p>
    <w:p w14:paraId="07DA9B0B" w14:textId="77777777" w:rsidR="0054002A" w:rsidRDefault="0054002A" w:rsidP="00AE6979">
      <w:r w:rsidRPr="0004396E">
        <w:t>D</w:t>
      </w:r>
      <w:r>
        <w:t>s</w:t>
      </w:r>
      <w:r w:rsidRPr="0004396E">
        <w:t xml:space="preserve"> 2023:23</w:t>
      </w:r>
      <w:r>
        <w:t>.</w:t>
      </w:r>
      <w:r w:rsidRPr="0004396E">
        <w:t xml:space="preserve"> </w:t>
      </w:r>
      <w:r w:rsidRPr="00AE6979">
        <w:rPr>
          <w:i/>
          <w:iCs/>
        </w:rPr>
        <w:t>Uppdrag att möjliggöra bättre tillgång till hälso- och sjukvård i hela landet genom främjande av etablering i glesbygd</w:t>
      </w:r>
      <w:r w:rsidRPr="0004396E">
        <w:t xml:space="preserve">. </w:t>
      </w:r>
    </w:p>
    <w:p w14:paraId="2C12726C" w14:textId="77777777" w:rsidR="006813D8" w:rsidRPr="0004396E" w:rsidRDefault="006813D8" w:rsidP="006813D8">
      <w:r w:rsidRPr="0004396E">
        <w:t>Finansdepartementet</w:t>
      </w:r>
      <w:r>
        <w:t>.</w:t>
      </w:r>
      <w:r w:rsidRPr="0004396E">
        <w:t xml:space="preserve"> Mars 2023</w:t>
      </w:r>
      <w:r>
        <w:t>.</w:t>
      </w:r>
      <w:r w:rsidRPr="0004396E">
        <w:t xml:space="preserve"> </w:t>
      </w:r>
      <w:r w:rsidRPr="006518EA">
        <w:rPr>
          <w:i/>
          <w:iCs/>
        </w:rPr>
        <w:t>Promemoria, Likvärdiga krav på mål och riktlinjer för alla utförare av kommunal verksamhet</w:t>
      </w:r>
      <w:r w:rsidRPr="0004396E">
        <w:t>.</w:t>
      </w:r>
    </w:p>
    <w:p w14:paraId="5EBBBF06" w14:textId="77777777" w:rsidR="006813D8" w:rsidRDefault="006813D8" w:rsidP="006813D8">
      <w:r w:rsidRPr="003B4D1A">
        <w:t xml:space="preserve">Finansdepartementet. </w:t>
      </w:r>
      <w:r w:rsidRPr="006518EA">
        <w:rPr>
          <w:i/>
          <w:iCs/>
        </w:rPr>
        <w:t>Uppdrag till Statskontoret att föreslå åtgärder för att förbättra kommuners och regioners uppföljning och kontroll av privata utförare</w:t>
      </w:r>
      <w:r w:rsidRPr="005535E4">
        <w:t>.</w:t>
      </w:r>
      <w:r w:rsidRPr="003B4D1A">
        <w:t xml:space="preserve"> Fi2024/01533</w:t>
      </w:r>
      <w:r>
        <w:t>.</w:t>
      </w:r>
    </w:p>
    <w:p w14:paraId="45C32E70" w14:textId="77777777" w:rsidR="00610004" w:rsidRDefault="00610004" w:rsidP="006518EA">
      <w:r>
        <w:t xml:space="preserve">Finansdepartementet. Regeringsbeslut. </w:t>
      </w:r>
      <w:r w:rsidRPr="006518EA">
        <w:rPr>
          <w:i/>
          <w:iCs/>
        </w:rPr>
        <w:t>Uppdrag till Konkurrensverket att motverka kriminalitet och osund konkurrens samt förbättra konkurrensen med kvalitet i offentliga upphandlingar</w:t>
      </w:r>
      <w:r>
        <w:t xml:space="preserve">. </w:t>
      </w:r>
      <w:r w:rsidRPr="00175F79">
        <w:t>Fi2025/00078.</w:t>
      </w:r>
    </w:p>
    <w:p w14:paraId="5254DCE5" w14:textId="77777777" w:rsidR="005D4484" w:rsidRPr="006518EA" w:rsidRDefault="005D4484" w:rsidP="006518EA">
      <w:pPr>
        <w:rPr>
          <w:i/>
          <w:iCs/>
        </w:rPr>
      </w:pPr>
      <w:r>
        <w:t xml:space="preserve">Gunnarsson. Carina. </w:t>
      </w:r>
      <w:r w:rsidRPr="0004396E">
        <w:t>SNS</w:t>
      </w:r>
      <w:r>
        <w:t>.</w:t>
      </w:r>
      <w:r w:rsidRPr="0004396E">
        <w:t xml:space="preserve"> (2023). </w:t>
      </w:r>
      <w:r>
        <w:t xml:space="preserve">En forskningsrapport. </w:t>
      </w:r>
      <w:r w:rsidRPr="006518EA">
        <w:rPr>
          <w:i/>
          <w:iCs/>
        </w:rPr>
        <w:t>Den sårbara staten. En forskningsöversikt om hur organiserad brottslighet påverkar stat och kommun.</w:t>
      </w:r>
    </w:p>
    <w:p w14:paraId="695D6E0F" w14:textId="77777777" w:rsidR="00E0543D" w:rsidRPr="006518EA" w:rsidRDefault="00E0543D" w:rsidP="006518EA">
      <w:pPr>
        <w:rPr>
          <w:spacing w:val="-2"/>
        </w:rPr>
      </w:pPr>
      <w:r w:rsidRPr="006518EA">
        <w:rPr>
          <w:spacing w:val="-2"/>
        </w:rPr>
        <w:t xml:space="preserve">Karlsson, Westergren Catrin (2023). Konkurrensverket. Uppdragsforskningsrapport 2023:1. </w:t>
      </w:r>
      <w:r w:rsidRPr="006518EA">
        <w:rPr>
          <w:i/>
          <w:iCs/>
          <w:spacing w:val="-2"/>
        </w:rPr>
        <w:t>Avtalsuppföljning inom offentlig upphandling – säkerställer konkurrens och avtalad kvalitet till avtalat pris</w:t>
      </w:r>
      <w:r w:rsidRPr="006518EA">
        <w:rPr>
          <w:spacing w:val="-2"/>
        </w:rPr>
        <w:t xml:space="preserve">. </w:t>
      </w:r>
    </w:p>
    <w:p w14:paraId="79B7D80B" w14:textId="2EC3BE0C" w:rsidR="00F76BFE" w:rsidRPr="00BC4B00" w:rsidRDefault="00BC4B00" w:rsidP="006518EA">
      <w:r w:rsidRPr="00BC4B00">
        <w:t xml:space="preserve">Konkurrensverket (2020:1), </w:t>
      </w:r>
      <w:r w:rsidRPr="006518EA">
        <w:rPr>
          <w:i/>
          <w:iCs/>
        </w:rPr>
        <w:t>Korruption och osund konkurrens i offentlig upphandling</w:t>
      </w:r>
      <w:r>
        <w:t>.</w:t>
      </w:r>
    </w:p>
    <w:p w14:paraId="0F5CE1F8" w14:textId="77777777" w:rsidR="00643E3A" w:rsidRPr="00DE323B" w:rsidRDefault="00643E3A" w:rsidP="006518EA">
      <w:r w:rsidRPr="00DE323B">
        <w:lastRenderedPageBreak/>
        <w:t xml:space="preserve">Lagrådsremiss. November 2024. </w:t>
      </w:r>
      <w:r w:rsidRPr="006518EA">
        <w:rPr>
          <w:i/>
          <w:iCs/>
        </w:rPr>
        <w:t>Stärkt skydd för vissa förtroendevalda och en tydligare intern kontroll i kommuner och regioner.</w:t>
      </w:r>
    </w:p>
    <w:p w14:paraId="637F4B90" w14:textId="77777777" w:rsidR="00166B9D" w:rsidRPr="00960871" w:rsidRDefault="00166B9D" w:rsidP="006518EA">
      <w:r w:rsidRPr="00DE323B">
        <w:t xml:space="preserve">LO-distriktet i Stockholms län. (2020). </w:t>
      </w:r>
      <w:r w:rsidRPr="006518EA">
        <w:rPr>
          <w:i/>
          <w:iCs/>
        </w:rPr>
        <w:t>Upphandlingsindex Stockholms län 2020</w:t>
      </w:r>
      <w:r w:rsidR="00960871" w:rsidRPr="006518EA">
        <w:rPr>
          <w:i/>
          <w:iCs/>
        </w:rPr>
        <w:t>. En granskning av kommunernas rutiner för inköp och upphandling</w:t>
      </w:r>
      <w:r w:rsidR="00960871" w:rsidRPr="00DE323B">
        <w:t xml:space="preserve">. </w:t>
      </w:r>
    </w:p>
    <w:p w14:paraId="25279594" w14:textId="77777777" w:rsidR="00542A45" w:rsidRPr="005279FB" w:rsidRDefault="00542A45" w:rsidP="006518EA">
      <w:r w:rsidRPr="009F132B">
        <w:t xml:space="preserve">Lundin, </w:t>
      </w:r>
      <w:r w:rsidR="009F132B" w:rsidRPr="009F132B">
        <w:t xml:space="preserve">Olle. (2010). </w:t>
      </w:r>
      <w:r w:rsidRPr="006518EA">
        <w:rPr>
          <w:i/>
          <w:iCs/>
        </w:rPr>
        <w:t>Revisionen reviderad – en rapport om en kommunal angelägenhet</w:t>
      </w:r>
      <w:r w:rsidR="005279FB" w:rsidRPr="006518EA">
        <w:rPr>
          <w:i/>
          <w:iCs/>
        </w:rPr>
        <w:t>. Rapport till Expertgruppen för studier i offentlig ekonomi 2010:6.</w:t>
      </w:r>
    </w:p>
    <w:p w14:paraId="367BBC55" w14:textId="77777777" w:rsidR="00BC47AE" w:rsidRPr="0004396E" w:rsidRDefault="00BC47AE" w:rsidP="006518EA">
      <w:r w:rsidRPr="0004396E">
        <w:t>Polismyndigheten</w:t>
      </w:r>
      <w:r w:rsidR="009F132B">
        <w:t>.</w:t>
      </w:r>
      <w:r w:rsidRPr="0004396E">
        <w:t xml:space="preserve"> (2023)</w:t>
      </w:r>
      <w:r w:rsidR="009F132B">
        <w:t>.</w:t>
      </w:r>
      <w:r w:rsidRPr="0004396E">
        <w:t xml:space="preserve"> </w:t>
      </w:r>
      <w:r w:rsidRPr="006518EA">
        <w:rPr>
          <w:i/>
          <w:iCs/>
        </w:rPr>
        <w:t>Myndighetsgemensam lägesbild för organiserad brottslighet 2023</w:t>
      </w:r>
      <w:r w:rsidR="00495CF7">
        <w:t>.</w:t>
      </w:r>
      <w:r w:rsidRPr="0004396E">
        <w:t xml:space="preserve"> </w:t>
      </w:r>
    </w:p>
    <w:p w14:paraId="21D61F1C" w14:textId="77777777" w:rsidR="00D9553B" w:rsidRDefault="00D9553B" w:rsidP="006518EA">
      <w:r w:rsidRPr="00EC1D36">
        <w:t>Proposition 1998/99:66</w:t>
      </w:r>
      <w:r w:rsidR="004C559B">
        <w:t>.</w:t>
      </w:r>
      <w:r>
        <w:t xml:space="preserve"> </w:t>
      </w:r>
      <w:r w:rsidRPr="006518EA">
        <w:rPr>
          <w:i/>
          <w:iCs/>
        </w:rPr>
        <w:t>En stärkt kommunal revision</w:t>
      </w:r>
      <w:r>
        <w:t>.</w:t>
      </w:r>
    </w:p>
    <w:p w14:paraId="399E7619" w14:textId="77777777" w:rsidR="00BC47AE" w:rsidRPr="00EC1D36" w:rsidRDefault="00BC47AE" w:rsidP="00161AB9">
      <w:r w:rsidRPr="00EC1D36">
        <w:t>Proposition 2013/14: 118</w:t>
      </w:r>
      <w:r w:rsidR="004C559B">
        <w:t>.</w:t>
      </w:r>
      <w:r w:rsidRPr="00EC1D36">
        <w:t xml:space="preserve"> </w:t>
      </w:r>
      <w:r w:rsidRPr="00161AB9">
        <w:rPr>
          <w:i/>
          <w:iCs/>
        </w:rPr>
        <w:t>Privata utförare av kommunal verksamhet</w:t>
      </w:r>
      <w:r w:rsidR="00495CF7" w:rsidRPr="00161AB9">
        <w:rPr>
          <w:i/>
          <w:iCs/>
        </w:rPr>
        <w:t>.</w:t>
      </w:r>
    </w:p>
    <w:p w14:paraId="29F71CED" w14:textId="77777777" w:rsidR="00BC47AE" w:rsidRPr="00EC1D36" w:rsidRDefault="00BC47AE" w:rsidP="00161AB9">
      <w:r w:rsidRPr="00EC1D36">
        <w:t>Proposition 2016/17:171</w:t>
      </w:r>
      <w:r w:rsidR="004C559B">
        <w:t>.</w:t>
      </w:r>
      <w:r w:rsidRPr="00EC1D36">
        <w:t xml:space="preserve"> </w:t>
      </w:r>
      <w:r w:rsidRPr="00126AF1">
        <w:rPr>
          <w:i/>
          <w:iCs/>
        </w:rPr>
        <w:t>En ny kommunallag</w:t>
      </w:r>
      <w:r w:rsidR="00D9553B">
        <w:rPr>
          <w:i/>
          <w:iCs/>
        </w:rPr>
        <w:t>.</w:t>
      </w:r>
    </w:p>
    <w:p w14:paraId="6F8F55E0" w14:textId="77777777" w:rsidR="0005148D" w:rsidRPr="0049473A" w:rsidRDefault="0005148D" w:rsidP="00161AB9">
      <w:r w:rsidRPr="0049473A">
        <w:t>Pro</w:t>
      </w:r>
      <w:r w:rsidR="005D63A9">
        <w:t>position</w:t>
      </w:r>
      <w:r w:rsidRPr="0049473A">
        <w:t xml:space="preserve"> 2017/18:151</w:t>
      </w:r>
      <w:r w:rsidR="005522A4" w:rsidRPr="0049473A">
        <w:t>.</w:t>
      </w:r>
      <w:r w:rsidRPr="0049473A">
        <w:t xml:space="preserve"> </w:t>
      </w:r>
      <w:r w:rsidRPr="00161AB9">
        <w:rPr>
          <w:i/>
          <w:iCs/>
        </w:rPr>
        <w:t>En generell rätt till kommunal avtalssamverkan</w:t>
      </w:r>
      <w:r w:rsidR="0049473A" w:rsidRPr="0049473A">
        <w:t>.</w:t>
      </w:r>
      <w:r w:rsidRPr="0049473A">
        <w:t xml:space="preserve"> </w:t>
      </w:r>
    </w:p>
    <w:p w14:paraId="36D900CB" w14:textId="77777777" w:rsidR="00BC47AE" w:rsidRPr="0004396E" w:rsidRDefault="00BC47AE" w:rsidP="00161AB9">
      <w:r w:rsidRPr="0004396E">
        <w:t>Region Skåne</w:t>
      </w:r>
      <w:r w:rsidR="004C559B">
        <w:t>.</w:t>
      </w:r>
      <w:r w:rsidRPr="0004396E">
        <w:t xml:space="preserve"> (2023</w:t>
      </w:r>
      <w:r w:rsidRPr="00A63918">
        <w:t>)</w:t>
      </w:r>
      <w:r w:rsidR="004C559B">
        <w:t>.</w:t>
      </w:r>
      <w:r w:rsidRPr="00A63918">
        <w:t xml:space="preserve"> </w:t>
      </w:r>
      <w:r w:rsidRPr="00161AB9">
        <w:rPr>
          <w:i/>
          <w:iCs/>
        </w:rPr>
        <w:t>Remiss</w:t>
      </w:r>
      <w:r w:rsidR="00D9553B" w:rsidRPr="00161AB9">
        <w:rPr>
          <w:i/>
          <w:iCs/>
        </w:rPr>
        <w:t xml:space="preserve"> </w:t>
      </w:r>
      <w:r w:rsidRPr="00161AB9">
        <w:rPr>
          <w:i/>
          <w:iCs/>
        </w:rPr>
        <w:t>En samordnad registerkontroll för upphandlande myndigheter och enheter</w:t>
      </w:r>
      <w:r w:rsidR="00F65E68" w:rsidRPr="00161AB9">
        <w:rPr>
          <w:i/>
          <w:iCs/>
        </w:rPr>
        <w:t>, SOU2023:43</w:t>
      </w:r>
      <w:r w:rsidRPr="00161AB9">
        <w:rPr>
          <w:i/>
          <w:iCs/>
        </w:rPr>
        <w:t>.</w:t>
      </w:r>
    </w:p>
    <w:p w14:paraId="28A31DE3" w14:textId="77777777" w:rsidR="00BC47AE" w:rsidRPr="00A63918" w:rsidRDefault="00BC47AE" w:rsidP="00161AB9">
      <w:pPr>
        <w:rPr>
          <w:b/>
          <w:bCs/>
        </w:rPr>
      </w:pPr>
      <w:r w:rsidRPr="0004396E">
        <w:t>Region Stockholm</w:t>
      </w:r>
      <w:r w:rsidR="004C559B">
        <w:t>.</w:t>
      </w:r>
      <w:r w:rsidRPr="0004396E">
        <w:t xml:space="preserve"> (2024)</w:t>
      </w:r>
      <w:r w:rsidR="0088283B">
        <w:t>.</w:t>
      </w:r>
      <w:r w:rsidRPr="0004396E">
        <w:t xml:space="preserve"> </w:t>
      </w:r>
      <w:r w:rsidRPr="00161AB9">
        <w:rPr>
          <w:i/>
          <w:iCs/>
        </w:rPr>
        <w:t>Identifierade hinder för att effektivt förebygga, upptäcka och stoppa välfärdsbrott inom hälso- och sjukvård.</w:t>
      </w:r>
    </w:p>
    <w:p w14:paraId="5B579FCD" w14:textId="6B7E1E10" w:rsidR="00652E68" w:rsidRPr="0054002A" w:rsidRDefault="00652E68" w:rsidP="00161AB9">
      <w:r w:rsidRPr="0054002A">
        <w:t>Regleringsbrev för budgetåret 2025 avseende Bolagsverket.</w:t>
      </w:r>
    </w:p>
    <w:p w14:paraId="27F1472B" w14:textId="77777777" w:rsidR="00314540" w:rsidRPr="0004396E" w:rsidRDefault="00314540" w:rsidP="00161AB9">
      <w:r w:rsidRPr="0004396E">
        <w:t>SKR</w:t>
      </w:r>
      <w:r w:rsidR="0088283B">
        <w:t>.</w:t>
      </w:r>
      <w:r w:rsidRPr="0004396E">
        <w:t xml:space="preserve"> (2016)</w:t>
      </w:r>
      <w:r w:rsidR="0088283B">
        <w:t>.</w:t>
      </w:r>
      <w:r w:rsidRPr="0004396E">
        <w:t xml:space="preserve"> </w:t>
      </w:r>
      <w:r w:rsidRPr="00161AB9">
        <w:rPr>
          <w:i/>
          <w:iCs/>
        </w:rPr>
        <w:t>Modell för fördjupad uppföljning. Kontroll av utförare inom hälso- och sjukvården.</w:t>
      </w:r>
    </w:p>
    <w:p w14:paraId="414D2A83" w14:textId="62AB076C" w:rsidR="00AC10C4" w:rsidRPr="006A7CBF" w:rsidRDefault="00AC10C4" w:rsidP="00161AB9">
      <w:r w:rsidRPr="0004396E">
        <w:t>SKR</w:t>
      </w:r>
      <w:r w:rsidR="0088283B">
        <w:t>.</w:t>
      </w:r>
      <w:r w:rsidRPr="0004396E">
        <w:t xml:space="preserve"> (2019)</w:t>
      </w:r>
      <w:r w:rsidR="0088283B">
        <w:t>.</w:t>
      </w:r>
      <w:r w:rsidRPr="0004396E">
        <w:t xml:space="preserve"> </w:t>
      </w:r>
      <w:r w:rsidRPr="00161AB9">
        <w:rPr>
          <w:i/>
          <w:iCs/>
        </w:rPr>
        <w:t xml:space="preserve">Fullmäktiges program för verksamhet som utförs av privata utförare. </w:t>
      </w:r>
      <w:r w:rsidR="00674268" w:rsidRPr="00161AB9">
        <w:rPr>
          <w:i/>
          <w:iCs/>
        </w:rPr>
        <w:t>Mål och riktlinjer, uppföljning och insyn</w:t>
      </w:r>
      <w:r w:rsidR="00674268" w:rsidRPr="00674268">
        <w:t>.</w:t>
      </w:r>
    </w:p>
    <w:p w14:paraId="58FB16B4" w14:textId="77777777" w:rsidR="00BB7F9C" w:rsidRPr="006A7CBF" w:rsidRDefault="00BB7F9C" w:rsidP="00161AB9">
      <w:r w:rsidRPr="001B1C88">
        <w:t>SKR.</w:t>
      </w:r>
      <w:r w:rsidRPr="006A7CBF">
        <w:t xml:space="preserve"> (2019). </w:t>
      </w:r>
      <w:r w:rsidRPr="00161AB9">
        <w:rPr>
          <w:i/>
          <w:iCs/>
        </w:rPr>
        <w:t>Reglementen för styrelsen och övriga nämnder. Ett underlag för lokala bedömningar</w:t>
      </w:r>
      <w:r w:rsidRPr="006A7CBF">
        <w:t xml:space="preserve">. </w:t>
      </w:r>
    </w:p>
    <w:p w14:paraId="0BDF2C77" w14:textId="77777777" w:rsidR="00AC10C4" w:rsidRPr="006A7CBF" w:rsidRDefault="00AC10C4" w:rsidP="00161AB9">
      <w:r w:rsidRPr="001B1C88">
        <w:t>SKR</w:t>
      </w:r>
      <w:r w:rsidR="0088283B" w:rsidRPr="006A7CBF">
        <w:t>.</w:t>
      </w:r>
      <w:r w:rsidRPr="006A7CBF">
        <w:t xml:space="preserve"> (2021)</w:t>
      </w:r>
      <w:r w:rsidR="0088283B" w:rsidRPr="006A7CBF">
        <w:t>.</w:t>
      </w:r>
      <w:r w:rsidRPr="006A7CBF">
        <w:t xml:space="preserve"> </w:t>
      </w:r>
      <w:r w:rsidRPr="00161AB9">
        <w:rPr>
          <w:i/>
          <w:iCs/>
        </w:rPr>
        <w:t>Välfärdsbrott och otillåten påverkan. Från bidragsfusk till systemhotande brottslighet</w:t>
      </w:r>
      <w:r w:rsidRPr="006A7CBF">
        <w:t xml:space="preserve">. </w:t>
      </w:r>
    </w:p>
    <w:p w14:paraId="696F4B0B" w14:textId="77777777" w:rsidR="00BC47AE" w:rsidRDefault="00BC47AE" w:rsidP="00161AB9">
      <w:r w:rsidRPr="0004396E">
        <w:lastRenderedPageBreak/>
        <w:t>SKR</w:t>
      </w:r>
      <w:r w:rsidR="0088283B">
        <w:t>.</w:t>
      </w:r>
      <w:r w:rsidRPr="0004396E">
        <w:t xml:space="preserve"> (2023)</w:t>
      </w:r>
      <w:r w:rsidR="0088283B">
        <w:t>.</w:t>
      </w:r>
      <w:r w:rsidRPr="0004396E">
        <w:t xml:space="preserve"> </w:t>
      </w:r>
      <w:r w:rsidRPr="00161AB9">
        <w:rPr>
          <w:i/>
          <w:iCs/>
        </w:rPr>
        <w:t>Hemställan om åtgärder för att förebygga, upptäcka och motverka välfärdsbrottslighet inom hälso- och sjukvård samt tandvård.</w:t>
      </w:r>
      <w:r w:rsidRPr="0004396E">
        <w:t xml:space="preserve"> </w:t>
      </w:r>
    </w:p>
    <w:p w14:paraId="7E79247F" w14:textId="77777777" w:rsidR="00BC47AE" w:rsidRDefault="00BC47AE" w:rsidP="00161AB9">
      <w:r w:rsidRPr="0004396E">
        <w:t>SKR</w:t>
      </w:r>
      <w:r w:rsidR="0088283B">
        <w:t>.</w:t>
      </w:r>
      <w:r w:rsidRPr="0004396E">
        <w:t xml:space="preserve"> (2023)</w:t>
      </w:r>
      <w:r w:rsidR="0088283B">
        <w:t>.</w:t>
      </w:r>
      <w:r w:rsidRPr="0004396E">
        <w:t xml:space="preserve"> </w:t>
      </w:r>
      <w:r w:rsidRPr="00161AB9">
        <w:rPr>
          <w:i/>
          <w:iCs/>
        </w:rPr>
        <w:t xml:space="preserve">Remissyttrande avseende </w:t>
      </w:r>
      <w:r w:rsidR="00314540" w:rsidRPr="00161AB9">
        <w:rPr>
          <w:i/>
          <w:iCs/>
        </w:rPr>
        <w:t xml:space="preserve">SOU2023:43, </w:t>
      </w:r>
      <w:r w:rsidRPr="00161AB9">
        <w:rPr>
          <w:i/>
          <w:iCs/>
        </w:rPr>
        <w:t>En samordnad registerkontroll för upphandlande myndigheter och enheter</w:t>
      </w:r>
      <w:r w:rsidR="00314540" w:rsidRPr="00161AB9">
        <w:rPr>
          <w:i/>
          <w:iCs/>
        </w:rPr>
        <w:t>.</w:t>
      </w:r>
    </w:p>
    <w:p w14:paraId="4F140D8F" w14:textId="77777777" w:rsidR="0054002A" w:rsidRDefault="0054002A" w:rsidP="00161AB9">
      <w:r w:rsidRPr="0004396E">
        <w:t>SKR</w:t>
      </w:r>
      <w:r>
        <w:t>.</w:t>
      </w:r>
      <w:r w:rsidRPr="0004396E">
        <w:t xml:space="preserve"> (2024)</w:t>
      </w:r>
      <w:r>
        <w:t>.</w:t>
      </w:r>
      <w:r w:rsidRPr="0004396E">
        <w:t xml:space="preserve"> </w:t>
      </w:r>
      <w:r w:rsidRPr="00161AB9">
        <w:rPr>
          <w:i/>
          <w:iCs/>
        </w:rPr>
        <w:t>Revisionens roll i arbetet att motverka välfärdsbrott.</w:t>
      </w:r>
    </w:p>
    <w:p w14:paraId="0696A4CB" w14:textId="77777777" w:rsidR="002C1C7E" w:rsidRPr="007457EE" w:rsidRDefault="002C1C7E" w:rsidP="00161AB9">
      <w:r w:rsidRPr="007457EE">
        <w:t xml:space="preserve">Socialdepartementet. (S2018/00301/FST). </w:t>
      </w:r>
      <w:r w:rsidRPr="00161AB9">
        <w:rPr>
          <w:i/>
          <w:iCs/>
        </w:rPr>
        <w:t xml:space="preserve">Personlig assistans – Analys av en </w:t>
      </w:r>
      <w:proofErr w:type="spellStart"/>
      <w:r w:rsidRPr="00161AB9">
        <w:rPr>
          <w:i/>
          <w:iCs/>
        </w:rPr>
        <w:t>kvasimarknad</w:t>
      </w:r>
      <w:proofErr w:type="spellEnd"/>
      <w:r w:rsidRPr="00161AB9">
        <w:rPr>
          <w:i/>
          <w:iCs/>
        </w:rPr>
        <w:t xml:space="preserve"> och dess brottslighet.</w:t>
      </w:r>
    </w:p>
    <w:p w14:paraId="4888C963" w14:textId="77777777" w:rsidR="00674DC7" w:rsidRPr="0054002A" w:rsidRDefault="00674DC7" w:rsidP="00161AB9">
      <w:r w:rsidRPr="0054002A">
        <w:t xml:space="preserve">Socialstyrelsens föreskrifter och allmänna råd (SOSFS 2011:9), Ledningssystem för systematiskt kvalitetsarbete. </w:t>
      </w:r>
    </w:p>
    <w:p w14:paraId="26602176" w14:textId="2342F655" w:rsidR="002F15F0" w:rsidRPr="0088283B" w:rsidRDefault="002F15F0" w:rsidP="00161AB9">
      <w:r w:rsidRPr="0088283B">
        <w:t>Socialstyrelsen</w:t>
      </w:r>
      <w:r w:rsidR="0088283B" w:rsidRPr="0088283B">
        <w:t>.</w:t>
      </w:r>
      <w:r w:rsidRPr="0088283B">
        <w:t xml:space="preserve"> 2024</w:t>
      </w:r>
      <w:r w:rsidR="0088283B" w:rsidRPr="0088283B">
        <w:t>.</w:t>
      </w:r>
      <w:r w:rsidRPr="0088283B">
        <w:t xml:space="preserve"> </w:t>
      </w:r>
      <w:r w:rsidRPr="00161AB9">
        <w:rPr>
          <w:i/>
          <w:iCs/>
        </w:rPr>
        <w:t>Välfärdsbrottslighet inom hälso- och sjukvård och tandvård. Slutredovisning av uppdrag att kartlägga och analysera regioner och kommuners arbete mot välfärdsbrottslighet inom hälso- och sjukvården och tandvården.</w:t>
      </w:r>
      <w:r w:rsidRPr="0088283B">
        <w:t xml:space="preserve"> </w:t>
      </w:r>
    </w:p>
    <w:p w14:paraId="30CE6169" w14:textId="79626AAA" w:rsidR="006722C2" w:rsidRPr="00837D6A" w:rsidRDefault="006722C2" w:rsidP="00161AB9">
      <w:r w:rsidRPr="00837D6A">
        <w:t>SOU 2009:84</w:t>
      </w:r>
      <w:r w:rsidR="006813D8">
        <w:t>.</w:t>
      </w:r>
      <w:r w:rsidRPr="00837D6A">
        <w:t xml:space="preserve"> </w:t>
      </w:r>
      <w:r w:rsidR="00894507" w:rsidRPr="00161AB9">
        <w:rPr>
          <w:i/>
          <w:iCs/>
        </w:rPr>
        <w:t>Regler för etablering av vårdgivare. Förslag för att öka mångfald och integration i specialiserad öppenvård.</w:t>
      </w:r>
    </w:p>
    <w:p w14:paraId="3D57AD63" w14:textId="77777777" w:rsidR="0057602A" w:rsidRDefault="0057602A" w:rsidP="00161AB9">
      <w:r w:rsidRPr="0057602A">
        <w:t xml:space="preserve">SOU 2013:53. </w:t>
      </w:r>
      <w:r w:rsidRPr="00161AB9">
        <w:rPr>
          <w:i/>
          <w:iCs/>
        </w:rPr>
        <w:t>Privata utförare – kontroll och insyn.</w:t>
      </w:r>
    </w:p>
    <w:p w14:paraId="09B84202" w14:textId="77777777" w:rsidR="00BC47AE" w:rsidRPr="0004396E" w:rsidRDefault="00BC47AE" w:rsidP="00161AB9">
      <w:r w:rsidRPr="0004396E">
        <w:t>SOU 2023:43</w:t>
      </w:r>
      <w:r w:rsidR="006766FB">
        <w:t>.</w:t>
      </w:r>
      <w:r w:rsidRPr="0004396E">
        <w:t xml:space="preserve"> </w:t>
      </w:r>
      <w:r w:rsidRPr="00161AB9">
        <w:rPr>
          <w:i/>
          <w:iCs/>
        </w:rPr>
        <w:t>En samordnad registerkontroll för upphandlande myndigheter och enheter</w:t>
      </w:r>
      <w:r w:rsidRPr="0004396E">
        <w:t xml:space="preserve">. </w:t>
      </w:r>
    </w:p>
    <w:p w14:paraId="46E85AE8" w14:textId="77777777" w:rsidR="00BC47AE" w:rsidRDefault="00BC47AE" w:rsidP="00161AB9">
      <w:r w:rsidRPr="0004396E">
        <w:t>SOU 2023:82</w:t>
      </w:r>
      <w:r w:rsidR="006766FB">
        <w:t>.</w:t>
      </w:r>
      <w:r w:rsidRPr="0004396E">
        <w:t xml:space="preserve"> </w:t>
      </w:r>
      <w:r w:rsidRPr="00161AB9">
        <w:rPr>
          <w:i/>
          <w:iCs/>
        </w:rPr>
        <w:t>Ökad kontroll över tandvårdssektorn</w:t>
      </w:r>
      <w:r w:rsidR="00314540" w:rsidRPr="00161AB9">
        <w:rPr>
          <w:i/>
          <w:iCs/>
        </w:rPr>
        <w:t>.</w:t>
      </w:r>
    </w:p>
    <w:p w14:paraId="67C41D2D" w14:textId="77777777" w:rsidR="00400220" w:rsidRDefault="00400220" w:rsidP="00161AB9">
      <w:r w:rsidRPr="0004396E">
        <w:t>SOU 2024:25</w:t>
      </w:r>
      <w:r w:rsidR="006766FB">
        <w:t>.</w:t>
      </w:r>
      <w:r w:rsidRPr="0004396E">
        <w:t xml:space="preserve"> </w:t>
      </w:r>
      <w:r w:rsidRPr="00161AB9">
        <w:rPr>
          <w:i/>
          <w:iCs/>
        </w:rPr>
        <w:t>En mer effektiv tillsyn över socialtjänsten.</w:t>
      </w:r>
      <w:r w:rsidRPr="0004396E">
        <w:t xml:space="preserve"> </w:t>
      </w:r>
    </w:p>
    <w:p w14:paraId="41D22154" w14:textId="77777777" w:rsidR="008174A8" w:rsidRPr="008174A8" w:rsidRDefault="008174A8" w:rsidP="00161AB9">
      <w:r w:rsidRPr="008174A8">
        <w:t xml:space="preserve">SOU 2025:20. </w:t>
      </w:r>
      <w:r w:rsidRPr="00161AB9">
        <w:rPr>
          <w:i/>
          <w:iCs/>
        </w:rPr>
        <w:t>Kommunal anslutning till Utbetalningsmyndighetens verksamhet.</w:t>
      </w:r>
      <w:r w:rsidRPr="008174A8">
        <w:t xml:space="preserve"> </w:t>
      </w:r>
    </w:p>
    <w:p w14:paraId="2BBDF1CC" w14:textId="4FA2E22F" w:rsidR="00654BA1" w:rsidRPr="005A0725" w:rsidRDefault="00654BA1" w:rsidP="00161AB9">
      <w:r w:rsidRPr="005A0725">
        <w:t>Statskontoret</w:t>
      </w:r>
      <w:r w:rsidR="006813D8">
        <w:t>.</w:t>
      </w:r>
      <w:r w:rsidRPr="005A0725">
        <w:t xml:space="preserve"> (2021). </w:t>
      </w:r>
      <w:r w:rsidRPr="00161AB9">
        <w:rPr>
          <w:i/>
          <w:iCs/>
        </w:rPr>
        <w:t>God förvaltningskultur i praktiken.</w:t>
      </w:r>
      <w:r w:rsidR="007A38D9" w:rsidRPr="00161AB9">
        <w:rPr>
          <w:i/>
          <w:iCs/>
        </w:rPr>
        <w:t xml:space="preserve"> En studie av myndigheternas arbetssätt, utmaningar och möjligheter.</w:t>
      </w:r>
      <w:r w:rsidRPr="005A0725">
        <w:t xml:space="preserve"> </w:t>
      </w:r>
    </w:p>
    <w:p w14:paraId="581BE59F" w14:textId="7B3CEEF3" w:rsidR="00F52E27" w:rsidRDefault="00F52E27" w:rsidP="00161AB9">
      <w:r w:rsidRPr="00F52E27">
        <w:t xml:space="preserve">Statskontoret. (2023:5). </w:t>
      </w:r>
      <w:r w:rsidRPr="00161AB9">
        <w:rPr>
          <w:i/>
          <w:iCs/>
        </w:rPr>
        <w:t>Hand i hand – en analys av kommunal samverkan.</w:t>
      </w:r>
      <w:r w:rsidRPr="00F52E27">
        <w:t xml:space="preserve"> </w:t>
      </w:r>
    </w:p>
    <w:p w14:paraId="4CAC222D" w14:textId="2C9E4D00" w:rsidR="00BC47AE" w:rsidRPr="0004396E" w:rsidRDefault="00BC47AE" w:rsidP="00161AB9">
      <w:r w:rsidRPr="0004396E">
        <w:t>Statskontoret</w:t>
      </w:r>
      <w:r w:rsidR="00932254">
        <w:t>.</w:t>
      </w:r>
      <w:r w:rsidRPr="0004396E">
        <w:t xml:space="preserve"> (2023:13</w:t>
      </w:r>
      <w:r w:rsidR="00932254">
        <w:t>).</w:t>
      </w:r>
      <w:r w:rsidRPr="0004396E">
        <w:t xml:space="preserve"> </w:t>
      </w:r>
      <w:r w:rsidRPr="00161AB9">
        <w:rPr>
          <w:i/>
          <w:iCs/>
        </w:rPr>
        <w:t>Nya utmaningar och gamla problem</w:t>
      </w:r>
      <w:r w:rsidR="00D47011" w:rsidRPr="00161AB9">
        <w:rPr>
          <w:i/>
          <w:iCs/>
        </w:rPr>
        <w:t>.</w:t>
      </w:r>
      <w:r w:rsidRPr="00161AB9">
        <w:rPr>
          <w:i/>
          <w:iCs/>
        </w:rPr>
        <w:t xml:space="preserve"> </w:t>
      </w:r>
      <w:r w:rsidR="00A144C4" w:rsidRPr="00161AB9">
        <w:rPr>
          <w:i/>
          <w:iCs/>
        </w:rPr>
        <w:t>O</w:t>
      </w:r>
      <w:r w:rsidRPr="00161AB9">
        <w:rPr>
          <w:i/>
          <w:iCs/>
        </w:rPr>
        <w:t>m korruption i kommuner och regioner.</w:t>
      </w:r>
      <w:r w:rsidRPr="0004396E">
        <w:t xml:space="preserve"> </w:t>
      </w:r>
    </w:p>
    <w:p w14:paraId="7EE37A0A" w14:textId="77777777" w:rsidR="00BC47AE" w:rsidRPr="0004396E" w:rsidRDefault="00A06E19" w:rsidP="00161AB9">
      <w:r w:rsidRPr="00A06E19">
        <w:lastRenderedPageBreak/>
        <w:t>Statskontoret. (2023:19)</w:t>
      </w:r>
      <w:r w:rsidR="000E1D80">
        <w:t>.</w:t>
      </w:r>
      <w:r w:rsidR="000E1D80" w:rsidRPr="000E1D80">
        <w:t xml:space="preserve"> </w:t>
      </w:r>
      <w:r w:rsidR="000E1D80" w:rsidRPr="00161AB9">
        <w:rPr>
          <w:i/>
          <w:iCs/>
        </w:rPr>
        <w:t>Korrekta utbetalningar av statliga stöd till företag och andra juridiska personer.</w:t>
      </w:r>
    </w:p>
    <w:p w14:paraId="2C6B3944" w14:textId="77777777" w:rsidR="0088378F" w:rsidRPr="005A0725" w:rsidRDefault="0088378F" w:rsidP="00161AB9">
      <w:r w:rsidRPr="005A0725">
        <w:t xml:space="preserve">Statskontoret. (2023). </w:t>
      </w:r>
      <w:r w:rsidRPr="00161AB9">
        <w:rPr>
          <w:i/>
          <w:iCs/>
        </w:rPr>
        <w:t>Att styra de självstyrande</w:t>
      </w:r>
      <w:r w:rsidR="00766BB5" w:rsidRPr="00161AB9">
        <w:rPr>
          <w:i/>
          <w:iCs/>
        </w:rPr>
        <w:t>. E</w:t>
      </w:r>
      <w:r w:rsidRPr="00161AB9">
        <w:rPr>
          <w:i/>
          <w:iCs/>
        </w:rPr>
        <w:t>n analys av statens styrning av kommuner och regioner.</w:t>
      </w:r>
      <w:r w:rsidRPr="005A0725">
        <w:t xml:space="preserve"> </w:t>
      </w:r>
    </w:p>
    <w:p w14:paraId="6BD4251A" w14:textId="77777777" w:rsidR="00346178" w:rsidRDefault="00346178" w:rsidP="00161AB9">
      <w:r w:rsidRPr="00346178">
        <w:t xml:space="preserve">Statskontoret. (2024). </w:t>
      </w:r>
      <w:r w:rsidRPr="00161AB9">
        <w:rPr>
          <w:i/>
          <w:iCs/>
        </w:rPr>
        <w:t xml:space="preserve">Regler och </w:t>
      </w:r>
      <w:r w:rsidR="00A859D6" w:rsidRPr="00161AB9">
        <w:rPr>
          <w:i/>
          <w:iCs/>
        </w:rPr>
        <w:t>r</w:t>
      </w:r>
      <w:r w:rsidRPr="00161AB9">
        <w:rPr>
          <w:i/>
          <w:iCs/>
        </w:rPr>
        <w:t>iter</w:t>
      </w:r>
      <w:r w:rsidR="002E6F38" w:rsidRPr="00161AB9">
        <w:rPr>
          <w:i/>
          <w:iCs/>
        </w:rPr>
        <w:t>. H</w:t>
      </w:r>
      <w:r w:rsidRPr="00161AB9">
        <w:rPr>
          <w:i/>
          <w:iCs/>
        </w:rPr>
        <w:t>ur myndigheter kan arbeta för en god förvaltningskultur</w:t>
      </w:r>
      <w:r w:rsidR="00D72397" w:rsidRPr="00161AB9">
        <w:rPr>
          <w:i/>
          <w:iCs/>
        </w:rPr>
        <w:t>.</w:t>
      </w:r>
      <w:r w:rsidRPr="00346178">
        <w:t xml:space="preserve"> </w:t>
      </w:r>
    </w:p>
    <w:p w14:paraId="5182E597" w14:textId="350B8FB9" w:rsidR="00BC47AE" w:rsidRPr="0004396E" w:rsidRDefault="00BC47AE" w:rsidP="00161AB9">
      <w:r w:rsidRPr="0004396E">
        <w:t>Stockholms län</w:t>
      </w:r>
      <w:r w:rsidR="00932254">
        <w:t>.</w:t>
      </w:r>
      <w:r w:rsidRPr="0004396E">
        <w:t xml:space="preserve"> (2020)</w:t>
      </w:r>
      <w:r w:rsidR="00932254">
        <w:t>.</w:t>
      </w:r>
      <w:r w:rsidRPr="0004396E">
        <w:t xml:space="preserve"> </w:t>
      </w:r>
      <w:r w:rsidRPr="00161AB9">
        <w:rPr>
          <w:i/>
          <w:iCs/>
        </w:rPr>
        <w:t>Upphandlingsindex Stockholms län 2020</w:t>
      </w:r>
      <w:r w:rsidR="002F4885" w:rsidRPr="00161AB9">
        <w:rPr>
          <w:i/>
          <w:iCs/>
        </w:rPr>
        <w:t>.</w:t>
      </w:r>
      <w:r w:rsidRPr="00161AB9">
        <w:rPr>
          <w:i/>
          <w:iCs/>
        </w:rPr>
        <w:t xml:space="preserve"> En granskning av kommunernas rutiner för inköp och upphandling</w:t>
      </w:r>
      <w:r w:rsidR="00D75831" w:rsidRPr="00161AB9">
        <w:rPr>
          <w:i/>
          <w:iCs/>
        </w:rPr>
        <w:t>.</w:t>
      </w:r>
      <w:r w:rsidRPr="0004396E">
        <w:t xml:space="preserve"> </w:t>
      </w:r>
    </w:p>
    <w:p w14:paraId="3CAF52CA" w14:textId="77777777" w:rsidR="00BC47AE" w:rsidRDefault="00BC47AE" w:rsidP="00161AB9">
      <w:proofErr w:type="spellStart"/>
      <w:r w:rsidRPr="0004396E">
        <w:t>Sweco</w:t>
      </w:r>
      <w:proofErr w:type="spellEnd"/>
      <w:r w:rsidR="002E6F38">
        <w:t>.</w:t>
      </w:r>
      <w:r w:rsidRPr="0004396E">
        <w:t xml:space="preserve"> (2022)</w:t>
      </w:r>
      <w:r w:rsidR="00932254">
        <w:t>.</w:t>
      </w:r>
      <w:r w:rsidRPr="0004396E">
        <w:t xml:space="preserve"> </w:t>
      </w:r>
      <w:r w:rsidRPr="00161AB9">
        <w:rPr>
          <w:i/>
          <w:iCs/>
        </w:rPr>
        <w:t xml:space="preserve">Kommunernas uppföljning av privata utförare inom socialtjänsten och erfarenheter av </w:t>
      </w:r>
      <w:proofErr w:type="spellStart"/>
      <w:r w:rsidRPr="00161AB9">
        <w:rPr>
          <w:i/>
          <w:iCs/>
        </w:rPr>
        <w:t>IVO:s</w:t>
      </w:r>
      <w:proofErr w:type="spellEnd"/>
      <w:r w:rsidRPr="00161AB9">
        <w:rPr>
          <w:i/>
          <w:iCs/>
        </w:rPr>
        <w:t xml:space="preserve"> tillsyn. Underlagsrapport till utredningen Effektivare tillsyn över socialtjänsten</w:t>
      </w:r>
      <w:r w:rsidR="002F4885" w:rsidRPr="00161AB9">
        <w:rPr>
          <w:i/>
          <w:iCs/>
        </w:rPr>
        <w:t>.</w:t>
      </w:r>
    </w:p>
    <w:p w14:paraId="2182B8CA" w14:textId="77777777" w:rsidR="00C61557" w:rsidRDefault="00C61557" w:rsidP="00161AB9">
      <w:proofErr w:type="spellStart"/>
      <w:r w:rsidRPr="001C7B53">
        <w:t>Transparency</w:t>
      </w:r>
      <w:proofErr w:type="spellEnd"/>
      <w:r w:rsidRPr="001C7B53">
        <w:t xml:space="preserve"> International Sverige</w:t>
      </w:r>
      <w:r w:rsidR="00932254">
        <w:t>. (2012).</w:t>
      </w:r>
      <w:r w:rsidRPr="001C7B53">
        <w:t xml:space="preserve"> </w:t>
      </w:r>
      <w:r w:rsidR="00540C3C" w:rsidRPr="001C7B53">
        <w:t>Rapport 2</w:t>
      </w:r>
      <w:r w:rsidR="00932254">
        <w:t>.</w:t>
      </w:r>
      <w:r>
        <w:t xml:space="preserve"> </w:t>
      </w:r>
      <w:r w:rsidRPr="001C7B53">
        <w:rPr>
          <w:i/>
        </w:rPr>
        <w:t>Korruption i kommuner och landsting</w:t>
      </w:r>
      <w:r w:rsidRPr="001C7B53">
        <w:t>.</w:t>
      </w:r>
      <w:r w:rsidRPr="0004396E">
        <w:t xml:space="preserve"> </w:t>
      </w:r>
    </w:p>
    <w:p w14:paraId="768F9D02" w14:textId="77777777" w:rsidR="00BC47AE" w:rsidRPr="0004396E" w:rsidRDefault="00BC47AE" w:rsidP="00161AB9">
      <w:r w:rsidRPr="0004396E">
        <w:t>Upphandlingsmyndigheten</w:t>
      </w:r>
      <w:r w:rsidR="0046094F">
        <w:t>.</w:t>
      </w:r>
      <w:r w:rsidRPr="0004396E">
        <w:t xml:space="preserve"> (2023)</w:t>
      </w:r>
      <w:r w:rsidR="0046094F">
        <w:t>.</w:t>
      </w:r>
      <w:r w:rsidRPr="0004396E">
        <w:t xml:space="preserve"> </w:t>
      </w:r>
      <w:r w:rsidRPr="00161AB9">
        <w:rPr>
          <w:i/>
        </w:rPr>
        <w:t>Nationella upphandlingsrapporten 2023.</w:t>
      </w:r>
    </w:p>
    <w:p w14:paraId="048956A8" w14:textId="7C84323E" w:rsidR="00161AB9" w:rsidRDefault="00CA400B" w:rsidP="00703ADE">
      <w:pPr>
        <w:rPr>
          <w:rFonts w:cstheme="minorHAnsi"/>
          <w:sz w:val="22"/>
        </w:rPr>
      </w:pPr>
      <w:r>
        <w:t xml:space="preserve">Upphandlingsmyndigheten. (2024). </w:t>
      </w:r>
      <w:r w:rsidRPr="00EE4007">
        <w:rPr>
          <w:i/>
          <w:iCs/>
        </w:rPr>
        <w:t xml:space="preserve">Utveckling av det strategiska </w:t>
      </w:r>
      <w:r w:rsidRPr="00EE4007">
        <w:rPr>
          <w:rFonts w:cstheme="minorHAnsi"/>
          <w:i/>
          <w:iCs/>
          <w:sz w:val="22"/>
        </w:rPr>
        <w:t xml:space="preserve">inköpsarbetet med fokus på arbetslivskriminalitet i upphandling. </w:t>
      </w:r>
      <w:r w:rsidR="00554F43" w:rsidRPr="00EE4007">
        <w:rPr>
          <w:rFonts w:cstheme="minorHAnsi"/>
          <w:i/>
          <w:iCs/>
          <w:sz w:val="22"/>
        </w:rPr>
        <w:t>Delredovisning av ett regeringsuppdrag</w:t>
      </w:r>
      <w:r w:rsidR="00554F43">
        <w:rPr>
          <w:rFonts w:cstheme="minorHAnsi"/>
          <w:sz w:val="22"/>
        </w:rPr>
        <w:t xml:space="preserve">. </w:t>
      </w:r>
    </w:p>
    <w:p w14:paraId="76888163" w14:textId="77777777" w:rsidR="00161AB9" w:rsidRDefault="00161AB9">
      <w:pPr>
        <w:rPr>
          <w:rFonts w:cstheme="minorHAnsi"/>
          <w:sz w:val="22"/>
        </w:rPr>
      </w:pPr>
      <w:r>
        <w:rPr>
          <w:rFonts w:cstheme="minorHAnsi"/>
          <w:sz w:val="22"/>
        </w:rPr>
        <w:br w:type="page"/>
      </w:r>
    </w:p>
    <w:p w14:paraId="444BB967" w14:textId="2C930851" w:rsidR="00D055EA" w:rsidRPr="00D055EA" w:rsidRDefault="00DA2F30" w:rsidP="00D055EA">
      <w:pPr>
        <w:pStyle w:val="Bilaga"/>
      </w:pPr>
      <w:bookmarkStart w:id="151" w:name="_Toc193898776"/>
      <w:bookmarkStart w:id="152" w:name="_Toc194326452"/>
      <w:bookmarkStart w:id="153" w:name="_Toc194329565"/>
      <w:bookmarkStart w:id="154" w:name="_Toc193114832"/>
      <w:r w:rsidRPr="00D055EA">
        <w:rPr>
          <w:rStyle w:val="Rubrik1Char"/>
          <w:kern w:val="0"/>
          <w:sz w:val="28"/>
        </w:rPr>
        <w:lastRenderedPageBreak/>
        <w:t>Bilag</w:t>
      </w:r>
      <w:r w:rsidR="004C34B0" w:rsidRPr="00D055EA">
        <w:rPr>
          <w:rStyle w:val="Rubrik1Char"/>
          <w:kern w:val="0"/>
          <w:sz w:val="28"/>
        </w:rPr>
        <w:t>a 1</w:t>
      </w:r>
      <w:bookmarkEnd w:id="151"/>
      <w:bookmarkEnd w:id="152"/>
      <w:bookmarkEnd w:id="153"/>
    </w:p>
    <w:p w14:paraId="3B9F35FD" w14:textId="2CBC0655" w:rsidR="00426A7D" w:rsidRDefault="00060B21" w:rsidP="00D055EA">
      <w:pPr>
        <w:pStyle w:val="Bilagarubrik"/>
      </w:pPr>
      <w:bookmarkStart w:id="155" w:name="_Toc193898367"/>
      <w:bookmarkStart w:id="156" w:name="_Toc194326453"/>
      <w:bookmarkStart w:id="157" w:name="_Toc194329566"/>
      <w:r>
        <w:t>Regeringsuppdraget</w:t>
      </w:r>
      <w:bookmarkEnd w:id="154"/>
      <w:bookmarkEnd w:id="155"/>
      <w:bookmarkEnd w:id="156"/>
      <w:bookmarkEnd w:id="157"/>
    </w:p>
    <w:p w14:paraId="77721080" w14:textId="5E73EC64" w:rsidR="00D00AAD" w:rsidRDefault="00BC755A" w:rsidP="00D00AAD">
      <w:r>
        <w:rPr>
          <w:noProof/>
        </w:rPr>
        <w:drawing>
          <wp:inline distT="0" distB="0" distL="0" distR="0" wp14:anchorId="20408EDF" wp14:editId="3FBE7837">
            <wp:extent cx="3886387" cy="5652927"/>
            <wp:effectExtent l="0" t="0" r="0" b="5080"/>
            <wp:docPr id="207975251" name="Bildobjekt 1" descr="Regeringsuppdraget från Finansdepartementet till Statskontoret att föreslå åtgärder för att förbättra kommuners och regioners uppföljning och kontroll av privata utförare. Sida 1 av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5251" name="Bildobjekt 1" descr="Regeringsuppdraget från Finansdepartementet till Statskontoret att föreslå åtgärder för att förbättra kommuners och regioners uppföljning och kontroll av privata utförare. Sida 1 av 5."/>
                    <pic:cNvPicPr/>
                  </pic:nvPicPr>
                  <pic:blipFill>
                    <a:blip r:embed="rId15">
                      <a:extLst>
                        <a:ext uri="{28A0092B-C50C-407E-A947-70E740481C1C}">
                          <a14:useLocalDpi xmlns:a14="http://schemas.microsoft.com/office/drawing/2010/main" val="0"/>
                        </a:ext>
                      </a:extLst>
                    </a:blip>
                    <a:stretch>
                      <a:fillRect/>
                    </a:stretch>
                  </pic:blipFill>
                  <pic:spPr>
                    <a:xfrm>
                      <a:off x="0" y="0"/>
                      <a:ext cx="3886387" cy="5652927"/>
                    </a:xfrm>
                    <a:prstGeom prst="rect">
                      <a:avLst/>
                    </a:prstGeom>
                  </pic:spPr>
                </pic:pic>
              </a:graphicData>
            </a:graphic>
          </wp:inline>
        </w:drawing>
      </w:r>
    </w:p>
    <w:p w14:paraId="1EC795AB" w14:textId="603D0473" w:rsidR="00D00AAD" w:rsidRDefault="00BC755A" w:rsidP="00D00AAD">
      <w:r>
        <w:rPr>
          <w:noProof/>
        </w:rPr>
        <w:lastRenderedPageBreak/>
        <w:drawing>
          <wp:inline distT="0" distB="0" distL="0" distR="0" wp14:anchorId="1FE0A411" wp14:editId="4DEEE026">
            <wp:extent cx="3932110" cy="5652927"/>
            <wp:effectExtent l="0" t="0" r="0" b="5080"/>
            <wp:docPr id="1273651505" name="Bildobjekt 2" descr="Regeringsuppdraget sida 2 av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51505" name="Bildobjekt 2" descr="Regeringsuppdraget sida 2 av 5."/>
                    <pic:cNvPicPr/>
                  </pic:nvPicPr>
                  <pic:blipFill>
                    <a:blip r:embed="rId16">
                      <a:extLst>
                        <a:ext uri="{28A0092B-C50C-407E-A947-70E740481C1C}">
                          <a14:useLocalDpi xmlns:a14="http://schemas.microsoft.com/office/drawing/2010/main" val="0"/>
                        </a:ext>
                      </a:extLst>
                    </a:blip>
                    <a:stretch>
                      <a:fillRect/>
                    </a:stretch>
                  </pic:blipFill>
                  <pic:spPr>
                    <a:xfrm>
                      <a:off x="0" y="0"/>
                      <a:ext cx="3932110" cy="5652927"/>
                    </a:xfrm>
                    <a:prstGeom prst="rect">
                      <a:avLst/>
                    </a:prstGeom>
                  </pic:spPr>
                </pic:pic>
              </a:graphicData>
            </a:graphic>
          </wp:inline>
        </w:drawing>
      </w:r>
    </w:p>
    <w:p w14:paraId="5088E3EF" w14:textId="37740EAC" w:rsidR="00D00AAD" w:rsidRPr="00D00AAD" w:rsidRDefault="00BC755A" w:rsidP="00D00AAD">
      <w:r>
        <w:rPr>
          <w:noProof/>
        </w:rPr>
        <w:lastRenderedPageBreak/>
        <w:drawing>
          <wp:inline distT="0" distB="0" distL="0" distR="0" wp14:anchorId="7A63A71C" wp14:editId="7B30D8D6">
            <wp:extent cx="3919640" cy="5652927"/>
            <wp:effectExtent l="0" t="0" r="5080" b="5080"/>
            <wp:docPr id="1068603301" name="Bildobjekt 3" descr="Regeringsuppdraget sida 3 av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03301" name="Bildobjekt 3" descr="Regeringsuppdraget sida 3 av 5."/>
                    <pic:cNvPicPr/>
                  </pic:nvPicPr>
                  <pic:blipFill>
                    <a:blip r:embed="rId17">
                      <a:extLst>
                        <a:ext uri="{28A0092B-C50C-407E-A947-70E740481C1C}">
                          <a14:useLocalDpi xmlns:a14="http://schemas.microsoft.com/office/drawing/2010/main" val="0"/>
                        </a:ext>
                      </a:extLst>
                    </a:blip>
                    <a:stretch>
                      <a:fillRect/>
                    </a:stretch>
                  </pic:blipFill>
                  <pic:spPr>
                    <a:xfrm>
                      <a:off x="0" y="0"/>
                      <a:ext cx="3919640" cy="5652927"/>
                    </a:xfrm>
                    <a:prstGeom prst="rect">
                      <a:avLst/>
                    </a:prstGeom>
                  </pic:spPr>
                </pic:pic>
              </a:graphicData>
            </a:graphic>
          </wp:inline>
        </w:drawing>
      </w:r>
    </w:p>
    <w:p w14:paraId="67EDFB9A" w14:textId="6BF6F30A" w:rsidR="00D00AAD" w:rsidRDefault="00BC755A" w:rsidP="00426A7D">
      <w:r>
        <w:rPr>
          <w:noProof/>
        </w:rPr>
        <w:lastRenderedPageBreak/>
        <w:drawing>
          <wp:inline distT="0" distB="0" distL="0" distR="0" wp14:anchorId="7BD6A484" wp14:editId="62611E7B">
            <wp:extent cx="3898857" cy="5652927"/>
            <wp:effectExtent l="0" t="0" r="6985" b="5080"/>
            <wp:docPr id="1466174014" name="Bildobjekt 4" descr="Regeringsuppdraget sida 4 av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74014" name="Bildobjekt 4" descr="Regeringsuppdraget sida 4 av 5. "/>
                    <pic:cNvPicPr/>
                  </pic:nvPicPr>
                  <pic:blipFill>
                    <a:blip r:embed="rId18">
                      <a:extLst>
                        <a:ext uri="{28A0092B-C50C-407E-A947-70E740481C1C}">
                          <a14:useLocalDpi xmlns:a14="http://schemas.microsoft.com/office/drawing/2010/main" val="0"/>
                        </a:ext>
                      </a:extLst>
                    </a:blip>
                    <a:stretch>
                      <a:fillRect/>
                    </a:stretch>
                  </pic:blipFill>
                  <pic:spPr>
                    <a:xfrm>
                      <a:off x="0" y="0"/>
                      <a:ext cx="3898857" cy="5652927"/>
                    </a:xfrm>
                    <a:prstGeom prst="rect">
                      <a:avLst/>
                    </a:prstGeom>
                  </pic:spPr>
                </pic:pic>
              </a:graphicData>
            </a:graphic>
          </wp:inline>
        </w:drawing>
      </w:r>
    </w:p>
    <w:p w14:paraId="3763B18F" w14:textId="3FC80334" w:rsidR="00426A7D" w:rsidRPr="00426A7D" w:rsidRDefault="00BC755A" w:rsidP="00426A7D">
      <w:r>
        <w:rPr>
          <w:noProof/>
        </w:rPr>
        <w:lastRenderedPageBreak/>
        <w:drawing>
          <wp:inline distT="0" distB="0" distL="0" distR="0" wp14:anchorId="772FAAF1" wp14:editId="12606BA7">
            <wp:extent cx="3898857" cy="5652927"/>
            <wp:effectExtent l="0" t="0" r="6985" b="5080"/>
            <wp:docPr id="26011129" name="Bildobjekt 5" descr="Regeringsuppdraget sida 5 av 5. Undertecknat på regeringens vägnar av Erik Slottner och Jonathan Fran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1129" name="Bildobjekt 5" descr="Regeringsuppdraget sida 5 av 5. Undertecknat på regeringens vägnar av Erik Slottner och Jonathan Fransson."/>
                    <pic:cNvPicPr/>
                  </pic:nvPicPr>
                  <pic:blipFill>
                    <a:blip r:embed="rId19">
                      <a:extLst>
                        <a:ext uri="{28A0092B-C50C-407E-A947-70E740481C1C}">
                          <a14:useLocalDpi xmlns:a14="http://schemas.microsoft.com/office/drawing/2010/main" val="0"/>
                        </a:ext>
                      </a:extLst>
                    </a:blip>
                    <a:stretch>
                      <a:fillRect/>
                    </a:stretch>
                  </pic:blipFill>
                  <pic:spPr>
                    <a:xfrm>
                      <a:off x="0" y="0"/>
                      <a:ext cx="3898857" cy="5652927"/>
                    </a:xfrm>
                    <a:prstGeom prst="rect">
                      <a:avLst/>
                    </a:prstGeom>
                  </pic:spPr>
                </pic:pic>
              </a:graphicData>
            </a:graphic>
          </wp:inline>
        </w:drawing>
      </w:r>
    </w:p>
    <w:p w14:paraId="14D1E6A2" w14:textId="77777777" w:rsidR="00426A7D" w:rsidRDefault="00426A7D">
      <w:pPr>
        <w:rPr>
          <w:rFonts w:asciiTheme="majorHAnsi" w:hAnsiTheme="majorHAnsi"/>
          <w:kern w:val="28"/>
          <w:sz w:val="36"/>
        </w:rPr>
      </w:pPr>
      <w:r>
        <w:br w:type="page"/>
      </w:r>
    </w:p>
    <w:p w14:paraId="1A5C57C1" w14:textId="77777777" w:rsidR="00D055EA" w:rsidRDefault="00060B21" w:rsidP="00D055EA">
      <w:pPr>
        <w:pStyle w:val="Bilaga"/>
      </w:pPr>
      <w:bookmarkStart w:id="158" w:name="_Toc194326454"/>
      <w:bookmarkStart w:id="159" w:name="_Toc194329567"/>
      <w:bookmarkStart w:id="160" w:name="_Toc182907146"/>
      <w:bookmarkStart w:id="161" w:name="_Toc183000627"/>
      <w:bookmarkEnd w:id="120"/>
      <w:bookmarkEnd w:id="121"/>
      <w:bookmarkEnd w:id="122"/>
      <w:r>
        <w:lastRenderedPageBreak/>
        <w:t>Bilaga 2</w:t>
      </w:r>
      <w:bookmarkEnd w:id="158"/>
      <w:bookmarkEnd w:id="159"/>
    </w:p>
    <w:p w14:paraId="625423D6" w14:textId="040DA414" w:rsidR="00703ADE" w:rsidRDefault="00703ADE" w:rsidP="00D055EA">
      <w:pPr>
        <w:pStyle w:val="Bilagarubrik"/>
      </w:pPr>
      <w:bookmarkStart w:id="162" w:name="_Toc193898368"/>
      <w:bookmarkStart w:id="163" w:name="_Toc194326455"/>
      <w:bookmarkStart w:id="164" w:name="_Toc194329568"/>
      <w:r>
        <w:t>Förslag till ändring i kommunallagen och författningskommentarer</w:t>
      </w:r>
      <w:bookmarkEnd w:id="162"/>
      <w:bookmarkEnd w:id="163"/>
      <w:bookmarkEnd w:id="164"/>
    </w:p>
    <w:p w14:paraId="58C1E45B" w14:textId="77777777" w:rsidR="00DB4072" w:rsidRDefault="00DB4072" w:rsidP="00DB4072">
      <w:r>
        <w:t xml:space="preserve">Härigenom föreskrivs i fråga om kommunallagen (2017:725) dels att 6 kap. 1 § ska ha följande lydelse, dels att det ska införas en ny paragraf, 10 kap. 10 §, av följande lydelse. </w:t>
      </w:r>
    </w:p>
    <w:p w14:paraId="2162589E" w14:textId="77777777" w:rsidR="00DB4072" w:rsidRDefault="00DB4072" w:rsidP="00DB4072">
      <w:r>
        <w:t>Nuvarande lydelse:</w:t>
      </w:r>
    </w:p>
    <w:p w14:paraId="54EE775E" w14:textId="77777777" w:rsidR="00DB4072" w:rsidRDefault="00DB4072" w:rsidP="00DB4072">
      <w:r>
        <w:t>1 § Styrelsen ska leda och samordna förvaltningen av kommunens eller regionens angelägenheter och ha uppsikt över övriga nämnders och eventuella gemensamma nämnders verksamhet. Styrelsen ska även ha uppsikt över sådan avtalssamverkan som sker enligt 9 kap. 37 § eller enligt annan lag eller författning.</w:t>
      </w:r>
    </w:p>
    <w:p w14:paraId="5B664669" w14:textId="77777777" w:rsidR="00DB4072" w:rsidRDefault="00DB4072" w:rsidP="00DB4072">
      <w:r>
        <w:t xml:space="preserve">Styrelsen ska också ha uppsikt över kommunal verksamhet som bedrivs i sådana juridiska personer som avses i 10 kap. </w:t>
      </w:r>
      <w:proofErr w:type="gramStart"/>
      <w:r>
        <w:t>2-6</w:t>
      </w:r>
      <w:proofErr w:type="gramEnd"/>
      <w:r>
        <w:t xml:space="preserve"> §§ och sådana kommunalförbund som kommunen eller regionen är medlem i.</w:t>
      </w:r>
    </w:p>
    <w:p w14:paraId="7DA80E3F" w14:textId="77777777" w:rsidR="00DB4072" w:rsidRDefault="00DB4072" w:rsidP="00DB4072">
      <w:r>
        <w:t>Föreslagen lydelse:</w:t>
      </w:r>
    </w:p>
    <w:p w14:paraId="33377A81" w14:textId="77777777" w:rsidR="00DB4072" w:rsidRDefault="00DB4072" w:rsidP="00DB4072">
      <w:r>
        <w:t xml:space="preserve">6 kap. </w:t>
      </w:r>
    </w:p>
    <w:p w14:paraId="726364D4" w14:textId="77777777" w:rsidR="00DB4072" w:rsidRDefault="00DB4072" w:rsidP="00DB4072">
      <w:r>
        <w:t>1 § Styrelsen ska leda och samordna förvaltningen av kommunens eller regionens angelägenheter och ha uppsikt över övriga nämnders och eventuella gemensamma nämnders verksamhet, inbegripet deras kontroll och uppföljning av skötseln av kommunala angelägenheter som genom avtal lämnats över till privata utförare. Styrelsen ska även ha uppsikt över sådan avtalssamverkan som sker enligt 9 kap. 37 § eller enligt annan lag eller författning.</w:t>
      </w:r>
    </w:p>
    <w:p w14:paraId="6A1FFB2B" w14:textId="77777777" w:rsidR="00DB4072" w:rsidRDefault="00DB4072" w:rsidP="00DB4072">
      <w:r>
        <w:t xml:space="preserve">Styrelsen ska också ha uppsikt över kommunal verksamhet som bedrivs i sådana juridiska personer som avses i 10 kap. </w:t>
      </w:r>
      <w:proofErr w:type="gramStart"/>
      <w:r>
        <w:t>2-6</w:t>
      </w:r>
      <w:proofErr w:type="gramEnd"/>
      <w:r>
        <w:t xml:space="preserve"> §§ och sådana kommunalförbund som kommunen eller regionen är medlem i.</w:t>
      </w:r>
    </w:p>
    <w:p w14:paraId="67F39F06" w14:textId="77777777" w:rsidR="00DB4072" w:rsidRDefault="00DB4072" w:rsidP="00DB4072">
      <w:r>
        <w:t>10 kap.</w:t>
      </w:r>
    </w:p>
    <w:p w14:paraId="6A13BB16" w14:textId="0828936F" w:rsidR="00DB4072" w:rsidRDefault="00DB4072" w:rsidP="00DB4072">
      <w:r>
        <w:lastRenderedPageBreak/>
        <w:t>10 § Styrelsen ska årligen till fullmäktige rapportera om sin uppsikt enligt 6 kap. 1 § över övriga nämnders och eventuella gemensamma nämnders kontroll och uppföljning av verksamhet som genom avtal lämnats över till privata utförare.</w:t>
      </w:r>
    </w:p>
    <w:p w14:paraId="377D4C50" w14:textId="77777777" w:rsidR="009B360A" w:rsidRDefault="009B360A" w:rsidP="00DB4072"/>
    <w:p w14:paraId="35A8928F" w14:textId="77777777" w:rsidR="00703ADE" w:rsidRPr="001B76CF" w:rsidRDefault="00703ADE" w:rsidP="00AB6F99">
      <w:pPr>
        <w:pStyle w:val="Onumreradrubrik3"/>
        <w:outlineLvl w:val="1"/>
      </w:pPr>
      <w:bookmarkStart w:id="165" w:name="_Toc194326456"/>
      <w:bookmarkStart w:id="166" w:name="_Toc194329569"/>
      <w:r>
        <w:t>Författningskommentarer till f</w:t>
      </w:r>
      <w:r w:rsidRPr="001B76CF">
        <w:t>örslag till ändring i kommunallagen (2017:725)</w:t>
      </w:r>
      <w:bookmarkEnd w:id="165"/>
      <w:bookmarkEnd w:id="166"/>
    </w:p>
    <w:p w14:paraId="1F0B4B0D" w14:textId="77777777" w:rsidR="00703ADE" w:rsidRPr="001B76CF" w:rsidRDefault="00703ADE" w:rsidP="00AB6F99">
      <w:pPr>
        <w:outlineLvl w:val="2"/>
        <w:rPr>
          <w:b/>
          <w:bCs/>
        </w:rPr>
      </w:pPr>
      <w:bookmarkStart w:id="167" w:name="_Hlk190863950"/>
      <w:r w:rsidRPr="001B76CF">
        <w:rPr>
          <w:b/>
          <w:bCs/>
        </w:rPr>
        <w:t xml:space="preserve">6 kap. </w:t>
      </w:r>
    </w:p>
    <w:p w14:paraId="0F4AE6B3" w14:textId="77777777" w:rsidR="00703ADE" w:rsidRPr="001B76CF" w:rsidRDefault="00703ADE" w:rsidP="00703ADE">
      <w:r w:rsidRPr="001B76CF">
        <w:rPr>
          <w:b/>
          <w:bCs/>
        </w:rPr>
        <w:t>1 §</w:t>
      </w:r>
      <w:r w:rsidRPr="001B76CF">
        <w:t xml:space="preserve"> Styrelsen ska leda och samordna förvaltningen av kommunens eller regionens angelägenheter och ha uppsikt över övriga nämnders och eventuella gemensamma nämnders verksamhet</w:t>
      </w:r>
      <w:r w:rsidRPr="001B76CF">
        <w:rPr>
          <w:i/>
          <w:iCs/>
        </w:rPr>
        <w:t>, inbegripet deras</w:t>
      </w:r>
      <w:r w:rsidRPr="001B76CF">
        <w:t xml:space="preserve"> </w:t>
      </w:r>
      <w:r w:rsidRPr="001B76CF">
        <w:rPr>
          <w:i/>
          <w:iCs/>
        </w:rPr>
        <w:t>kontroll och uppföljning av skötseln av kommunala angelägenheter som genom avtal lämnats över till privata utförare</w:t>
      </w:r>
      <w:r w:rsidRPr="001B76CF">
        <w:t>. Styrelsen ska även ha uppsikt över sådan avtalssamverkan som sker enligt 9 kap. 37 § eller enligt annan lag eller författning.</w:t>
      </w:r>
    </w:p>
    <w:bookmarkEnd w:id="167"/>
    <w:p w14:paraId="4781249D" w14:textId="77777777" w:rsidR="00703ADE" w:rsidRPr="001B76CF" w:rsidRDefault="00703ADE" w:rsidP="00703ADE">
      <w:r w:rsidRPr="001B76CF">
        <w:t>Styrelsen ska också ha uppsikt över kommunal verksamhet som bedrivs i sådana juridiska personer som avses i 10 kap. 2–6 §§ och sådana kommunalförbund som kommunen eller regionen är medlem i.</w:t>
      </w:r>
    </w:p>
    <w:p w14:paraId="40666EBB" w14:textId="3E2FFACA" w:rsidR="00703ADE" w:rsidRPr="001B76CF" w:rsidRDefault="00703ADE" w:rsidP="00703ADE">
      <w:r w:rsidRPr="001B76CF">
        <w:t xml:space="preserve">Paragrafen reglerar styrelsens övergripande uppgifter och uppsiktsplikt. Statskontorets slutsatser och förslag finns i avsnitt </w:t>
      </w:r>
      <w:r w:rsidRPr="007940A4">
        <w:t>1.3</w:t>
      </w:r>
      <w:r>
        <w:t>.</w:t>
      </w:r>
      <w:r w:rsidRPr="001B76CF">
        <w:t xml:space="preserve"> </w:t>
      </w:r>
    </w:p>
    <w:p w14:paraId="34B2D1A7" w14:textId="77777777" w:rsidR="00703ADE" w:rsidRPr="001B76CF" w:rsidRDefault="00703ADE" w:rsidP="00703ADE">
      <w:r w:rsidRPr="001B76CF">
        <w:t xml:space="preserve">Ändringen i första stycket förtydligar att styrelsens plikt att hålla uppsikt över övriga nämnders och eventuella gemensamma nämnders verksamhet inbegriper deras uppföljning och kontroll av verksamhet som bedrivs av privata utförare. </w:t>
      </w:r>
    </w:p>
    <w:p w14:paraId="4B21C5B7" w14:textId="77777777" w:rsidR="00703ADE" w:rsidRPr="001B76CF" w:rsidRDefault="00703ADE" w:rsidP="00703ADE">
      <w:r w:rsidRPr="001B76CF">
        <w:t xml:space="preserve">Enligt 6 kap. 6 § tredje stycket är det nämnderna som har ansvar för att kontrollera och följa upp sådan verksamhet som bedrivs av privata utförare (prop. 2016/17:171 s. 421). Styrelsen ska hålla uppsikt över att nämnderna fullföljer sin uppgift så att </w:t>
      </w:r>
      <w:r>
        <w:t xml:space="preserve">de </w:t>
      </w:r>
      <w:r w:rsidRPr="001B76CF">
        <w:t>verksamhet</w:t>
      </w:r>
      <w:r>
        <w:t>er</w:t>
      </w:r>
      <w:r w:rsidRPr="001B76CF">
        <w:t xml:space="preserve"> som bedrivs av privata utförare kontrolleras och följs upp i enlighet med lag, avtal och av fullmäktige fastställda program. I detta ingår att övervaka att kontrollen och uppföljningen också är inriktad på att upptäcka fel och oegentligheter såsom välfärdbrott (prop. 2024/25:80 s. 27). Det är endast styrelsen som </w:t>
      </w:r>
      <w:r w:rsidRPr="001B76CF">
        <w:lastRenderedPageBreak/>
        <w:t xml:space="preserve">inom ramen för sin uppsikt har en samlad bild av kommunens eller regionens kontroll och uppföljning av </w:t>
      </w:r>
      <w:r>
        <w:t xml:space="preserve">de </w:t>
      </w:r>
      <w:r w:rsidRPr="001B76CF">
        <w:t>privata utförar</w:t>
      </w:r>
      <w:r>
        <w:t>na</w:t>
      </w:r>
      <w:r w:rsidRPr="001B76CF">
        <w:t>. Om styrelsen finner att</w:t>
      </w:r>
      <w:r w:rsidRPr="001B76CF" w:rsidDel="003822F4">
        <w:t xml:space="preserve"> </w:t>
      </w:r>
      <w:r w:rsidRPr="001B76CF">
        <w:t xml:space="preserve">kontrollen och uppföljningen av verksamhet som </w:t>
      </w:r>
      <w:r>
        <w:t xml:space="preserve">har </w:t>
      </w:r>
      <w:r w:rsidRPr="001B76CF">
        <w:t xml:space="preserve">lämnats över till privata utförare inte är tillräcklig kan den lämna råd, anvisningar och förslag till åtgärder som den anser bör vidtas. Om </w:t>
      </w:r>
      <w:r>
        <w:t>styrelsen anser att det behövs</w:t>
      </w:r>
      <w:r w:rsidRPr="001B76CF">
        <w:t xml:space="preserve"> bindande direktiv kan styrelsen initiera ett ärende i fullmäktige som då kan ge nämnden ett </w:t>
      </w:r>
      <w:r>
        <w:t xml:space="preserve">sådant </w:t>
      </w:r>
      <w:r w:rsidRPr="001B76CF">
        <w:t xml:space="preserve">direktiv. </w:t>
      </w:r>
    </w:p>
    <w:p w14:paraId="69AAD359" w14:textId="77777777" w:rsidR="00703ADE" w:rsidRPr="001B76CF" w:rsidRDefault="00703ADE" w:rsidP="00AB6F99">
      <w:pPr>
        <w:outlineLvl w:val="2"/>
        <w:rPr>
          <w:b/>
          <w:bCs/>
        </w:rPr>
      </w:pPr>
      <w:bookmarkStart w:id="168" w:name="_Hlk190864044"/>
      <w:r w:rsidRPr="001B76CF">
        <w:rPr>
          <w:b/>
          <w:bCs/>
        </w:rPr>
        <w:t>10 kap.</w:t>
      </w:r>
    </w:p>
    <w:p w14:paraId="597ADD50" w14:textId="77777777" w:rsidR="00703ADE" w:rsidRPr="001B76CF" w:rsidRDefault="00703ADE" w:rsidP="00703ADE">
      <w:r w:rsidRPr="001B76CF">
        <w:rPr>
          <w:b/>
          <w:bCs/>
        </w:rPr>
        <w:t>10 §</w:t>
      </w:r>
      <w:r w:rsidRPr="001B76CF">
        <w:t xml:space="preserve"> Styrelsen ska årligen till fullmäktige rapportera om sin uppsikt enligt 6 kap. 1 § över övriga nämnders och eventuella gemensamma nämnders uppföljning och kontroll av verksamhet som genom avtal lämnats över till privata utförare.</w:t>
      </w:r>
    </w:p>
    <w:bookmarkEnd w:id="168"/>
    <w:p w14:paraId="59893A0D" w14:textId="77777777" w:rsidR="00703ADE" w:rsidRPr="0028745D" w:rsidRDefault="00703ADE" w:rsidP="00703ADE">
      <w:pPr>
        <w:rPr>
          <w:spacing w:val="-2"/>
        </w:rPr>
      </w:pPr>
      <w:r w:rsidRPr="0028745D">
        <w:rPr>
          <w:spacing w:val="-2"/>
        </w:rPr>
        <w:t xml:space="preserve">Paragrafen är ny och innehåller en bestämmelse om styrelsens rapporteringsskyldighet när det gäller uppsikt över övriga nämnders och eventuella gemensamma nämnders kontroll och uppföljning av </w:t>
      </w:r>
      <w:bookmarkStart w:id="169" w:name="_Hlk190843016"/>
      <w:r w:rsidRPr="0028745D">
        <w:rPr>
          <w:spacing w:val="-2"/>
        </w:rPr>
        <w:t xml:space="preserve">kommunala angelägenheter som genom avtal har lämnats över till </w:t>
      </w:r>
      <w:bookmarkEnd w:id="169"/>
      <w:r w:rsidRPr="0028745D">
        <w:rPr>
          <w:spacing w:val="-2"/>
        </w:rPr>
        <w:t xml:space="preserve">privata utförare. </w:t>
      </w:r>
    </w:p>
    <w:p w14:paraId="0084E576" w14:textId="77777777" w:rsidR="00703ADE" w:rsidRPr="001B76CF" w:rsidRDefault="00703ADE" w:rsidP="00703ADE">
      <w:r w:rsidRPr="001B76CF">
        <w:t xml:space="preserve">Bestämmelsen innebär ett krav på styrelsen att årligen rapportera om sin uppsikt över nämndernas kontroll och uppföljning av verksamhet som genom avtal </w:t>
      </w:r>
      <w:r>
        <w:t xml:space="preserve">har </w:t>
      </w:r>
      <w:r w:rsidRPr="001B76CF">
        <w:t xml:space="preserve">lämnats över till privata utförare. </w:t>
      </w:r>
    </w:p>
    <w:p w14:paraId="05638017" w14:textId="1ADE1CF6" w:rsidR="00703ADE" w:rsidRPr="001B76CF" w:rsidRDefault="00703ADE" w:rsidP="00703ADE">
      <w:r w:rsidRPr="001B76CF">
        <w:t xml:space="preserve">Rapporteringsskyldigheten innebär att styrelsen ska upplysa fullmäktige om vad som </w:t>
      </w:r>
      <w:r>
        <w:t xml:space="preserve">har </w:t>
      </w:r>
      <w:r w:rsidRPr="001B76CF">
        <w:t>framkommit i uppsikten över övriga nämnders och eventuella gemensamma nämnders kontroll och uppföljning av de privata utförarnas verksamhet. Styrelsen har genom denna uppgift goda förutsätt</w:t>
      </w:r>
      <w:r w:rsidR="0028745D">
        <w:softHyphen/>
      </w:r>
      <w:r w:rsidRPr="001B76CF">
        <w:t xml:space="preserve">ningar att förmedla </w:t>
      </w:r>
      <w:r>
        <w:t>en</w:t>
      </w:r>
      <w:r w:rsidRPr="001B76CF">
        <w:t xml:space="preserve"> helhet</w:t>
      </w:r>
      <w:r>
        <w:t>sbild</w:t>
      </w:r>
      <w:r w:rsidRPr="001B76CF">
        <w:t xml:space="preserve"> </w:t>
      </w:r>
      <w:r>
        <w:t>av</w:t>
      </w:r>
      <w:r w:rsidRPr="001B76CF">
        <w:t xml:space="preserve"> verksamheten till fullmäktige. Fullmäktige kan därmed få överblick </w:t>
      </w:r>
      <w:r>
        <w:t>över</w:t>
      </w:r>
      <w:r w:rsidRPr="001B76CF">
        <w:t xml:space="preserve"> hur den verksamhet som har överlåtits till privata utförare kontrolleras och följs upp, samt information om vad som </w:t>
      </w:r>
      <w:r>
        <w:t xml:space="preserve">har </w:t>
      </w:r>
      <w:r w:rsidRPr="001B76CF">
        <w:t xml:space="preserve">kommit fram i kontrollen och uppföljningen. Detta syftar bland annat till att underlätta för fullmäktige att besluta om </w:t>
      </w:r>
      <w:r>
        <w:t xml:space="preserve">den </w:t>
      </w:r>
      <w:r w:rsidRPr="001B76CF">
        <w:t>strategisk</w:t>
      </w:r>
      <w:r>
        <w:t>a</w:t>
      </w:r>
      <w:r w:rsidRPr="001B76CF">
        <w:t xml:space="preserve"> inriktning</w:t>
      </w:r>
      <w:r>
        <w:t>en</w:t>
      </w:r>
      <w:r w:rsidRPr="001B76CF">
        <w:t xml:space="preserve"> för kommunens eller regionens verksamhet. </w:t>
      </w:r>
    </w:p>
    <w:p w14:paraId="26931166" w14:textId="1FB872FE" w:rsidR="00F44332" w:rsidRPr="0028745D" w:rsidRDefault="00703ADE">
      <w:pPr>
        <w:rPr>
          <w:spacing w:val="-2"/>
        </w:rPr>
      </w:pPr>
      <w:r w:rsidRPr="0028745D">
        <w:rPr>
          <w:spacing w:val="-2"/>
        </w:rPr>
        <w:t>Det är upp till varje kommun och region att närmare avgöra rapporteringens omfattning och form. Rapporteringsskyldigheten kan exempelvis fullgöras genom att styrelsen väcker ett separat ärende i fullmäktige, i årsredovisningen eller i samband med styrelsens förslag till budget.</w:t>
      </w:r>
      <w:r w:rsidR="00F44332" w:rsidRPr="0028745D">
        <w:rPr>
          <w:spacing w:val="-2"/>
        </w:rPr>
        <w:br w:type="page"/>
      </w:r>
    </w:p>
    <w:p w14:paraId="20AA258D" w14:textId="77777777" w:rsidR="00F44332" w:rsidRDefault="00060B21" w:rsidP="00F44332">
      <w:pPr>
        <w:pStyle w:val="Bilaga"/>
      </w:pPr>
      <w:bookmarkStart w:id="170" w:name="_Toc194326457"/>
      <w:bookmarkStart w:id="171" w:name="_Toc194329570"/>
      <w:bookmarkStart w:id="172" w:name="_Toc193114834"/>
      <w:r>
        <w:lastRenderedPageBreak/>
        <w:t xml:space="preserve">Bilaga </w:t>
      </w:r>
      <w:r w:rsidR="00703ADE">
        <w:t>3</w:t>
      </w:r>
      <w:bookmarkEnd w:id="170"/>
      <w:bookmarkEnd w:id="171"/>
    </w:p>
    <w:p w14:paraId="644671E0" w14:textId="4C602CF9" w:rsidR="00DA2F30" w:rsidRPr="00457251" w:rsidRDefault="00060B21" w:rsidP="00F44332">
      <w:pPr>
        <w:pStyle w:val="Bilagarubrik"/>
      </w:pPr>
      <w:bookmarkStart w:id="173" w:name="_Toc193898369"/>
      <w:bookmarkStart w:id="174" w:name="_Toc194326458"/>
      <w:bookmarkStart w:id="175" w:name="_Toc194329571"/>
      <w:r>
        <w:t>Så har vi genomfört uppdraget</w:t>
      </w:r>
      <w:bookmarkEnd w:id="172"/>
      <w:bookmarkEnd w:id="173"/>
      <w:bookmarkEnd w:id="174"/>
      <w:bookmarkEnd w:id="175"/>
      <w:r>
        <w:t xml:space="preserve"> </w:t>
      </w:r>
      <w:bookmarkEnd w:id="160"/>
      <w:bookmarkEnd w:id="161"/>
    </w:p>
    <w:p w14:paraId="0EA575E5" w14:textId="73B170EB" w:rsidR="000704D9" w:rsidRDefault="0083638B" w:rsidP="00E0433C">
      <w:r>
        <w:t xml:space="preserve">Vi har använt flera </w:t>
      </w:r>
      <w:r w:rsidR="00192CAD">
        <w:t xml:space="preserve">olika </w:t>
      </w:r>
      <w:r w:rsidR="004A520F">
        <w:t>tillväga</w:t>
      </w:r>
      <w:r w:rsidR="00A50DA2">
        <w:t xml:space="preserve">gångssätt och </w:t>
      </w:r>
      <w:r w:rsidR="001654AB">
        <w:t>källor</w:t>
      </w:r>
      <w:r w:rsidR="00F0083B">
        <w:t xml:space="preserve"> </w:t>
      </w:r>
      <w:r>
        <w:t>för att besvara</w:t>
      </w:r>
      <w:r w:rsidR="004A520F">
        <w:t xml:space="preserve"> uppdraget</w:t>
      </w:r>
      <w:r>
        <w:t xml:space="preserve"> </w:t>
      </w:r>
      <w:r w:rsidR="00EF4099">
        <w:t xml:space="preserve">(se </w:t>
      </w:r>
      <w:r>
        <w:t xml:space="preserve">bilaga </w:t>
      </w:r>
      <w:r w:rsidR="00192CAD">
        <w:t>1</w:t>
      </w:r>
      <w:r w:rsidR="00833EAE">
        <w:t>)</w:t>
      </w:r>
      <w:r w:rsidR="003625A5">
        <w:t xml:space="preserve">. </w:t>
      </w:r>
      <w:r w:rsidR="00C46D5F">
        <w:t>Nedan beskriver vi</w:t>
      </w:r>
      <w:r w:rsidR="003625A5">
        <w:t xml:space="preserve"> dessa kortfattat.</w:t>
      </w:r>
    </w:p>
    <w:p w14:paraId="7CA896E6" w14:textId="77777777" w:rsidR="007F18FE" w:rsidRDefault="00934426" w:rsidP="007F18FE">
      <w:pPr>
        <w:pStyle w:val="Rubrik4"/>
      </w:pPr>
      <w:r>
        <w:t>S</w:t>
      </w:r>
      <w:r w:rsidR="007F18FE">
        <w:t>tudie</w:t>
      </w:r>
      <w:r>
        <w:t xml:space="preserve"> av tidigare rapporter </w:t>
      </w:r>
    </w:p>
    <w:p w14:paraId="6AB1E50C" w14:textId="77777777" w:rsidR="008663B3" w:rsidRDefault="009872AE" w:rsidP="00E0433C">
      <w:r>
        <w:t xml:space="preserve">Vi har tagit del av </w:t>
      </w:r>
      <w:r w:rsidR="00C92F15">
        <w:t>tidigare</w:t>
      </w:r>
      <w:r w:rsidR="00652321">
        <w:t xml:space="preserve"> </w:t>
      </w:r>
      <w:r>
        <w:t xml:space="preserve">studier som beskriver tillämpningen </w:t>
      </w:r>
      <w:r w:rsidR="0050388C">
        <w:t xml:space="preserve">av uppföljning och kontroll </w:t>
      </w:r>
      <w:r w:rsidR="00D87752">
        <w:t xml:space="preserve">hos kommuner och regioner. </w:t>
      </w:r>
      <w:r w:rsidR="00C46D5F">
        <w:t>När det gäller studier från Brå, Ekobrottsmyndigheten, Riksrevisionen och Vårdanalys och SKR har vi gått igenom samtliga publicerade rapporter från perioden 2022–2024 för att identifiera om det finns iakttagelser om kommuners och regioners kontroll och uppföljning av privata utförare för att motverka välfärdsbrott.</w:t>
      </w:r>
      <w:r w:rsidR="00124EF7">
        <w:t xml:space="preserve"> </w:t>
      </w:r>
      <w:r w:rsidR="005A4EAF">
        <w:t xml:space="preserve">För </w:t>
      </w:r>
      <w:r w:rsidR="00124EF7">
        <w:t>att</w:t>
      </w:r>
      <w:r w:rsidR="005A4EAF">
        <w:t xml:space="preserve"> </w:t>
      </w:r>
      <w:r w:rsidR="00C40B80">
        <w:t xml:space="preserve">identifiera </w:t>
      </w:r>
      <w:r w:rsidR="001A12B4">
        <w:t>andra</w:t>
      </w:r>
      <w:r w:rsidR="00C40B80">
        <w:t xml:space="preserve"> rapporter</w:t>
      </w:r>
      <w:r w:rsidR="005A4EAF">
        <w:t xml:space="preserve"> har </w:t>
      </w:r>
      <w:r w:rsidR="00E375E6">
        <w:t>vi</w:t>
      </w:r>
      <w:r w:rsidR="00C40B80">
        <w:t xml:space="preserve"> </w:t>
      </w:r>
      <w:r w:rsidR="00E212D5">
        <w:t>gjort olika</w:t>
      </w:r>
      <w:r w:rsidR="002B6F51">
        <w:t xml:space="preserve"> </w:t>
      </w:r>
      <w:r w:rsidR="00D87752">
        <w:t xml:space="preserve">sökningar </w:t>
      </w:r>
      <w:r w:rsidR="00E212D5">
        <w:t xml:space="preserve">och </w:t>
      </w:r>
      <w:r w:rsidR="002A275A">
        <w:t>gått igenom</w:t>
      </w:r>
      <w:r w:rsidR="00F6271E">
        <w:t xml:space="preserve"> </w:t>
      </w:r>
      <w:r w:rsidR="00D87752">
        <w:t xml:space="preserve">tips </w:t>
      </w:r>
      <w:r w:rsidR="002A275A">
        <w:t>på rapporter</w:t>
      </w:r>
      <w:r w:rsidR="00E212D5">
        <w:t xml:space="preserve"> </w:t>
      </w:r>
      <w:r w:rsidR="00D87752">
        <w:t xml:space="preserve">från </w:t>
      </w:r>
      <w:r w:rsidR="008663B3">
        <w:t xml:space="preserve">sakkunniga </w:t>
      </w:r>
      <w:r w:rsidR="00F95B6D">
        <w:t>inom</w:t>
      </w:r>
      <w:r w:rsidR="008663B3">
        <w:t xml:space="preserve"> </w:t>
      </w:r>
      <w:r w:rsidR="00FB3AC7">
        <w:t>området</w:t>
      </w:r>
      <w:r w:rsidR="008663B3">
        <w:t xml:space="preserve">. </w:t>
      </w:r>
    </w:p>
    <w:p w14:paraId="45ACE1FD" w14:textId="77777777" w:rsidR="00466D6F" w:rsidRDefault="00392777" w:rsidP="00333ADA">
      <w:pPr>
        <w:pStyle w:val="Rubrik4"/>
      </w:pPr>
      <w:r>
        <w:t>Fallstudie</w:t>
      </w:r>
    </w:p>
    <w:p w14:paraId="14667E94" w14:textId="77777777" w:rsidR="00C46D5F" w:rsidRDefault="00C46D5F" w:rsidP="00C46D5F">
      <w:r w:rsidRPr="00020246">
        <w:t xml:space="preserve">Vi </w:t>
      </w:r>
      <w:r>
        <w:t>har</w:t>
      </w:r>
      <w:r w:rsidRPr="00020246">
        <w:t xml:space="preserve"> </w:t>
      </w:r>
      <w:r>
        <w:t xml:space="preserve">genomfört en fallstudie för att grundligt förstå hur kommuner och regioner tillämpar kommunallagens bestämmelser och de utmaningar som finns kopplade till ansvarsfördelningen mellan fullmäktige, styrelse och nämnder. Studien har gett oss en förståelse för komplexiteten i kommunernas och regionernas arbete med kontroll och uppföljning av privata utförare och vilka faktorer som ökar respektive minskar effektiviteten i denna verksamhet. Vidare har vi fått kunskap om hur lagsstiftning samspelar med styrprocesser, resurser, ledarskap och kultur.  </w:t>
      </w:r>
    </w:p>
    <w:p w14:paraId="3B12BB2C" w14:textId="225505DD" w:rsidR="00C46D5F" w:rsidRPr="00333ADA" w:rsidRDefault="00C46D5F" w:rsidP="00C46D5F">
      <w:r>
        <w:t>I studien har sex</w:t>
      </w:r>
      <w:r w:rsidRPr="00020246">
        <w:t xml:space="preserve"> fall</w:t>
      </w:r>
      <w:r>
        <w:t xml:space="preserve"> ingått:</w:t>
      </w:r>
      <w:r w:rsidRPr="00020246">
        <w:t xml:space="preserve"> </w:t>
      </w:r>
      <w:r>
        <w:t>fyra</w:t>
      </w:r>
      <w:r w:rsidRPr="00020246">
        <w:t xml:space="preserve"> kommuner och </w:t>
      </w:r>
      <w:r>
        <w:t>två</w:t>
      </w:r>
      <w:r w:rsidRPr="00020246">
        <w:t xml:space="preserve"> regioner</w:t>
      </w:r>
      <w:r>
        <w:t xml:space="preserve">. De kommuner och regioner som har ingått är Gnesta kommun, Malmö stad, Skellefteå kommun, Sollentuna kommun, Region Stockholm och Västra Götalandsregionen. Fallen har vi valt för att </w:t>
      </w:r>
      <w:r w:rsidR="00E033D0">
        <w:t>de</w:t>
      </w:r>
      <w:r>
        <w:t xml:space="preserve"> tillsammans</w:t>
      </w:r>
      <w:r w:rsidR="00E033D0">
        <w:t xml:space="preserve"> ska</w:t>
      </w:r>
      <w:r>
        <w:t xml:space="preserve"> täcka in kriterierna </w:t>
      </w:r>
      <w:r w:rsidRPr="004D13BC">
        <w:t xml:space="preserve">låg </w:t>
      </w:r>
      <w:r>
        <w:t>respektive</w:t>
      </w:r>
      <w:r w:rsidRPr="004D13BC">
        <w:t xml:space="preserve"> hög andel</w:t>
      </w:r>
      <w:r>
        <w:t xml:space="preserve"> köp av verksamhet från</w:t>
      </w:r>
      <w:r w:rsidRPr="004D13BC">
        <w:t xml:space="preserve"> privata utförare</w:t>
      </w:r>
      <w:r>
        <w:t xml:space="preserve">, olika befolkningsstorlek och geografisk spridning i landet samt kommuner som har kommit </w:t>
      </w:r>
      <w:r w:rsidR="005905E3">
        <w:t>olika</w:t>
      </w:r>
      <w:r>
        <w:t xml:space="preserve"> långt i sitt arbete med kontroll och uppföljning av privata utförare med inriktning på välfärdsbrott. För att hitta de som har kommit långt har vi i urvalet utgått från tips från sakkunniga inom arbete mot välfärdsbrott. </w:t>
      </w:r>
    </w:p>
    <w:p w14:paraId="58A364CB" w14:textId="77777777" w:rsidR="00C46D5F" w:rsidRDefault="00786DCC" w:rsidP="00C46D5F">
      <w:r>
        <w:lastRenderedPageBreak/>
        <w:t>I varje studerat</w:t>
      </w:r>
      <w:r w:rsidR="00165A1B">
        <w:t xml:space="preserve"> fall</w:t>
      </w:r>
      <w:r w:rsidR="00473011">
        <w:t xml:space="preserve"> har </w:t>
      </w:r>
      <w:r>
        <w:t>v</w:t>
      </w:r>
      <w:r w:rsidR="00473011">
        <w:t xml:space="preserve">i </w:t>
      </w:r>
      <w:r w:rsidR="003E345B">
        <w:t>genomför</w:t>
      </w:r>
      <w:r w:rsidR="003455B5">
        <w:t xml:space="preserve">t intervjuer </w:t>
      </w:r>
      <w:r>
        <w:t>med</w:t>
      </w:r>
      <w:r w:rsidR="00C46D5F">
        <w:t xml:space="preserve"> följande: </w:t>
      </w:r>
    </w:p>
    <w:p w14:paraId="0F5EA979" w14:textId="77777777" w:rsidR="00C46D5F" w:rsidRPr="00071E64" w:rsidRDefault="00057D66" w:rsidP="00B73330">
      <w:pPr>
        <w:pStyle w:val="STKTPunktlista"/>
      </w:pPr>
      <w:r>
        <w:t>kommunstyrelsens</w:t>
      </w:r>
      <w:r w:rsidR="00187B0D">
        <w:t xml:space="preserve"> ordförande</w:t>
      </w:r>
    </w:p>
    <w:p w14:paraId="3D9845BF" w14:textId="77777777" w:rsidR="00C46D5F" w:rsidRPr="00071E64" w:rsidRDefault="00323738" w:rsidP="00B73330">
      <w:pPr>
        <w:pStyle w:val="STKTPunktlista"/>
      </w:pPr>
      <w:r>
        <w:t xml:space="preserve">ordförande </w:t>
      </w:r>
      <w:r w:rsidR="007C66F5">
        <w:t>eller annan företrädare</w:t>
      </w:r>
      <w:r>
        <w:t xml:space="preserve"> för </w:t>
      </w:r>
      <w:r w:rsidR="00187B0D">
        <w:t>fullmäktige</w:t>
      </w:r>
    </w:p>
    <w:p w14:paraId="15B89279" w14:textId="77777777" w:rsidR="00C46D5F" w:rsidRPr="00071E64" w:rsidRDefault="001426E8" w:rsidP="00B73330">
      <w:pPr>
        <w:pStyle w:val="STKTPunktlista"/>
      </w:pPr>
      <w:r>
        <w:t xml:space="preserve">företrädare för </w:t>
      </w:r>
      <w:r w:rsidR="007C66F5">
        <w:t>en eller flera</w:t>
      </w:r>
      <w:r w:rsidR="00323738">
        <w:t xml:space="preserve"> </w:t>
      </w:r>
      <w:r>
        <w:t>nämnder</w:t>
      </w:r>
    </w:p>
    <w:p w14:paraId="64D7D684" w14:textId="77777777" w:rsidR="00C46D5F" w:rsidRPr="00071E64" w:rsidRDefault="00187B0D" w:rsidP="00B73330">
      <w:pPr>
        <w:pStyle w:val="STKTPunktlista"/>
      </w:pPr>
      <w:r>
        <w:t>förvaltningschefer</w:t>
      </w:r>
      <w:r w:rsidR="001426E8">
        <w:t xml:space="preserve"> och</w:t>
      </w:r>
      <w:r w:rsidR="00323738">
        <w:t>/eller</w:t>
      </w:r>
      <w:r w:rsidR="001426E8">
        <w:t xml:space="preserve"> </w:t>
      </w:r>
      <w:r w:rsidR="009F56CC">
        <w:t>chef för</w:t>
      </w:r>
      <w:r>
        <w:t xml:space="preserve"> </w:t>
      </w:r>
      <w:r w:rsidR="00057D66">
        <w:t>ekonom</w:t>
      </w:r>
      <w:r w:rsidR="00300CBC">
        <w:t>i</w:t>
      </w:r>
      <w:r w:rsidR="009F56CC">
        <w:t>avdelning</w:t>
      </w:r>
    </w:p>
    <w:p w14:paraId="474D6663" w14:textId="77777777" w:rsidR="00C46D5F" w:rsidRPr="00071E64" w:rsidRDefault="00323738" w:rsidP="00B73330">
      <w:pPr>
        <w:pStyle w:val="STKTPunktlista"/>
      </w:pPr>
      <w:r>
        <w:t>enhetschefer</w:t>
      </w:r>
    </w:p>
    <w:p w14:paraId="7F5DB509" w14:textId="77777777" w:rsidR="00C46D5F" w:rsidRPr="00071E64" w:rsidRDefault="00187B0D" w:rsidP="00B73330">
      <w:pPr>
        <w:pStyle w:val="STKTPunktlista"/>
      </w:pPr>
      <w:r>
        <w:t>handläggare</w:t>
      </w:r>
      <w:r w:rsidR="00057D66">
        <w:t xml:space="preserve"> och andra operativa funktioner</w:t>
      </w:r>
      <w:r>
        <w:t xml:space="preserve">. </w:t>
      </w:r>
    </w:p>
    <w:p w14:paraId="6B4B39C8" w14:textId="280BB8CC" w:rsidR="00D72554" w:rsidRPr="00BA6022" w:rsidRDefault="00187B0D" w:rsidP="00D72554">
      <w:r>
        <w:t>Intervjuerna har genomförts i grupp och enskilt</w:t>
      </w:r>
      <w:r w:rsidR="00FF22FB">
        <w:t xml:space="preserve"> vid 53 </w:t>
      </w:r>
      <w:r w:rsidR="003E345B">
        <w:t>intervju</w:t>
      </w:r>
      <w:r w:rsidR="00FF22FB">
        <w:t>tillfällen. Sammanlagt har 95</w:t>
      </w:r>
      <w:r w:rsidR="003E345B">
        <w:t xml:space="preserve"> </w:t>
      </w:r>
      <w:r w:rsidR="00FF22FB">
        <w:t>företrädare för kommunerna och regionerna intervjuats</w:t>
      </w:r>
      <w:r w:rsidR="003E345B">
        <w:t xml:space="preserve">. </w:t>
      </w:r>
      <w:r w:rsidR="00347333" w:rsidRPr="00347333">
        <w:t>Arbetet med fallstudie</w:t>
      </w:r>
      <w:r w:rsidR="002C36EF">
        <w:t>n</w:t>
      </w:r>
      <w:r w:rsidR="00347333" w:rsidRPr="00347333">
        <w:t xml:space="preserve"> </w:t>
      </w:r>
      <w:r w:rsidR="00347333">
        <w:t xml:space="preserve">har </w:t>
      </w:r>
      <w:r w:rsidR="00347333" w:rsidRPr="00347333">
        <w:t>omfatta</w:t>
      </w:r>
      <w:r w:rsidR="00347333">
        <w:t xml:space="preserve">t studier av program </w:t>
      </w:r>
      <w:r w:rsidR="006B3DA5">
        <w:t>med mål</w:t>
      </w:r>
      <w:r w:rsidR="00347333">
        <w:t xml:space="preserve"> och </w:t>
      </w:r>
      <w:r w:rsidR="006B3DA5">
        <w:t>riktlinjer för privata utförare</w:t>
      </w:r>
      <w:r w:rsidR="00347333">
        <w:t xml:space="preserve">, genomgång av reglementen och </w:t>
      </w:r>
      <w:r w:rsidR="002C70B7">
        <w:t xml:space="preserve">vissa </w:t>
      </w:r>
      <w:r w:rsidR="00347333">
        <w:t>styrande dokument</w:t>
      </w:r>
      <w:r w:rsidR="002C70B7">
        <w:t xml:space="preserve">, </w:t>
      </w:r>
      <w:r w:rsidR="007D5A9A">
        <w:t xml:space="preserve">årsrapporter och </w:t>
      </w:r>
      <w:r w:rsidR="002C70B7">
        <w:t xml:space="preserve">i förekommande fall </w:t>
      </w:r>
      <w:r w:rsidR="007D5A9A">
        <w:t xml:space="preserve">fördjupade </w:t>
      </w:r>
      <w:r w:rsidR="00772CBD">
        <w:t xml:space="preserve">granskningar från </w:t>
      </w:r>
      <w:r w:rsidR="00370DFD">
        <w:t>revision</w:t>
      </w:r>
      <w:r w:rsidR="00772CBD">
        <w:t xml:space="preserve">en. </w:t>
      </w:r>
      <w:r w:rsidR="003438C2">
        <w:t xml:space="preserve"> </w:t>
      </w:r>
    </w:p>
    <w:p w14:paraId="3EEEECAD" w14:textId="77777777" w:rsidR="0033619B" w:rsidRDefault="0033619B" w:rsidP="0033619B">
      <w:pPr>
        <w:pStyle w:val="Rubrik4"/>
      </w:pPr>
      <w:r>
        <w:t>Studie av kommuners och regioners program</w:t>
      </w:r>
    </w:p>
    <w:p w14:paraId="6EFA6CBB" w14:textId="77777777" w:rsidR="0033619B" w:rsidRDefault="0033619B" w:rsidP="0033619B">
      <w:r>
        <w:t>I syfte att förstå hur kommuner och regioner omvandlar kommunallagens bestämmelser till styrning av arbetet med kontroll och uppföljning har Statskontoret studerat kommuners och regioners</w:t>
      </w:r>
      <w:r w:rsidRPr="00466D6F">
        <w:t xml:space="preserve"> program för </w:t>
      </w:r>
      <w:r>
        <w:t>mål, inriktning</w:t>
      </w:r>
      <w:r w:rsidRPr="00466D6F">
        <w:t xml:space="preserve"> </w:t>
      </w:r>
      <w:r>
        <w:t xml:space="preserve">och </w:t>
      </w:r>
      <w:r w:rsidRPr="00466D6F">
        <w:t xml:space="preserve">uppföljning av privata utförare. I urvalet </w:t>
      </w:r>
      <w:r>
        <w:t>för denna studie har</w:t>
      </w:r>
      <w:r w:rsidRPr="00466D6F">
        <w:t xml:space="preserve"> totalt 22 kommuner och 8 regioner</w:t>
      </w:r>
      <w:r>
        <w:t xml:space="preserve"> ingått, däribland de </w:t>
      </w:r>
      <w:r w:rsidRPr="00466D6F">
        <w:t xml:space="preserve">kommuner och regioner som </w:t>
      </w:r>
      <w:r>
        <w:t>också ingår i vår</w:t>
      </w:r>
      <w:r w:rsidRPr="00466D6F">
        <w:t xml:space="preserve"> fallstudie. </w:t>
      </w:r>
    </w:p>
    <w:p w14:paraId="182A3181" w14:textId="5CAEE5CD" w:rsidR="0033619B" w:rsidRPr="006813D8" w:rsidRDefault="0033619B" w:rsidP="0033619B">
      <w:pPr>
        <w:rPr>
          <w:spacing w:val="-2"/>
        </w:rPr>
      </w:pPr>
      <w:r w:rsidRPr="006813D8">
        <w:rPr>
          <w:spacing w:val="-2"/>
        </w:rPr>
        <w:t>Kommunerna och regionerna i undersökningen köper i olika utsträckning verksamhet från privata utförare. Enligt den senast tillgängliga statistiken (för 2023) är andelen för kommunerna i intervallet 2,2 till 34,8 procent</w:t>
      </w:r>
      <w:r w:rsidR="006813D8" w:rsidRPr="006813D8">
        <w:rPr>
          <w:spacing w:val="-2"/>
        </w:rPr>
        <w:t xml:space="preserve"> och</w:t>
      </w:r>
      <w:r w:rsidRPr="006813D8">
        <w:rPr>
          <w:spacing w:val="-2"/>
        </w:rPr>
        <w:t xml:space="preserve"> för regionerna i intervallet 3,7 till 26,8 procent. För att få så stor spridning som möjligt sett till hur programmen används har vi valt ut övriga kommuner och regioner slumpmässigt. Vid förfrågan till kommuner och regioner om att få ta del av programmen har vi också bett om att få ta del av dokument som programmet eventuellt hänvisar till. Vi har bara inkluderat de program som gäller för innevarande mandatperiod i </w:t>
      </w:r>
      <w:r w:rsidR="000F366A" w:rsidRPr="006813D8">
        <w:rPr>
          <w:spacing w:val="-2"/>
        </w:rPr>
        <w:t xml:space="preserve">den fördjupade delen av </w:t>
      </w:r>
      <w:r w:rsidRPr="006813D8">
        <w:rPr>
          <w:spacing w:val="-2"/>
        </w:rPr>
        <w:t>studien.</w:t>
      </w:r>
    </w:p>
    <w:p w14:paraId="25B9E72D" w14:textId="78E3AC9A" w:rsidR="00466D6F" w:rsidRPr="006813D8" w:rsidRDefault="00466D6F" w:rsidP="00466D6F">
      <w:pPr>
        <w:rPr>
          <w:spacing w:val="-2"/>
        </w:rPr>
      </w:pPr>
      <w:r w:rsidRPr="006813D8">
        <w:rPr>
          <w:spacing w:val="-2"/>
        </w:rPr>
        <w:t xml:space="preserve">Av de </w:t>
      </w:r>
      <w:r w:rsidR="00D23E95" w:rsidRPr="006813D8">
        <w:rPr>
          <w:spacing w:val="-2"/>
        </w:rPr>
        <w:t>totalt</w:t>
      </w:r>
      <w:r w:rsidRPr="006813D8">
        <w:rPr>
          <w:spacing w:val="-2"/>
        </w:rPr>
        <w:t xml:space="preserve"> 30 tillfrågade kommunerna och regionerna har alla utom </w:t>
      </w:r>
      <w:r w:rsidR="0033619B" w:rsidRPr="006813D8">
        <w:rPr>
          <w:spacing w:val="-2"/>
        </w:rPr>
        <w:t>2</w:t>
      </w:r>
      <w:r w:rsidR="006813D8" w:rsidRPr="006813D8">
        <w:rPr>
          <w:spacing w:val="-2"/>
        </w:rPr>
        <w:t> </w:t>
      </w:r>
      <w:r w:rsidRPr="006813D8">
        <w:rPr>
          <w:spacing w:val="-2"/>
        </w:rPr>
        <w:t xml:space="preserve">kommuner </w:t>
      </w:r>
      <w:r w:rsidR="0033619B" w:rsidRPr="006813D8">
        <w:rPr>
          <w:spacing w:val="-2"/>
        </w:rPr>
        <w:t xml:space="preserve">svarat </w:t>
      </w:r>
      <w:r w:rsidRPr="006813D8">
        <w:rPr>
          <w:spacing w:val="-2"/>
        </w:rPr>
        <w:t xml:space="preserve">på vår förfrågan. De </w:t>
      </w:r>
      <w:r w:rsidR="00506BE8" w:rsidRPr="006813D8">
        <w:rPr>
          <w:spacing w:val="-2"/>
        </w:rPr>
        <w:t>komm</w:t>
      </w:r>
      <w:r w:rsidR="006E6F2E" w:rsidRPr="006813D8">
        <w:rPr>
          <w:spacing w:val="-2"/>
        </w:rPr>
        <w:t xml:space="preserve">uner som inte </w:t>
      </w:r>
      <w:r w:rsidR="00AC7CF0" w:rsidRPr="006813D8">
        <w:rPr>
          <w:spacing w:val="-2"/>
        </w:rPr>
        <w:t>har svarat har fått</w:t>
      </w:r>
      <w:r w:rsidRPr="006813D8">
        <w:rPr>
          <w:spacing w:val="-2"/>
        </w:rPr>
        <w:t xml:space="preserve"> två påminnelser via mejl. Av de </w:t>
      </w:r>
      <w:r w:rsidR="00FE127C" w:rsidRPr="006813D8">
        <w:rPr>
          <w:spacing w:val="-2"/>
        </w:rPr>
        <w:t>28</w:t>
      </w:r>
      <w:r w:rsidRPr="006813D8">
        <w:rPr>
          <w:spacing w:val="-2"/>
        </w:rPr>
        <w:t xml:space="preserve"> som</w:t>
      </w:r>
      <w:r w:rsidR="006620A8" w:rsidRPr="006813D8">
        <w:rPr>
          <w:spacing w:val="-2"/>
        </w:rPr>
        <w:t xml:space="preserve"> har svarat </w:t>
      </w:r>
      <w:r w:rsidR="00AB3842" w:rsidRPr="006813D8">
        <w:rPr>
          <w:spacing w:val="-2"/>
        </w:rPr>
        <w:t>har</w:t>
      </w:r>
      <w:r w:rsidRPr="006813D8">
        <w:rPr>
          <w:spacing w:val="-2"/>
        </w:rPr>
        <w:t xml:space="preserve"> 17 ett program </w:t>
      </w:r>
      <w:r w:rsidRPr="006813D8">
        <w:rPr>
          <w:spacing w:val="-2"/>
        </w:rPr>
        <w:lastRenderedPageBreak/>
        <w:t xml:space="preserve">för </w:t>
      </w:r>
      <w:r w:rsidR="0033619B" w:rsidRPr="006813D8">
        <w:rPr>
          <w:spacing w:val="-2"/>
        </w:rPr>
        <w:t xml:space="preserve">den </w:t>
      </w:r>
      <w:r w:rsidRPr="006813D8">
        <w:rPr>
          <w:spacing w:val="-2"/>
        </w:rPr>
        <w:t xml:space="preserve">innevarande </w:t>
      </w:r>
      <w:r w:rsidR="0033619B" w:rsidRPr="006813D8">
        <w:rPr>
          <w:spacing w:val="-2"/>
        </w:rPr>
        <w:t>mandatperioden (11 kommuner och 6 regioner).</w:t>
      </w:r>
      <w:r w:rsidRPr="006813D8">
        <w:rPr>
          <w:spacing w:val="-2"/>
        </w:rPr>
        <w:t xml:space="preserve"> En</w:t>
      </w:r>
      <w:r w:rsidR="006813D8">
        <w:rPr>
          <w:spacing w:val="-2"/>
        </w:rPr>
        <w:t> </w:t>
      </w:r>
      <w:r w:rsidRPr="006813D8">
        <w:rPr>
          <w:spacing w:val="-2"/>
        </w:rPr>
        <w:t xml:space="preserve">region </w:t>
      </w:r>
      <w:r w:rsidR="00F502EE" w:rsidRPr="006813D8">
        <w:rPr>
          <w:spacing w:val="-2"/>
        </w:rPr>
        <w:t>har</w:t>
      </w:r>
      <w:r w:rsidRPr="006813D8" w:rsidDel="00F502EE">
        <w:rPr>
          <w:spacing w:val="-2"/>
        </w:rPr>
        <w:t xml:space="preserve"> </w:t>
      </w:r>
      <w:r w:rsidR="00F502EE" w:rsidRPr="006813D8">
        <w:rPr>
          <w:spacing w:val="-2"/>
        </w:rPr>
        <w:t>hanterat</w:t>
      </w:r>
      <w:r w:rsidRPr="006813D8">
        <w:rPr>
          <w:spacing w:val="-2"/>
        </w:rPr>
        <w:t xml:space="preserve"> lagkravet om </w:t>
      </w:r>
      <w:r w:rsidR="0084632E" w:rsidRPr="006813D8">
        <w:rPr>
          <w:spacing w:val="-2"/>
        </w:rPr>
        <w:t>att ta fram ett</w:t>
      </w:r>
      <w:r w:rsidRPr="006813D8">
        <w:rPr>
          <w:spacing w:val="-2"/>
        </w:rPr>
        <w:t xml:space="preserve"> program genom att behandla frågor om kontroll och uppföljning av privata utförare i en annan policy. Eftersom lagkravet är uppfyllt har vi valt att tolka detta som att regionen har ett program. </w:t>
      </w:r>
      <w:r w:rsidR="008D23B8" w:rsidRPr="006813D8">
        <w:rPr>
          <w:spacing w:val="-2"/>
        </w:rPr>
        <w:t>Endast</w:t>
      </w:r>
      <w:r w:rsidRPr="006813D8">
        <w:rPr>
          <w:spacing w:val="-2"/>
        </w:rPr>
        <w:t xml:space="preserve"> en </w:t>
      </w:r>
      <w:r w:rsidR="008A04BA" w:rsidRPr="006813D8">
        <w:rPr>
          <w:spacing w:val="-2"/>
        </w:rPr>
        <w:t>region</w:t>
      </w:r>
      <w:r w:rsidRPr="006813D8">
        <w:rPr>
          <w:spacing w:val="-2"/>
        </w:rPr>
        <w:t xml:space="preserve"> har meddelat att de inte har något program </w:t>
      </w:r>
      <w:r w:rsidR="007239DF" w:rsidRPr="006813D8">
        <w:rPr>
          <w:spacing w:val="-2"/>
        </w:rPr>
        <w:t xml:space="preserve">och motiverar detta med att de </w:t>
      </w:r>
      <w:r w:rsidRPr="006813D8">
        <w:rPr>
          <w:spacing w:val="-2"/>
        </w:rPr>
        <w:t>har</w:t>
      </w:r>
      <w:r w:rsidR="004D620D" w:rsidRPr="006813D8">
        <w:rPr>
          <w:spacing w:val="-2"/>
        </w:rPr>
        <w:t xml:space="preserve"> </w:t>
      </w:r>
      <w:r w:rsidR="00B52309" w:rsidRPr="006813D8">
        <w:rPr>
          <w:spacing w:val="-2"/>
        </w:rPr>
        <w:t>en</w:t>
      </w:r>
      <w:r w:rsidRPr="006813D8">
        <w:rPr>
          <w:spacing w:val="-2"/>
        </w:rPr>
        <w:t xml:space="preserve"> mycket liten </w:t>
      </w:r>
      <w:r w:rsidR="004D620D" w:rsidRPr="006813D8">
        <w:rPr>
          <w:spacing w:val="-2"/>
        </w:rPr>
        <w:t>an</w:t>
      </w:r>
      <w:r w:rsidRPr="006813D8">
        <w:rPr>
          <w:spacing w:val="-2"/>
        </w:rPr>
        <w:t xml:space="preserve">del av sin verksamhet i privat regi. </w:t>
      </w:r>
    </w:p>
    <w:p w14:paraId="67E65D7F" w14:textId="64FF7D53" w:rsidR="006241A6" w:rsidRPr="00466D6F" w:rsidRDefault="006241A6" w:rsidP="00AB6F99">
      <w:pPr>
        <w:pStyle w:val="Beskrivning"/>
        <w:outlineLvl w:val="2"/>
      </w:pPr>
      <w:r>
        <w:t>Tabell</w:t>
      </w:r>
      <w:r w:rsidR="00BC755A">
        <w:t xml:space="preserve"> B1</w:t>
      </w:r>
      <w:r w:rsidR="00321DA4">
        <w:t xml:space="preserve">. </w:t>
      </w:r>
      <w:r w:rsidR="008A130D">
        <w:tab/>
      </w:r>
      <w:r w:rsidR="00327301">
        <w:t>Förekomsten</w:t>
      </w:r>
      <w:r w:rsidR="005A0B84">
        <w:t xml:space="preserve"> av program </w:t>
      </w:r>
      <w:r w:rsidR="00493543">
        <w:t xml:space="preserve">för </w:t>
      </w:r>
      <w:proofErr w:type="gramStart"/>
      <w:r w:rsidR="006436B1">
        <w:t>bl.a.</w:t>
      </w:r>
      <w:proofErr w:type="gramEnd"/>
      <w:r w:rsidR="00493543">
        <w:t xml:space="preserve"> uppföljning av privata utförare</w:t>
      </w:r>
      <w:r w:rsidR="00067A10">
        <w:t xml:space="preserve"> i </w:t>
      </w:r>
      <w:r w:rsidR="00B075BF">
        <w:br/>
      </w:r>
      <w:r w:rsidR="006436B1">
        <w:t>Statskontorets urvalsstudie, kommuner och regioner</w:t>
      </w:r>
      <w:r w:rsidR="00C20FCA">
        <w:br/>
      </w:r>
    </w:p>
    <w:tbl>
      <w:tblPr>
        <w:tblStyle w:val="STKTtabell2"/>
        <w:tblW w:w="0" w:type="auto"/>
        <w:tblLook w:val="04A0" w:firstRow="1" w:lastRow="0" w:firstColumn="1" w:lastColumn="0" w:noHBand="0" w:noVBand="1"/>
      </w:tblPr>
      <w:tblGrid>
        <w:gridCol w:w="4194"/>
        <w:gridCol w:w="1052"/>
        <w:gridCol w:w="1048"/>
      </w:tblGrid>
      <w:tr w:rsidR="0033619B" w14:paraId="2A468E48" w14:textId="77777777" w:rsidTr="00F45819">
        <w:trPr>
          <w:cnfStyle w:val="100000000000" w:firstRow="1" w:lastRow="0" w:firstColumn="0" w:lastColumn="0" w:oddVBand="0" w:evenVBand="0" w:oddHBand="0" w:evenHBand="0" w:firstRowFirstColumn="0" w:firstRowLastColumn="0" w:lastRowFirstColumn="0" w:lastRowLastColumn="0"/>
        </w:trPr>
        <w:tc>
          <w:tcPr>
            <w:tcW w:w="4213" w:type="dxa"/>
          </w:tcPr>
          <w:p w14:paraId="0B9DBB2A" w14:textId="77777777" w:rsidR="0033619B" w:rsidRPr="00466D6F" w:rsidRDefault="0033619B" w:rsidP="000A0285">
            <w:pPr>
              <w:pStyle w:val="Tabellrubrik"/>
            </w:pPr>
          </w:p>
        </w:tc>
        <w:tc>
          <w:tcPr>
            <w:tcW w:w="1032" w:type="dxa"/>
          </w:tcPr>
          <w:p w14:paraId="3D21EE8F" w14:textId="486D381F" w:rsidR="0033619B" w:rsidRDefault="0033619B" w:rsidP="000A0285">
            <w:pPr>
              <w:pStyle w:val="Tabellrubrik"/>
              <w:jc w:val="right"/>
            </w:pPr>
            <w:r>
              <w:t>Kommuner</w:t>
            </w:r>
            <w:r w:rsidR="00362902">
              <w:br/>
            </w:r>
          </w:p>
        </w:tc>
        <w:tc>
          <w:tcPr>
            <w:tcW w:w="1049" w:type="dxa"/>
          </w:tcPr>
          <w:p w14:paraId="59C9B58B" w14:textId="210ECE43" w:rsidR="0033619B" w:rsidRDefault="0033619B" w:rsidP="000A0285">
            <w:pPr>
              <w:pStyle w:val="Tabellrubrik"/>
              <w:jc w:val="right"/>
            </w:pPr>
            <w:r>
              <w:t>Regioner</w:t>
            </w:r>
            <w:r w:rsidR="00362902">
              <w:br/>
            </w:r>
          </w:p>
        </w:tc>
      </w:tr>
      <w:tr w:rsidR="0033619B" w14:paraId="51E2010B" w14:textId="77777777" w:rsidTr="00F45819">
        <w:trPr>
          <w:cnfStyle w:val="000000100000" w:firstRow="0" w:lastRow="0" w:firstColumn="0" w:lastColumn="0" w:oddVBand="0" w:evenVBand="0" w:oddHBand="1" w:evenHBand="0" w:firstRowFirstColumn="0" w:firstRowLastColumn="0" w:lastRowFirstColumn="0" w:lastRowLastColumn="0"/>
        </w:trPr>
        <w:tc>
          <w:tcPr>
            <w:tcW w:w="4213" w:type="dxa"/>
          </w:tcPr>
          <w:p w14:paraId="6FCD3280" w14:textId="469CCC47" w:rsidR="0033619B" w:rsidRPr="000A0285" w:rsidRDefault="0033619B" w:rsidP="000A0285">
            <w:pPr>
              <w:pStyle w:val="Tabelltext"/>
            </w:pPr>
            <w:r w:rsidRPr="000A0285">
              <w:t>Har ett program för mandatperioden 2022–2026</w:t>
            </w:r>
            <w:r w:rsidR="00362902">
              <w:br/>
            </w:r>
          </w:p>
        </w:tc>
        <w:tc>
          <w:tcPr>
            <w:tcW w:w="1032" w:type="dxa"/>
          </w:tcPr>
          <w:p w14:paraId="2E174A3E" w14:textId="0855AD6B" w:rsidR="0033619B" w:rsidRPr="000A0285" w:rsidRDefault="0033619B" w:rsidP="000A0285">
            <w:pPr>
              <w:pStyle w:val="Tabelltext"/>
              <w:jc w:val="right"/>
            </w:pPr>
            <w:r w:rsidRPr="000A0285">
              <w:t>11</w:t>
            </w:r>
            <w:r w:rsidR="00362902">
              <w:br/>
            </w:r>
          </w:p>
        </w:tc>
        <w:tc>
          <w:tcPr>
            <w:tcW w:w="1049" w:type="dxa"/>
          </w:tcPr>
          <w:p w14:paraId="4E87FC2C" w14:textId="59EA8B61" w:rsidR="0033619B" w:rsidRPr="000A0285" w:rsidRDefault="0033619B" w:rsidP="000A0285">
            <w:pPr>
              <w:pStyle w:val="Tabelltext"/>
              <w:jc w:val="right"/>
            </w:pPr>
            <w:r w:rsidRPr="000A0285">
              <w:t>6</w:t>
            </w:r>
            <w:r w:rsidR="00362902">
              <w:br/>
            </w:r>
          </w:p>
        </w:tc>
      </w:tr>
      <w:tr w:rsidR="0033619B" w14:paraId="6FD899E6" w14:textId="77777777" w:rsidTr="00F45819">
        <w:trPr>
          <w:cnfStyle w:val="000000010000" w:firstRow="0" w:lastRow="0" w:firstColumn="0" w:lastColumn="0" w:oddVBand="0" w:evenVBand="0" w:oddHBand="0" w:evenHBand="1" w:firstRowFirstColumn="0" w:firstRowLastColumn="0" w:lastRowFirstColumn="0" w:lastRowLastColumn="0"/>
        </w:trPr>
        <w:tc>
          <w:tcPr>
            <w:tcW w:w="4213" w:type="dxa"/>
          </w:tcPr>
          <w:p w14:paraId="664EF3C3" w14:textId="15F1FA35" w:rsidR="0033619B" w:rsidRPr="000A0285" w:rsidRDefault="0033619B" w:rsidP="000A0285">
            <w:pPr>
              <w:pStyle w:val="Tabelltext"/>
            </w:pPr>
            <w:r w:rsidRPr="000A0285">
              <w:t>Har endast program för tidigare mandatperiod</w:t>
            </w:r>
            <w:r w:rsidR="00362902">
              <w:br/>
            </w:r>
          </w:p>
        </w:tc>
        <w:tc>
          <w:tcPr>
            <w:tcW w:w="1032" w:type="dxa"/>
          </w:tcPr>
          <w:p w14:paraId="7DEA67D6" w14:textId="7F18814A" w:rsidR="0033619B" w:rsidRPr="000A0285" w:rsidRDefault="0033619B" w:rsidP="000A0285">
            <w:pPr>
              <w:pStyle w:val="Tabelltext"/>
              <w:jc w:val="right"/>
            </w:pPr>
            <w:r w:rsidRPr="000A0285">
              <w:t>3</w:t>
            </w:r>
            <w:r w:rsidR="00362902">
              <w:br/>
            </w:r>
          </w:p>
        </w:tc>
        <w:tc>
          <w:tcPr>
            <w:tcW w:w="1049" w:type="dxa"/>
          </w:tcPr>
          <w:p w14:paraId="249E8171" w14:textId="6A25035E" w:rsidR="0033619B" w:rsidRPr="000A0285" w:rsidRDefault="0033619B" w:rsidP="000A0285">
            <w:pPr>
              <w:pStyle w:val="Tabelltext"/>
              <w:jc w:val="right"/>
            </w:pPr>
            <w:r w:rsidRPr="000A0285">
              <w:t>1</w:t>
            </w:r>
            <w:r w:rsidR="00362902">
              <w:br/>
            </w:r>
          </w:p>
        </w:tc>
      </w:tr>
      <w:tr w:rsidR="0033619B" w14:paraId="6178B294" w14:textId="77777777" w:rsidTr="00F45819">
        <w:trPr>
          <w:cnfStyle w:val="000000100000" w:firstRow="0" w:lastRow="0" w:firstColumn="0" w:lastColumn="0" w:oddVBand="0" w:evenVBand="0" w:oddHBand="1" w:evenHBand="0" w:firstRowFirstColumn="0" w:firstRowLastColumn="0" w:lastRowFirstColumn="0" w:lastRowLastColumn="0"/>
        </w:trPr>
        <w:tc>
          <w:tcPr>
            <w:tcW w:w="4213" w:type="dxa"/>
          </w:tcPr>
          <w:p w14:paraId="63950231" w14:textId="28FF275C" w:rsidR="0033619B" w:rsidRPr="000A0285" w:rsidRDefault="0033619B" w:rsidP="000A0285">
            <w:pPr>
              <w:pStyle w:val="Tabelltext"/>
            </w:pPr>
            <w:r w:rsidRPr="000A0285">
              <w:t>Har inget program</w:t>
            </w:r>
            <w:r w:rsidR="00362902">
              <w:br/>
            </w:r>
          </w:p>
        </w:tc>
        <w:tc>
          <w:tcPr>
            <w:tcW w:w="1032" w:type="dxa"/>
          </w:tcPr>
          <w:p w14:paraId="6681F288" w14:textId="5F95B1B6" w:rsidR="0033619B" w:rsidRPr="000A0285" w:rsidRDefault="0033619B" w:rsidP="000A0285">
            <w:pPr>
              <w:pStyle w:val="Tabelltext"/>
              <w:jc w:val="right"/>
            </w:pPr>
            <w:r w:rsidRPr="000A0285">
              <w:t>6</w:t>
            </w:r>
            <w:r w:rsidR="00362902">
              <w:br/>
            </w:r>
          </w:p>
        </w:tc>
        <w:tc>
          <w:tcPr>
            <w:tcW w:w="1049" w:type="dxa"/>
          </w:tcPr>
          <w:p w14:paraId="2242385B" w14:textId="0CCF834A" w:rsidR="0033619B" w:rsidRPr="000A0285" w:rsidRDefault="0033619B" w:rsidP="000A0285">
            <w:pPr>
              <w:pStyle w:val="Tabelltext"/>
              <w:jc w:val="right"/>
            </w:pPr>
            <w:r w:rsidRPr="000A0285">
              <w:t>1</w:t>
            </w:r>
            <w:r w:rsidR="00362902">
              <w:br/>
            </w:r>
          </w:p>
        </w:tc>
      </w:tr>
      <w:tr w:rsidR="0033619B" w14:paraId="15A43958" w14:textId="77777777" w:rsidTr="00F45819">
        <w:trPr>
          <w:cnfStyle w:val="000000010000" w:firstRow="0" w:lastRow="0" w:firstColumn="0" w:lastColumn="0" w:oddVBand="0" w:evenVBand="0" w:oddHBand="0" w:evenHBand="1" w:firstRowFirstColumn="0" w:firstRowLastColumn="0" w:lastRowFirstColumn="0" w:lastRowLastColumn="0"/>
        </w:trPr>
        <w:tc>
          <w:tcPr>
            <w:tcW w:w="4213" w:type="dxa"/>
          </w:tcPr>
          <w:p w14:paraId="6E67C875" w14:textId="0FEC5E24" w:rsidR="0033619B" w:rsidRPr="000A0285" w:rsidRDefault="0033619B" w:rsidP="000A0285">
            <w:pPr>
              <w:pStyle w:val="Tabelltext"/>
            </w:pPr>
            <w:r w:rsidRPr="000A0285">
              <w:t>Ej svarat</w:t>
            </w:r>
            <w:r w:rsidR="00362902">
              <w:br/>
            </w:r>
          </w:p>
        </w:tc>
        <w:tc>
          <w:tcPr>
            <w:tcW w:w="1032" w:type="dxa"/>
          </w:tcPr>
          <w:p w14:paraId="1E82118A" w14:textId="79E43DA7" w:rsidR="0033619B" w:rsidRPr="000A0285" w:rsidRDefault="0033619B" w:rsidP="000A0285">
            <w:pPr>
              <w:pStyle w:val="Tabelltext"/>
              <w:jc w:val="right"/>
            </w:pPr>
            <w:r w:rsidRPr="000A0285">
              <w:t>2</w:t>
            </w:r>
            <w:r w:rsidR="00362902">
              <w:br/>
            </w:r>
          </w:p>
        </w:tc>
        <w:tc>
          <w:tcPr>
            <w:tcW w:w="1049" w:type="dxa"/>
          </w:tcPr>
          <w:p w14:paraId="7EE7974C" w14:textId="441E20CF" w:rsidR="0033619B" w:rsidRPr="000A0285" w:rsidRDefault="0033619B" w:rsidP="000A0285">
            <w:pPr>
              <w:pStyle w:val="Tabelltext"/>
              <w:jc w:val="right"/>
            </w:pPr>
            <w:r w:rsidRPr="000A0285">
              <w:t>0</w:t>
            </w:r>
            <w:r w:rsidR="00362902">
              <w:br/>
            </w:r>
          </w:p>
        </w:tc>
      </w:tr>
    </w:tbl>
    <w:p w14:paraId="114AFBEA" w14:textId="52DD89D4" w:rsidR="00466D6F" w:rsidRPr="00466D6F" w:rsidRDefault="0033619B" w:rsidP="000A0285">
      <w:pPr>
        <w:pStyle w:val="Normalmedavstndfre"/>
      </w:pPr>
      <w:r>
        <w:t xml:space="preserve">I vår studie har </w:t>
      </w:r>
      <w:r w:rsidR="00466D6F" w:rsidRPr="00466D6F">
        <w:t xml:space="preserve">vi </w:t>
      </w:r>
      <w:r>
        <w:t>använt</w:t>
      </w:r>
      <w:r w:rsidRPr="00466D6F">
        <w:t xml:space="preserve"> </w:t>
      </w:r>
      <w:r w:rsidR="00466D6F" w:rsidRPr="00466D6F">
        <w:t xml:space="preserve">en analysram </w:t>
      </w:r>
      <w:r>
        <w:t>som består</w:t>
      </w:r>
      <w:r w:rsidR="00466D6F" w:rsidRPr="00466D6F">
        <w:t xml:space="preserve"> av </w:t>
      </w:r>
      <w:r w:rsidR="00DB592F">
        <w:t>tio</w:t>
      </w:r>
      <w:r w:rsidR="00466D6F" w:rsidRPr="00466D6F">
        <w:t xml:space="preserve"> frågor som vi </w:t>
      </w:r>
      <w:r>
        <w:t xml:space="preserve">har </w:t>
      </w:r>
      <w:r w:rsidR="00466D6F" w:rsidRPr="00466D6F">
        <w:t>besvara</w:t>
      </w:r>
      <w:r w:rsidR="00DB592F">
        <w:t>t</w:t>
      </w:r>
      <w:r w:rsidR="00466D6F" w:rsidRPr="00466D6F">
        <w:t xml:space="preserve"> genom att </w:t>
      </w:r>
      <w:r w:rsidR="00E03BC8">
        <w:t>studera</w:t>
      </w:r>
      <w:r w:rsidR="00466D6F" w:rsidRPr="00466D6F" w:rsidDel="00E03BC8">
        <w:t xml:space="preserve"> </w:t>
      </w:r>
      <w:r w:rsidR="00466D6F" w:rsidRPr="00466D6F">
        <w:t>programmen och tillhörande styrdokument. Frågorna</w:t>
      </w:r>
      <w:r w:rsidR="00CB604B">
        <w:t xml:space="preserve"> har bland annat</w:t>
      </w:r>
      <w:r w:rsidR="00466D6F" w:rsidRPr="00466D6F">
        <w:t xml:space="preserve"> </w:t>
      </w:r>
      <w:r w:rsidR="00BE36FB">
        <w:t>handla</w:t>
      </w:r>
      <w:r w:rsidR="00CB604B">
        <w:t>t</w:t>
      </w:r>
      <w:r w:rsidR="00466D6F" w:rsidRPr="00466D6F">
        <w:t xml:space="preserve"> om ansvarsfördelning</w:t>
      </w:r>
      <w:r w:rsidR="00BA47E1">
        <w:t xml:space="preserve">, </w:t>
      </w:r>
      <w:r w:rsidR="00995D69">
        <w:t>inriktningen</w:t>
      </w:r>
      <w:r w:rsidR="005771B6">
        <w:t xml:space="preserve"> på dokumentet,</w:t>
      </w:r>
      <w:r w:rsidR="00466D6F" w:rsidRPr="00466D6F">
        <w:t xml:space="preserve"> </w:t>
      </w:r>
      <w:r w:rsidR="00BE36FB">
        <w:t xml:space="preserve">om </w:t>
      </w:r>
      <w:r w:rsidR="00466D6F" w:rsidRPr="00466D6F">
        <w:t>återkoppling</w:t>
      </w:r>
      <w:r w:rsidR="00204082">
        <w:t>en</w:t>
      </w:r>
      <w:r w:rsidR="00466D6F" w:rsidRPr="00466D6F">
        <w:t xml:space="preserve"> till fullmäktige </w:t>
      </w:r>
      <w:r w:rsidR="00235329">
        <w:t>är</w:t>
      </w:r>
      <w:r w:rsidR="00466D6F" w:rsidRPr="00466D6F">
        <w:t xml:space="preserve"> specificerad och om det </w:t>
      </w:r>
      <w:r w:rsidR="00235329">
        <w:t xml:space="preserve">framgår att </w:t>
      </w:r>
      <w:r w:rsidR="00466D6F" w:rsidRPr="00466D6F">
        <w:t>syfte</w:t>
      </w:r>
      <w:r w:rsidR="006313E4">
        <w:t>t</w:t>
      </w:r>
      <w:r w:rsidR="00466D6F" w:rsidRPr="00466D6F">
        <w:t xml:space="preserve"> med uppföljningen </w:t>
      </w:r>
      <w:r w:rsidR="00982AE9">
        <w:t>är</w:t>
      </w:r>
      <w:r w:rsidR="00466D6F" w:rsidRPr="00466D6F">
        <w:t xml:space="preserve"> att förhindra välfärdsbrott. Vi </w:t>
      </w:r>
      <w:r w:rsidR="00982AE9">
        <w:t>har också</w:t>
      </w:r>
      <w:r w:rsidR="00466D6F" w:rsidRPr="00466D6F">
        <w:t xml:space="preserve"> undersökt om programmen </w:t>
      </w:r>
      <w:r w:rsidR="0077365F">
        <w:t>inkludera</w:t>
      </w:r>
      <w:r w:rsidR="00982AE9">
        <w:t>r</w:t>
      </w:r>
      <w:r w:rsidR="0077365F">
        <w:t xml:space="preserve"> eller </w:t>
      </w:r>
      <w:r w:rsidR="00466D6F" w:rsidRPr="00466D6F">
        <w:t>exkludera</w:t>
      </w:r>
      <w:r w:rsidR="00982AE9">
        <w:t>r</w:t>
      </w:r>
      <w:r w:rsidR="00466D6F" w:rsidRPr="00466D6F">
        <w:t xml:space="preserve"> verksamheter som personlig assistans och HVB.</w:t>
      </w:r>
    </w:p>
    <w:p w14:paraId="04AEEAA5" w14:textId="77777777" w:rsidR="00BA6022" w:rsidRDefault="00BA6022" w:rsidP="00BA6022">
      <w:pPr>
        <w:pStyle w:val="Rubrik4"/>
      </w:pPr>
      <w:r>
        <w:t>Studie av stödmaterial till kommuner och regioner kopplat till välfärdsbrott</w:t>
      </w:r>
    </w:p>
    <w:p w14:paraId="456C7CFB" w14:textId="77777777" w:rsidR="00BA6022" w:rsidRPr="00466D6F" w:rsidRDefault="00BA6022" w:rsidP="00BA6022">
      <w:r w:rsidRPr="5FCBCCEC">
        <w:t xml:space="preserve">Vi har </w:t>
      </w:r>
      <w:r>
        <w:t>analyserat</w:t>
      </w:r>
      <w:r w:rsidRPr="5FCBCCEC">
        <w:t xml:space="preserve"> </w:t>
      </w:r>
      <w:r>
        <w:t>innehållet i</w:t>
      </w:r>
      <w:r w:rsidRPr="5FCBCCEC">
        <w:t xml:space="preserve"> SKR:s stödmaterial</w:t>
      </w:r>
      <w:r>
        <w:t xml:space="preserve"> för kommunsektorns arbete med att motverka välfärdsbrott och </w:t>
      </w:r>
      <w:r w:rsidDel="005E598E">
        <w:t>de</w:t>
      </w:r>
      <w:r>
        <w:t xml:space="preserve"> material som SKR hänvisar till hos myndigheter</w:t>
      </w:r>
      <w:r w:rsidRPr="5FCBCCEC">
        <w:t xml:space="preserve"> </w:t>
      </w:r>
      <w:r w:rsidR="0033619B">
        <w:t>och som gäller</w:t>
      </w:r>
      <w:r w:rsidR="0033619B" w:rsidRPr="5FCBCCEC" w:rsidDel="007D4978">
        <w:t xml:space="preserve"> välfärdsbrott</w:t>
      </w:r>
      <w:r w:rsidR="0033619B" w:rsidRPr="5FCBCCEC">
        <w:t>.</w:t>
      </w:r>
      <w:r w:rsidR="0033619B">
        <w:t xml:space="preserve"> Vi har avgränsat oss till att studera de underlag som finns tillgängliga på SKR:s och myndigheternas webbplatser</w:t>
      </w:r>
      <w:r>
        <w:t>.</w:t>
      </w:r>
    </w:p>
    <w:p w14:paraId="6E037622" w14:textId="77777777" w:rsidR="00E0433C" w:rsidRPr="00457251" w:rsidRDefault="00772824" w:rsidP="0075288C">
      <w:pPr>
        <w:pStyle w:val="Rubrik4"/>
      </w:pPr>
      <w:r>
        <w:lastRenderedPageBreak/>
        <w:t>Samtal med forskare</w:t>
      </w:r>
    </w:p>
    <w:p w14:paraId="15D7E519" w14:textId="509F51B7" w:rsidR="00D117C1" w:rsidRDefault="0033619B" w:rsidP="0075288C">
      <w:r>
        <w:t xml:space="preserve">Vi har samtalat med utvalda forskare för </w:t>
      </w:r>
      <w:r w:rsidR="00004B75">
        <w:t xml:space="preserve">att </w:t>
      </w:r>
      <w:r w:rsidR="00AD06DA">
        <w:t xml:space="preserve">öka </w:t>
      </w:r>
      <w:r w:rsidR="00A91B07">
        <w:t>vår</w:t>
      </w:r>
      <w:r w:rsidR="00AD06DA">
        <w:t xml:space="preserve"> kunskap </w:t>
      </w:r>
      <w:r w:rsidR="00FA1330">
        <w:t xml:space="preserve">om </w:t>
      </w:r>
      <w:r>
        <w:t>utformning av</w:t>
      </w:r>
      <w:r w:rsidR="00FA1330">
        <w:t xml:space="preserve"> effektiv styrning </w:t>
      </w:r>
      <w:r w:rsidR="009C4478">
        <w:t xml:space="preserve">av </w:t>
      </w:r>
      <w:r w:rsidR="00A91B07">
        <w:t>k</w:t>
      </w:r>
      <w:r w:rsidR="009C78B1">
        <w:t>ontroll</w:t>
      </w:r>
      <w:r w:rsidR="000B5635">
        <w:t>-</w:t>
      </w:r>
      <w:r w:rsidR="009C78B1">
        <w:t xml:space="preserve"> och </w:t>
      </w:r>
      <w:r w:rsidR="009C4478">
        <w:t>uppföljning</w:t>
      </w:r>
      <w:r w:rsidR="00A97C80">
        <w:t>sarbete</w:t>
      </w:r>
      <w:r w:rsidR="00DB1980">
        <w:t>t</w:t>
      </w:r>
      <w:r w:rsidR="00453FBF">
        <w:t>,</w:t>
      </w:r>
      <w:r w:rsidR="00DB1980">
        <w:t xml:space="preserve"> </w:t>
      </w:r>
      <w:r w:rsidR="00B05C87">
        <w:t xml:space="preserve">vad </w:t>
      </w:r>
      <w:r w:rsidR="00DF2FF4">
        <w:t>som har betyd</w:t>
      </w:r>
      <w:r w:rsidR="00485B5B">
        <w:t xml:space="preserve">else </w:t>
      </w:r>
      <w:r w:rsidR="00095866">
        <w:t xml:space="preserve">för styrningen </w:t>
      </w:r>
      <w:r w:rsidR="00424235">
        <w:t>av</w:t>
      </w:r>
      <w:r w:rsidR="00095866">
        <w:t xml:space="preserve"> det praktiska arbetet </w:t>
      </w:r>
      <w:r w:rsidR="00912572">
        <w:t>och</w:t>
      </w:r>
      <w:r w:rsidR="00095866">
        <w:t xml:space="preserve"> </w:t>
      </w:r>
      <w:r w:rsidR="00453FBF" w:rsidRPr="00A75345">
        <w:t xml:space="preserve">samspelet mellan regler, styrning och ledning </w:t>
      </w:r>
      <w:r w:rsidR="00F30DF2">
        <w:t>samt</w:t>
      </w:r>
      <w:r w:rsidR="00453FBF" w:rsidRPr="00A75345">
        <w:t xml:space="preserve"> organisationskultur</w:t>
      </w:r>
      <w:r>
        <w:t xml:space="preserve">. </w:t>
      </w:r>
      <w:r w:rsidR="004E3D80">
        <w:t>Detta</w:t>
      </w:r>
      <w:r>
        <w:t xml:space="preserve"> samtal </w:t>
      </w:r>
      <w:r w:rsidR="005071F0">
        <w:t>genomför</w:t>
      </w:r>
      <w:r w:rsidR="00AE5B34">
        <w:t xml:space="preserve">de vi i december </w:t>
      </w:r>
      <w:r w:rsidR="00B05C87">
        <w:t>2024</w:t>
      </w:r>
      <w:r>
        <w:t xml:space="preserve">. </w:t>
      </w:r>
      <w:r w:rsidR="00782371">
        <w:t xml:space="preserve">I samtalet deltog </w:t>
      </w:r>
      <w:r w:rsidR="00D17041" w:rsidRPr="00392A24">
        <w:t xml:space="preserve">fyra forskare från </w:t>
      </w:r>
      <w:r w:rsidR="00A13206">
        <w:t xml:space="preserve">fyra olika </w:t>
      </w:r>
      <w:r w:rsidR="00C01641">
        <w:t>discipliner</w:t>
      </w:r>
      <w:r w:rsidR="00A13206">
        <w:t>:</w:t>
      </w:r>
    </w:p>
    <w:p w14:paraId="167CB58B" w14:textId="77777777" w:rsidR="00D117C1" w:rsidRPr="00D117C1" w:rsidRDefault="00D117C1" w:rsidP="00014274">
      <w:pPr>
        <w:pStyle w:val="STKTPunktlista"/>
      </w:pPr>
      <w:proofErr w:type="spellStart"/>
      <w:r w:rsidRPr="00D117C1">
        <w:t>Shirin</w:t>
      </w:r>
      <w:proofErr w:type="spellEnd"/>
      <w:r w:rsidRPr="00D117C1">
        <w:t xml:space="preserve"> Ahlbäck Öberg, professor</w:t>
      </w:r>
      <w:r w:rsidR="00940BF7">
        <w:t xml:space="preserve"> i statsvetenskap</w:t>
      </w:r>
      <w:r w:rsidR="00F30DF2">
        <w:t>,</w:t>
      </w:r>
      <w:r w:rsidRPr="00D117C1">
        <w:t xml:space="preserve"> Statsvetenskapliga institutionen, Uppsala universitet. </w:t>
      </w:r>
    </w:p>
    <w:p w14:paraId="494D5795" w14:textId="77777777" w:rsidR="00D117C1" w:rsidRPr="00DF7035" w:rsidRDefault="00D117C1" w:rsidP="00014274">
      <w:pPr>
        <w:pStyle w:val="STKTPunktlista"/>
      </w:pPr>
      <w:r w:rsidRPr="00DF7035">
        <w:t xml:space="preserve">Tom </w:t>
      </w:r>
      <w:proofErr w:type="spellStart"/>
      <w:r w:rsidRPr="00DF7035">
        <w:t>Madell</w:t>
      </w:r>
      <w:proofErr w:type="spellEnd"/>
      <w:r w:rsidRPr="00DF7035">
        <w:t xml:space="preserve">, </w:t>
      </w:r>
      <w:r w:rsidR="00DF7035" w:rsidRPr="00DF7035">
        <w:t>professor</w:t>
      </w:r>
      <w:r w:rsidR="00F30DF2" w:rsidRPr="00DF7035">
        <w:t xml:space="preserve"> </w:t>
      </w:r>
      <w:r w:rsidR="00241A71">
        <w:t>i rättsvetenskap</w:t>
      </w:r>
      <w:r w:rsidR="00BC2771">
        <w:t xml:space="preserve">, Juridiska institutionen, </w:t>
      </w:r>
      <w:r w:rsidR="00DF7035">
        <w:t>Umeå</w:t>
      </w:r>
      <w:r w:rsidRPr="00DF7035">
        <w:t xml:space="preserve"> universitet. </w:t>
      </w:r>
    </w:p>
    <w:p w14:paraId="3725D0E9" w14:textId="77777777" w:rsidR="00D117C1" w:rsidRPr="00D117C1" w:rsidRDefault="00D117C1" w:rsidP="00014274">
      <w:pPr>
        <w:pStyle w:val="STKTPunktlista"/>
      </w:pPr>
      <w:r w:rsidRPr="00D117C1">
        <w:t xml:space="preserve">David Pålsson, docent i socialt arbete </w:t>
      </w:r>
      <w:r w:rsidR="00F30DF2">
        <w:t>och universitetslektor,</w:t>
      </w:r>
      <w:r w:rsidRPr="00D117C1">
        <w:t xml:space="preserve"> Stockholms </w:t>
      </w:r>
      <w:r w:rsidR="00F30DF2">
        <w:t>u</w:t>
      </w:r>
      <w:r w:rsidR="00F30DF2" w:rsidRPr="00D117C1">
        <w:t>niversitet</w:t>
      </w:r>
      <w:r w:rsidRPr="00D117C1">
        <w:t xml:space="preserve">. </w:t>
      </w:r>
    </w:p>
    <w:p w14:paraId="40CC560F" w14:textId="77777777" w:rsidR="00D117C1" w:rsidRPr="00D117C1" w:rsidRDefault="00D117C1" w:rsidP="00014274">
      <w:pPr>
        <w:pStyle w:val="STKTPunktlista"/>
      </w:pPr>
      <w:r w:rsidRPr="00D117C1">
        <w:t xml:space="preserve">Emmanuel Wittberg, </w:t>
      </w:r>
      <w:r w:rsidR="00F30DF2">
        <w:t>p</w:t>
      </w:r>
      <w:r w:rsidR="00F30DF2" w:rsidRPr="00D117C1">
        <w:t>ostdoktor</w:t>
      </w:r>
      <w:r w:rsidR="00F30DF2">
        <w:t xml:space="preserve">, </w:t>
      </w:r>
      <w:r w:rsidRPr="00D117C1">
        <w:t xml:space="preserve">Institutet för </w:t>
      </w:r>
      <w:r w:rsidR="00F30DF2">
        <w:t>a</w:t>
      </w:r>
      <w:r w:rsidR="00F30DF2" w:rsidRPr="00D117C1">
        <w:t xml:space="preserve">nalytisk </w:t>
      </w:r>
      <w:r w:rsidR="00F30DF2">
        <w:t>s</w:t>
      </w:r>
      <w:r w:rsidR="00F30DF2" w:rsidRPr="00D117C1">
        <w:t xml:space="preserve">ociologi </w:t>
      </w:r>
      <w:r w:rsidRPr="00D117C1">
        <w:t xml:space="preserve">och </w:t>
      </w:r>
      <w:r w:rsidR="00F30DF2">
        <w:t>c</w:t>
      </w:r>
      <w:r w:rsidR="00F30DF2" w:rsidRPr="00D117C1">
        <w:t xml:space="preserve">entrum </w:t>
      </w:r>
      <w:r w:rsidRPr="00D117C1">
        <w:t>för kommunstrategiska studier</w:t>
      </w:r>
      <w:r w:rsidR="00F30DF2">
        <w:t xml:space="preserve">, </w:t>
      </w:r>
      <w:r w:rsidRPr="00D117C1">
        <w:t xml:space="preserve">Linköpings universitet. </w:t>
      </w:r>
    </w:p>
    <w:p w14:paraId="7A0E4800" w14:textId="77777777" w:rsidR="0075288C" w:rsidRPr="00457251" w:rsidRDefault="00392A24" w:rsidP="0075288C">
      <w:pPr>
        <w:rPr>
          <w:i/>
          <w:iCs/>
        </w:rPr>
      </w:pPr>
      <w:r w:rsidRPr="00392A24">
        <w:t>Forskarna</w:t>
      </w:r>
      <w:r w:rsidR="00D17041" w:rsidRPr="00392A24">
        <w:t xml:space="preserve"> fick </w:t>
      </w:r>
      <w:r w:rsidR="00F64D89" w:rsidRPr="00392A24">
        <w:t xml:space="preserve">förbereda </w:t>
      </w:r>
      <w:r w:rsidRPr="00392A24">
        <w:t xml:space="preserve">anföranden i </w:t>
      </w:r>
      <w:r w:rsidR="00C84136">
        <w:t>ämnet</w:t>
      </w:r>
      <w:r w:rsidRPr="00392A24">
        <w:t xml:space="preserve"> </w:t>
      </w:r>
      <w:r w:rsidR="00F64D89" w:rsidRPr="00392A24">
        <w:t xml:space="preserve">och </w:t>
      </w:r>
      <w:r w:rsidR="004F5600">
        <w:t xml:space="preserve">därefter </w:t>
      </w:r>
      <w:r w:rsidR="003F3E23">
        <w:t>tillsammans reflektera i</w:t>
      </w:r>
      <w:r w:rsidR="00A33B91">
        <w:t xml:space="preserve"> ett </w:t>
      </w:r>
      <w:r w:rsidR="0033619B">
        <w:t>samtal som Statskontoret ledde</w:t>
      </w:r>
      <w:r w:rsidR="0033619B" w:rsidRPr="00392A24">
        <w:t>.</w:t>
      </w:r>
      <w:r w:rsidRPr="00392A24">
        <w:t xml:space="preserve"> </w:t>
      </w:r>
    </w:p>
    <w:p w14:paraId="10ED1DF1" w14:textId="77777777" w:rsidR="00C01641" w:rsidRDefault="00C01641" w:rsidP="00C01641">
      <w:pPr>
        <w:pStyle w:val="Rubrik4"/>
      </w:pPr>
      <w:r>
        <w:t>Samtal med myndigheter, utredningar och Regeringskansliet</w:t>
      </w:r>
    </w:p>
    <w:p w14:paraId="5B8D135B" w14:textId="54494B64" w:rsidR="00FD06D4" w:rsidRPr="00EF0982" w:rsidRDefault="0033619B" w:rsidP="00DA2F30">
      <w:r>
        <w:t xml:space="preserve">Vi har fört samtal med sakkunniga från de myndigheter som vi enligt uppdrag ska hämta in synpunkter från: Bolagsverket, Brå, Ekobrottsmyndigheten, IVO, Polismyndigheten, Socialstyrelsen, Statens skolinspektion, Upphandlingsmyndigheten, kommuner, regioner och SKR. Vi har också hållit oss uppdaterade om aktuella frågor genom att ta del av utredningar inom närliggande områden och genom kontakter med Regeringskansliet.  </w:t>
      </w:r>
    </w:p>
    <w:sectPr w:rsidR="00FD06D4" w:rsidRPr="00EF0982" w:rsidSect="00731DBF">
      <w:pgSz w:w="9356" w:h="13721" w:code="9"/>
      <w:pgMar w:top="1269" w:right="1531" w:bottom="1985" w:left="1531" w:header="45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7A00E" w14:textId="77777777" w:rsidR="00027C54" w:rsidRDefault="00027C54">
      <w:r>
        <w:separator/>
      </w:r>
    </w:p>
  </w:endnote>
  <w:endnote w:type="continuationSeparator" w:id="0">
    <w:p w14:paraId="30A2D13B" w14:textId="77777777" w:rsidR="00027C54" w:rsidRDefault="00027C54">
      <w:r>
        <w:continuationSeparator/>
      </w:r>
    </w:p>
  </w:endnote>
  <w:endnote w:type="continuationNotice" w:id="1">
    <w:p w14:paraId="7A7376DA" w14:textId="77777777" w:rsidR="00027C54" w:rsidRDefault="00027C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36F12" w14:textId="77777777" w:rsidR="00103C54" w:rsidRPr="00E666EB" w:rsidRDefault="00103C54" w:rsidP="00151BAF">
    <w:pPr>
      <w:pStyle w:val="Sidfot"/>
      <w:tabs>
        <w:tab w:val="clear" w:pos="4153"/>
        <w:tab w:val="center" w:pos="3119"/>
      </w:tabs>
    </w:pPr>
    <w:r w:rsidRPr="00E666EB">
      <w:fldChar w:fldCharType="begin"/>
    </w:r>
    <w:r w:rsidRPr="00E666EB">
      <w:instrText xml:space="preserve"> PAGE </w:instrText>
    </w:r>
    <w:r w:rsidRPr="00E666EB">
      <w:fldChar w:fldCharType="separate"/>
    </w:r>
    <w:r w:rsidR="00232E3B">
      <w:rPr>
        <w:noProof/>
      </w:rPr>
      <w:t>2</w:t>
    </w:r>
    <w:r w:rsidRPr="00E666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BDF76" w14:textId="77777777" w:rsidR="00103C54" w:rsidRPr="00E666EB" w:rsidRDefault="00103C54" w:rsidP="00D161AC">
    <w:pPr>
      <w:pStyle w:val="Sidfot"/>
      <w:tabs>
        <w:tab w:val="clear" w:pos="4153"/>
        <w:tab w:val="center" w:pos="3119"/>
      </w:tabs>
      <w:jc w:val="right"/>
    </w:pPr>
    <w:r w:rsidRPr="00E666EB">
      <w:fldChar w:fldCharType="begin"/>
    </w:r>
    <w:r w:rsidRPr="00E666EB">
      <w:instrText xml:space="preserve"> PAGE </w:instrText>
    </w:r>
    <w:r w:rsidRPr="00E666EB">
      <w:fldChar w:fldCharType="separate"/>
    </w:r>
    <w:r w:rsidR="00FB2925">
      <w:rPr>
        <w:noProof/>
      </w:rPr>
      <w:t>1</w:t>
    </w:r>
    <w:r w:rsidRPr="00E666E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19B1B" w14:textId="77777777" w:rsidR="00103C54" w:rsidRPr="00D838CC" w:rsidRDefault="00103C54" w:rsidP="00F561DE">
    <w:pPr>
      <w:pStyle w:val="Sidfot"/>
    </w:pPr>
    <w:r w:rsidRPr="00D838CC">
      <w:tab/>
    </w:r>
    <w:r w:rsidRPr="00D838CC">
      <w:tab/>
    </w:r>
    <w:r w:rsidRPr="00D838CC">
      <w:fldChar w:fldCharType="begin"/>
    </w:r>
    <w:r w:rsidRPr="00D838CC">
      <w:instrText xml:space="preserve"> PAGE </w:instrText>
    </w:r>
    <w:r w:rsidRPr="00D838CC">
      <w:fldChar w:fldCharType="separate"/>
    </w:r>
    <w:r w:rsidR="00232E3B">
      <w:rPr>
        <w:noProof/>
      </w:rPr>
      <w:t>1</w:t>
    </w:r>
    <w:r w:rsidRPr="00D838C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55359" w14:textId="77777777" w:rsidR="00027C54" w:rsidRDefault="00027C54">
      <w:r>
        <w:separator/>
      </w:r>
    </w:p>
  </w:footnote>
  <w:footnote w:type="continuationSeparator" w:id="0">
    <w:p w14:paraId="7A90BF69" w14:textId="77777777" w:rsidR="00027C54" w:rsidRDefault="00027C54">
      <w:r>
        <w:continuationSeparator/>
      </w:r>
    </w:p>
  </w:footnote>
  <w:footnote w:type="continuationNotice" w:id="1">
    <w:p w14:paraId="4FC585FA" w14:textId="77777777" w:rsidR="00027C54" w:rsidRDefault="00027C54">
      <w:pPr>
        <w:spacing w:after="0" w:line="240" w:lineRule="auto"/>
      </w:pPr>
    </w:p>
  </w:footnote>
  <w:footnote w:id="2">
    <w:p w14:paraId="1232BBA1" w14:textId="57D5C4A7" w:rsidR="007D4F47" w:rsidRPr="00144CF8" w:rsidRDefault="007D4F47" w:rsidP="007D4F47">
      <w:pPr>
        <w:pStyle w:val="Fotnotstext"/>
      </w:pPr>
      <w:r>
        <w:rPr>
          <w:rStyle w:val="Fotnotsreferens"/>
        </w:rPr>
        <w:footnoteRef/>
      </w:r>
      <w:r>
        <w:t xml:space="preserve"> Br</w:t>
      </w:r>
      <w:r w:rsidR="001B0301">
        <w:t>å</w:t>
      </w:r>
      <w:r w:rsidR="007B7DD0">
        <w:t>.</w:t>
      </w:r>
      <w:r>
        <w:t xml:space="preserve"> (2022)</w:t>
      </w:r>
      <w:r w:rsidR="004A2257">
        <w:t>.</w:t>
      </w:r>
      <w:r>
        <w:t xml:space="preserve"> </w:t>
      </w:r>
      <w:r w:rsidRPr="003240D9">
        <w:rPr>
          <w:i/>
          <w:iCs/>
        </w:rPr>
        <w:t>Välfärdsbrott mot kommuner och regioner</w:t>
      </w:r>
      <w:r w:rsidR="0099060C">
        <w:rPr>
          <w:i/>
          <w:iCs/>
        </w:rPr>
        <w:t xml:space="preserve">, </w:t>
      </w:r>
      <w:r w:rsidR="0099060C">
        <w:t xml:space="preserve">Dir. 2023:63. </w:t>
      </w:r>
      <w:r w:rsidR="0099060C">
        <w:rPr>
          <w:i/>
        </w:rPr>
        <w:t>K</w:t>
      </w:r>
      <w:r w:rsidR="0099060C" w:rsidRPr="00714B47">
        <w:rPr>
          <w:i/>
        </w:rPr>
        <w:t>ommunal anslutning till Utbetalningsmyndighetens verksamhet</w:t>
      </w:r>
      <w:r w:rsidR="0099060C">
        <w:t xml:space="preserve">, </w:t>
      </w:r>
      <w:r>
        <w:t>Dir. 2022:50</w:t>
      </w:r>
      <w:r w:rsidR="00CA0528">
        <w:t>.</w:t>
      </w:r>
      <w:r>
        <w:t xml:space="preserve"> </w:t>
      </w:r>
      <w:r w:rsidRPr="00714B47">
        <w:rPr>
          <w:i/>
        </w:rPr>
        <w:t>Effektiv och tillförlitlig kontroll av leverantörer vid tilldelning av offentliga kontrakt</w:t>
      </w:r>
      <w:r>
        <w:t>.</w:t>
      </w:r>
    </w:p>
  </w:footnote>
  <w:footnote w:id="3">
    <w:p w14:paraId="2747A3A9" w14:textId="4BCF6F2E" w:rsidR="001C5842" w:rsidRPr="001C5842" w:rsidRDefault="001C5842">
      <w:pPr>
        <w:pStyle w:val="Fotnotstext"/>
      </w:pPr>
      <w:r>
        <w:rPr>
          <w:rStyle w:val="Fotnotsreferens"/>
        </w:rPr>
        <w:footnoteRef/>
      </w:r>
      <w:r w:rsidRPr="00601A51">
        <w:t xml:space="preserve"> </w:t>
      </w:r>
      <w:r w:rsidR="00EC7B84">
        <w:t>10 Kap.</w:t>
      </w:r>
      <w:r w:rsidR="00DA3CD9">
        <w:t xml:space="preserve"> 8 §</w:t>
      </w:r>
      <w:r w:rsidR="005250A5">
        <w:t>, k</w:t>
      </w:r>
      <w:r w:rsidR="005240B1">
        <w:t>ommunallagen</w:t>
      </w:r>
      <w:r w:rsidR="005250A5">
        <w:t xml:space="preserve"> (2017:725)</w:t>
      </w:r>
      <w:r w:rsidR="00E66E39">
        <w:t>.</w:t>
      </w:r>
      <w:r w:rsidR="005240B1">
        <w:t xml:space="preserve"> </w:t>
      </w:r>
    </w:p>
  </w:footnote>
  <w:footnote w:id="4">
    <w:p w14:paraId="4E2B9EF1" w14:textId="0F491B01" w:rsidR="00F031C1" w:rsidRPr="00DD788D" w:rsidRDefault="00F031C1" w:rsidP="00F031C1">
      <w:pPr>
        <w:pStyle w:val="Fotnotstext"/>
      </w:pPr>
      <w:r>
        <w:rPr>
          <w:rStyle w:val="Fotnotsreferens"/>
        </w:rPr>
        <w:footnoteRef/>
      </w:r>
      <w:r w:rsidRPr="00DD788D">
        <w:t xml:space="preserve"> Brås hemsida, </w:t>
      </w:r>
      <w:hyperlink r:id="rId1" w:history="1">
        <w:r w:rsidRPr="00DD788D">
          <w:rPr>
            <w:rStyle w:val="Hyperlnk"/>
          </w:rPr>
          <w:t>https://bra.se/amnen/valfardsbrott</w:t>
        </w:r>
      </w:hyperlink>
      <w:r w:rsidRPr="00DD788D">
        <w:t xml:space="preserve"> (hämtad 2025-03-10)</w:t>
      </w:r>
      <w:r w:rsidR="00556026">
        <w:t>.</w:t>
      </w:r>
    </w:p>
  </w:footnote>
  <w:footnote w:id="5">
    <w:p w14:paraId="6F0B7B11" w14:textId="00FED9D0" w:rsidR="00E244C8" w:rsidRPr="000C2F0F" w:rsidRDefault="00E244C8" w:rsidP="00E244C8">
      <w:pPr>
        <w:pStyle w:val="Fotnotstext"/>
      </w:pPr>
      <w:r>
        <w:rPr>
          <w:rStyle w:val="Fotnotsreferens"/>
        </w:rPr>
        <w:footnoteRef/>
      </w:r>
      <w:r w:rsidRPr="000C2F0F">
        <w:t xml:space="preserve"> För en mer uttömmande definition, se B</w:t>
      </w:r>
      <w:r w:rsidR="000C2F0F">
        <w:t>rå</w:t>
      </w:r>
      <w:r w:rsidR="00130642">
        <w:t>.</w:t>
      </w:r>
      <w:r w:rsidRPr="000C2F0F">
        <w:t xml:space="preserve"> </w:t>
      </w:r>
      <w:r w:rsidR="00130642">
        <w:t>(</w:t>
      </w:r>
      <w:r w:rsidRPr="000C2F0F">
        <w:t>2</w:t>
      </w:r>
      <w:r w:rsidR="00EC5F37">
        <w:t>0</w:t>
      </w:r>
      <w:r w:rsidRPr="000C2F0F">
        <w:t>16:13</w:t>
      </w:r>
      <w:r w:rsidR="00130642">
        <w:t>).</w:t>
      </w:r>
      <w:r w:rsidRPr="000C2F0F">
        <w:t xml:space="preserve"> </w:t>
      </w:r>
      <w:r w:rsidRPr="000C2F0F">
        <w:rPr>
          <w:i/>
        </w:rPr>
        <w:t>Otillåten påverkan mot myndighetspersoner</w:t>
      </w:r>
      <w:r w:rsidRPr="000C2F0F">
        <w:t xml:space="preserve">, s. 16. </w:t>
      </w:r>
    </w:p>
  </w:footnote>
  <w:footnote w:id="6">
    <w:p w14:paraId="0BAF6687" w14:textId="19786F45" w:rsidR="0044167B" w:rsidRPr="000B0FB7" w:rsidRDefault="0044167B" w:rsidP="0044167B">
      <w:pPr>
        <w:pStyle w:val="Fotnotstext"/>
      </w:pPr>
      <w:r>
        <w:rPr>
          <w:rStyle w:val="Fotnotsreferens"/>
        </w:rPr>
        <w:footnoteRef/>
      </w:r>
      <w:r w:rsidRPr="000B0FB7">
        <w:t xml:space="preserve"> </w:t>
      </w:r>
      <w:r>
        <w:t xml:space="preserve">12 Kap. 1 §, </w:t>
      </w:r>
      <w:r w:rsidR="00E16837">
        <w:t>k</w:t>
      </w:r>
      <w:r>
        <w:t>ommunallagen</w:t>
      </w:r>
      <w:r w:rsidR="00E06707">
        <w:t xml:space="preserve"> </w:t>
      </w:r>
      <w:r w:rsidR="00E06707" w:rsidRPr="00E06707">
        <w:t>(2017:725)</w:t>
      </w:r>
      <w:r>
        <w:t xml:space="preserve">. </w:t>
      </w:r>
    </w:p>
  </w:footnote>
  <w:footnote w:id="7">
    <w:p w14:paraId="1F6043D2" w14:textId="22214B4E" w:rsidR="00302D7A" w:rsidRPr="00A94189" w:rsidRDefault="00302D7A" w:rsidP="00302D7A">
      <w:pPr>
        <w:pStyle w:val="Fotnotstext"/>
      </w:pPr>
      <w:r>
        <w:rPr>
          <w:rStyle w:val="Fotnotsreferens"/>
        </w:rPr>
        <w:footnoteRef/>
      </w:r>
      <w:r w:rsidRPr="00A94189">
        <w:t xml:space="preserve"> </w:t>
      </w:r>
      <w:r w:rsidR="00EA5284" w:rsidRPr="00EA5284">
        <w:t>Regleringsbrev för budgetåret 2025 avseende Bolagsverket</w:t>
      </w:r>
      <w:r w:rsidR="003674E6" w:rsidRPr="00A94189">
        <w:t>.</w:t>
      </w:r>
    </w:p>
  </w:footnote>
  <w:footnote w:id="8">
    <w:p w14:paraId="26F1F5AE" w14:textId="77777777" w:rsidR="00F96FC1" w:rsidRPr="00457251" w:rsidRDefault="00F96FC1" w:rsidP="00F96FC1">
      <w:pPr>
        <w:pStyle w:val="Fotnotstext"/>
      </w:pPr>
      <w:r>
        <w:rPr>
          <w:rStyle w:val="Fotnotsreferens"/>
        </w:rPr>
        <w:footnoteRef/>
      </w:r>
      <w:r w:rsidRPr="00457251">
        <w:t xml:space="preserve"> 10 </w:t>
      </w:r>
      <w:r>
        <w:t>k</w:t>
      </w:r>
      <w:r w:rsidRPr="00457251">
        <w:t xml:space="preserve">ap. 8 § </w:t>
      </w:r>
      <w:r>
        <w:t>k</w:t>
      </w:r>
      <w:r w:rsidRPr="00457251">
        <w:t xml:space="preserve">ommunallagen (2017:725). </w:t>
      </w:r>
    </w:p>
  </w:footnote>
  <w:footnote w:id="9">
    <w:p w14:paraId="2B6AEEA7" w14:textId="77777777" w:rsidR="00F96FC1" w:rsidRPr="00457251" w:rsidRDefault="00F96FC1" w:rsidP="00F96FC1">
      <w:pPr>
        <w:pStyle w:val="Fotnotstext"/>
      </w:pPr>
      <w:r>
        <w:rPr>
          <w:rStyle w:val="Fotnotsreferens"/>
        </w:rPr>
        <w:footnoteRef/>
      </w:r>
      <w:r w:rsidRPr="00457251">
        <w:t xml:space="preserve"> 5 </w:t>
      </w:r>
      <w:r>
        <w:t>k</w:t>
      </w:r>
      <w:r w:rsidRPr="00457251">
        <w:t xml:space="preserve">ap. 3 § </w:t>
      </w:r>
      <w:r>
        <w:t>k</w:t>
      </w:r>
      <w:r w:rsidRPr="00457251">
        <w:t xml:space="preserve">ommunallagen (2017:725). </w:t>
      </w:r>
    </w:p>
  </w:footnote>
  <w:footnote w:id="10">
    <w:p w14:paraId="0BDB1318" w14:textId="77777777" w:rsidR="006941EC" w:rsidRPr="00196F8F" w:rsidRDefault="006941EC" w:rsidP="006941EC">
      <w:pPr>
        <w:pStyle w:val="Fotnotstext"/>
      </w:pPr>
      <w:r>
        <w:rPr>
          <w:rStyle w:val="Fotnotsreferens"/>
        </w:rPr>
        <w:footnoteRef/>
      </w:r>
      <w:r w:rsidRPr="00196F8F">
        <w:t xml:space="preserve"> Prop. 2013/14: 118</w:t>
      </w:r>
      <w:r>
        <w:t>.</w:t>
      </w:r>
      <w:r w:rsidRPr="005A40AB">
        <w:t xml:space="preserve"> </w:t>
      </w:r>
      <w:r w:rsidRPr="005A40AB">
        <w:rPr>
          <w:i/>
          <w:iCs/>
        </w:rPr>
        <w:t>Privata utförare av kommunal verksamhet</w:t>
      </w:r>
      <w:r>
        <w:t>,</w:t>
      </w:r>
      <w:r w:rsidRPr="00196F8F">
        <w:t xml:space="preserve"> s. 47–48.</w:t>
      </w:r>
      <w:r w:rsidRPr="00275B5C">
        <w:t xml:space="preserve"> </w:t>
      </w:r>
    </w:p>
  </w:footnote>
  <w:footnote w:id="11">
    <w:p w14:paraId="68CA1543" w14:textId="77777777" w:rsidR="00393280" w:rsidRPr="00807FB9" w:rsidRDefault="00393280" w:rsidP="00393280">
      <w:pPr>
        <w:pStyle w:val="Fotnotstext"/>
        <w:rPr>
          <w:lang w:val="en-US"/>
        </w:rPr>
      </w:pPr>
      <w:r>
        <w:rPr>
          <w:rStyle w:val="Fotnotsreferens"/>
        </w:rPr>
        <w:footnoteRef/>
      </w:r>
      <w:r w:rsidRPr="00807FB9">
        <w:rPr>
          <w:lang w:val="en-US"/>
        </w:rPr>
        <w:t xml:space="preserve"> Ibid. s. 38. </w:t>
      </w:r>
    </w:p>
  </w:footnote>
  <w:footnote w:id="12">
    <w:p w14:paraId="62C0D006" w14:textId="20E14AEE" w:rsidR="00A737EB" w:rsidRPr="00807FB9" w:rsidRDefault="00A737EB" w:rsidP="00A737EB">
      <w:pPr>
        <w:pStyle w:val="Fotnotstext"/>
        <w:rPr>
          <w:lang w:val="en-US"/>
        </w:rPr>
      </w:pPr>
      <w:r>
        <w:rPr>
          <w:rStyle w:val="Fotnotsreferens"/>
        </w:rPr>
        <w:footnoteRef/>
      </w:r>
      <w:r w:rsidRPr="00807FB9">
        <w:rPr>
          <w:lang w:val="en-US"/>
        </w:rPr>
        <w:t xml:space="preserve"> Ibid. s. 49.</w:t>
      </w:r>
    </w:p>
  </w:footnote>
  <w:footnote w:id="13">
    <w:p w14:paraId="1DEFF92F" w14:textId="4A633B28" w:rsidR="00FD6562" w:rsidRPr="00C06C57" w:rsidRDefault="00FD6562" w:rsidP="00FD6562">
      <w:pPr>
        <w:pStyle w:val="Fotnotstext"/>
        <w:rPr>
          <w:lang w:val="en-US"/>
        </w:rPr>
      </w:pPr>
      <w:r>
        <w:rPr>
          <w:rStyle w:val="Fotnotsreferens"/>
        </w:rPr>
        <w:footnoteRef/>
      </w:r>
      <w:r w:rsidRPr="00C06C57">
        <w:rPr>
          <w:lang w:val="en-US"/>
        </w:rPr>
        <w:t xml:space="preserve"> Ibid. s. </w:t>
      </w:r>
      <w:r w:rsidR="00D943F2" w:rsidRPr="00C06C57">
        <w:rPr>
          <w:lang w:val="en-US"/>
        </w:rPr>
        <w:t>47–</w:t>
      </w:r>
      <w:r w:rsidRPr="00C06C57">
        <w:rPr>
          <w:lang w:val="en-US"/>
        </w:rPr>
        <w:t>49.</w:t>
      </w:r>
    </w:p>
  </w:footnote>
  <w:footnote w:id="14">
    <w:p w14:paraId="6581EC80" w14:textId="7C6B5D51" w:rsidR="00BE443C" w:rsidRPr="00CA4C6E" w:rsidRDefault="00BE443C" w:rsidP="00BE443C">
      <w:pPr>
        <w:pStyle w:val="Fotnotstext"/>
      </w:pPr>
      <w:r>
        <w:rPr>
          <w:rStyle w:val="Fotnotsreferens"/>
        </w:rPr>
        <w:footnoteRef/>
      </w:r>
      <w:r w:rsidRPr="00CA4C6E">
        <w:t xml:space="preserve"> </w:t>
      </w:r>
      <w:r w:rsidR="00A97F28" w:rsidRPr="00CA4C6E">
        <w:t xml:space="preserve">Ibid. </w:t>
      </w:r>
      <w:r w:rsidRPr="00CA4C6E">
        <w:t xml:space="preserve">s. </w:t>
      </w:r>
      <w:r w:rsidR="003D6661" w:rsidRPr="00CA4C6E">
        <w:t>53</w:t>
      </w:r>
      <w:r w:rsidRPr="00CA4C6E">
        <w:t>.</w:t>
      </w:r>
    </w:p>
  </w:footnote>
  <w:footnote w:id="15">
    <w:p w14:paraId="445AE41C" w14:textId="5FF05D12" w:rsidR="00BE443C" w:rsidRPr="00807FB9" w:rsidRDefault="00BE443C" w:rsidP="00BE443C">
      <w:pPr>
        <w:pStyle w:val="Fotnotstext"/>
      </w:pPr>
      <w:r>
        <w:rPr>
          <w:rStyle w:val="Fotnotsreferens"/>
        </w:rPr>
        <w:footnoteRef/>
      </w:r>
      <w:r w:rsidRPr="00807FB9">
        <w:t xml:space="preserve"> Prop. 2016/17:171. </w:t>
      </w:r>
      <w:r w:rsidR="00910B14" w:rsidRPr="00807FB9">
        <w:rPr>
          <w:i/>
        </w:rPr>
        <w:t>En ny kommunal</w:t>
      </w:r>
      <w:r w:rsidR="00081E0A" w:rsidRPr="00807FB9">
        <w:rPr>
          <w:i/>
        </w:rPr>
        <w:t>lag</w:t>
      </w:r>
      <w:r w:rsidR="00B138AB">
        <w:t>,</w:t>
      </w:r>
      <w:r w:rsidR="00910B14" w:rsidRPr="00807FB9">
        <w:t xml:space="preserve"> </w:t>
      </w:r>
      <w:r w:rsidRPr="00807FB9">
        <w:t>s. 329.</w:t>
      </w:r>
    </w:p>
  </w:footnote>
  <w:footnote w:id="16">
    <w:p w14:paraId="6DEDD871" w14:textId="77777777" w:rsidR="00BE443C" w:rsidRPr="00807FB9" w:rsidRDefault="00BE443C" w:rsidP="00BE443C">
      <w:pPr>
        <w:pStyle w:val="Fotnotstext"/>
      </w:pPr>
      <w:r>
        <w:rPr>
          <w:rStyle w:val="Fotnotsreferens"/>
        </w:rPr>
        <w:footnoteRef/>
      </w:r>
      <w:r w:rsidRPr="00807FB9">
        <w:t xml:space="preserve"> Ibid. s. 330. </w:t>
      </w:r>
    </w:p>
  </w:footnote>
  <w:footnote w:id="17">
    <w:p w14:paraId="589551D3" w14:textId="77777777" w:rsidR="00BE443C" w:rsidRPr="00C06C57" w:rsidRDefault="00BE443C" w:rsidP="00BE443C">
      <w:pPr>
        <w:pStyle w:val="Fotnotstext"/>
      </w:pPr>
      <w:r>
        <w:rPr>
          <w:rStyle w:val="Fotnotsreferens"/>
        </w:rPr>
        <w:footnoteRef/>
      </w:r>
      <w:r w:rsidRPr="00C06C57">
        <w:t xml:space="preserve"> Ibid. s. 330.</w:t>
      </w:r>
    </w:p>
  </w:footnote>
  <w:footnote w:id="18">
    <w:p w14:paraId="28346889" w14:textId="77777777" w:rsidR="00807FB9" w:rsidRPr="009A4C14" w:rsidRDefault="00807FB9" w:rsidP="00807FB9">
      <w:pPr>
        <w:pStyle w:val="Fotnotstext"/>
      </w:pPr>
      <w:r>
        <w:rPr>
          <w:rStyle w:val="Fotnotsreferens"/>
        </w:rPr>
        <w:footnoteRef/>
      </w:r>
      <w:r w:rsidRPr="009A4C14">
        <w:t xml:space="preserve"> </w:t>
      </w:r>
      <w:r>
        <w:t>11 Kap. 1 § kommunallagen (2017:725).</w:t>
      </w:r>
    </w:p>
  </w:footnote>
  <w:footnote w:id="19">
    <w:p w14:paraId="68D7657B" w14:textId="77777777" w:rsidR="00747ABB" w:rsidRPr="00F97580" w:rsidRDefault="00747ABB" w:rsidP="00747ABB">
      <w:pPr>
        <w:pStyle w:val="Fotnotstext"/>
      </w:pPr>
      <w:r>
        <w:rPr>
          <w:rStyle w:val="Fotnotsreferens"/>
        </w:rPr>
        <w:footnoteRef/>
      </w:r>
      <w:r w:rsidRPr="00F97580">
        <w:t xml:space="preserve"> </w:t>
      </w:r>
      <w:r w:rsidRPr="00157FD5">
        <w:rPr>
          <w:spacing w:val="-4"/>
        </w:rPr>
        <w:t xml:space="preserve">Prop. 1998/99:66. </w:t>
      </w:r>
      <w:r w:rsidRPr="00157FD5">
        <w:rPr>
          <w:i/>
          <w:iCs/>
          <w:spacing w:val="-4"/>
        </w:rPr>
        <w:t>En stärkt kommunal revision</w:t>
      </w:r>
      <w:r w:rsidRPr="00157FD5">
        <w:rPr>
          <w:spacing w:val="-4"/>
        </w:rPr>
        <w:t>, 59 och prop. 2016/17:171, s. 362.</w:t>
      </w:r>
      <w:r>
        <w:t xml:space="preserve"> </w:t>
      </w:r>
    </w:p>
  </w:footnote>
  <w:footnote w:id="20">
    <w:p w14:paraId="7D9B1CB8" w14:textId="77777777" w:rsidR="00807FB9" w:rsidRPr="008010D7" w:rsidRDefault="00807FB9" w:rsidP="00807FB9">
      <w:pPr>
        <w:pStyle w:val="Fotnotstext"/>
      </w:pPr>
      <w:r>
        <w:rPr>
          <w:rStyle w:val="Fotnotsreferens"/>
        </w:rPr>
        <w:footnoteRef/>
      </w:r>
      <w:r w:rsidRPr="008010D7">
        <w:t xml:space="preserve"> </w:t>
      </w:r>
      <w:r>
        <w:t>P</w:t>
      </w:r>
      <w:r w:rsidRPr="008010D7">
        <w:t>rop</w:t>
      </w:r>
      <w:r>
        <w:t>.</w:t>
      </w:r>
      <w:r w:rsidRPr="008010D7">
        <w:t xml:space="preserve"> 2013/14:118</w:t>
      </w:r>
      <w:r>
        <w:t>.</w:t>
      </w:r>
      <w:r w:rsidRPr="008010D7">
        <w:t xml:space="preserve"> </w:t>
      </w:r>
      <w:r w:rsidRPr="008010D7">
        <w:rPr>
          <w:i/>
        </w:rPr>
        <w:t>Privata utförare av kommunal verksamhet</w:t>
      </w:r>
      <w:r>
        <w:rPr>
          <w:i/>
          <w:iCs/>
        </w:rPr>
        <w:t xml:space="preserve">, </w:t>
      </w:r>
      <w:r w:rsidRPr="008010D7">
        <w:t>s. 4</w:t>
      </w:r>
      <w:r>
        <w:t>8</w:t>
      </w:r>
      <w:r w:rsidRPr="008010D7">
        <w:t>.</w:t>
      </w:r>
      <w:r>
        <w:rPr>
          <w:i/>
          <w:iCs/>
        </w:rPr>
        <w:t xml:space="preserve"> </w:t>
      </w:r>
    </w:p>
  </w:footnote>
  <w:footnote w:id="21">
    <w:p w14:paraId="42A9AD97" w14:textId="77777777" w:rsidR="00807FB9" w:rsidRPr="009020DF" w:rsidRDefault="00807FB9" w:rsidP="00807FB9">
      <w:pPr>
        <w:pStyle w:val="Fotnotstext"/>
      </w:pPr>
      <w:r>
        <w:rPr>
          <w:rStyle w:val="Fotnotsreferens"/>
        </w:rPr>
        <w:footnoteRef/>
      </w:r>
      <w:r w:rsidRPr="00F331FC">
        <w:t xml:space="preserve"> </w:t>
      </w:r>
      <w:r>
        <w:t xml:space="preserve">SOU 2013:53. </w:t>
      </w:r>
      <w:r w:rsidRPr="00F331FC">
        <w:rPr>
          <w:i/>
          <w:iCs/>
        </w:rPr>
        <w:t>Privata utförare – kontroll och insyn</w:t>
      </w:r>
      <w:r>
        <w:t xml:space="preserve">, s. 16. </w:t>
      </w:r>
    </w:p>
  </w:footnote>
  <w:footnote w:id="22">
    <w:p w14:paraId="55EC156C" w14:textId="59B9C658" w:rsidR="00FD6562" w:rsidRPr="00FB1ED6" w:rsidRDefault="00FD6562" w:rsidP="00FD6562">
      <w:pPr>
        <w:pStyle w:val="Fotnotstext"/>
      </w:pPr>
      <w:r>
        <w:rPr>
          <w:rStyle w:val="Fotnotsreferens"/>
        </w:rPr>
        <w:footnoteRef/>
      </w:r>
      <w:r w:rsidRPr="00FB1ED6">
        <w:t xml:space="preserve"> </w:t>
      </w:r>
      <w:r w:rsidR="005D4421">
        <w:t>Ibid.</w:t>
      </w:r>
      <w:r>
        <w:t xml:space="preserve"> </w:t>
      </w:r>
      <w:r w:rsidRPr="00FB1ED6">
        <w:t xml:space="preserve">s. 59. </w:t>
      </w:r>
    </w:p>
  </w:footnote>
  <w:footnote w:id="23">
    <w:p w14:paraId="5CFEC4BF" w14:textId="77777777" w:rsidR="00FD6562" w:rsidRPr="00390726" w:rsidRDefault="00FD6562" w:rsidP="00FD6562">
      <w:pPr>
        <w:pStyle w:val="Fotnotstext"/>
      </w:pPr>
      <w:r>
        <w:rPr>
          <w:rStyle w:val="Fotnotsreferens"/>
        </w:rPr>
        <w:footnoteRef/>
      </w:r>
      <w:r w:rsidRPr="00DC3DBE">
        <w:t xml:space="preserve"> </w:t>
      </w:r>
      <w:r>
        <w:t xml:space="preserve">Lagrådsremiss. 2024. </w:t>
      </w:r>
      <w:r w:rsidRPr="002C5B09">
        <w:rPr>
          <w:i/>
        </w:rPr>
        <w:t>Stärkt skydd för vissa förtroendevalda och en tydligare intern kontroll i kommuner och regioner</w:t>
      </w:r>
      <w:r>
        <w:t xml:space="preserve">. </w:t>
      </w:r>
    </w:p>
  </w:footnote>
  <w:footnote w:id="24">
    <w:p w14:paraId="4DCCFF34" w14:textId="30CE30E2" w:rsidR="006941EC" w:rsidRPr="00157FD5" w:rsidRDefault="006941EC" w:rsidP="006941EC">
      <w:pPr>
        <w:pStyle w:val="Fotnotstext"/>
        <w:rPr>
          <w:i/>
        </w:rPr>
      </w:pPr>
      <w:r>
        <w:rPr>
          <w:rStyle w:val="Fotnotsreferens"/>
        </w:rPr>
        <w:footnoteRef/>
      </w:r>
      <w:r w:rsidRPr="009D6880">
        <w:t xml:space="preserve"> </w:t>
      </w:r>
      <w:r>
        <w:t>SKR</w:t>
      </w:r>
      <w:r w:rsidR="00730D7F">
        <w:t>.</w:t>
      </w:r>
      <w:r>
        <w:t xml:space="preserve"> (2023)</w:t>
      </w:r>
      <w:r w:rsidR="00E87790">
        <w:t>.</w:t>
      </w:r>
      <w:r>
        <w:t xml:space="preserve"> </w:t>
      </w:r>
      <w:r w:rsidRPr="00E87790">
        <w:rPr>
          <w:i/>
        </w:rPr>
        <w:t>Hemställan om åtgärder för att förebygga, upptäcka och motverka välfärdsbrottslighet inom hälso- och sjukvård samt tandvård</w:t>
      </w:r>
      <w:r>
        <w:t>.</w:t>
      </w:r>
    </w:p>
  </w:footnote>
  <w:footnote w:id="25">
    <w:p w14:paraId="5F2D38B4" w14:textId="3255B854" w:rsidR="006941EC" w:rsidRPr="005C5940" w:rsidRDefault="006941EC" w:rsidP="006941EC">
      <w:pPr>
        <w:pStyle w:val="Fotnotstext"/>
      </w:pPr>
      <w:r>
        <w:rPr>
          <w:rStyle w:val="Fotnotsreferens"/>
        </w:rPr>
        <w:footnoteRef/>
      </w:r>
      <w:r w:rsidRPr="005C5940">
        <w:t xml:space="preserve"> </w:t>
      </w:r>
      <w:r w:rsidRPr="00A46AEB">
        <w:t>SKR</w:t>
      </w:r>
      <w:r w:rsidR="00AC626F">
        <w:t>. (</w:t>
      </w:r>
      <w:r w:rsidRPr="00A46AEB">
        <w:t>201</w:t>
      </w:r>
      <w:r>
        <w:t>9</w:t>
      </w:r>
      <w:r w:rsidR="00AC626F">
        <w:t>)</w:t>
      </w:r>
      <w:r>
        <w:t>.</w:t>
      </w:r>
      <w:r w:rsidRPr="00A46AEB">
        <w:t xml:space="preserve"> </w:t>
      </w:r>
      <w:r>
        <w:rPr>
          <w:i/>
        </w:rPr>
        <w:t>Fullmäktiges program för</w:t>
      </w:r>
      <w:r w:rsidRPr="00626B1D">
        <w:rPr>
          <w:i/>
        </w:rPr>
        <w:t xml:space="preserve"> verksamhet som utförs av privata utförare</w:t>
      </w:r>
      <w:r w:rsidRPr="00A46AEB">
        <w:t>, s. 8.</w:t>
      </w:r>
    </w:p>
  </w:footnote>
  <w:footnote w:id="26">
    <w:p w14:paraId="4E69B7A0" w14:textId="176B2960" w:rsidR="00DE40A1" w:rsidRPr="00DE40A1" w:rsidRDefault="00DE40A1">
      <w:pPr>
        <w:pStyle w:val="Fotnotstext"/>
      </w:pPr>
      <w:r>
        <w:rPr>
          <w:rStyle w:val="Fotnotsreferens"/>
        </w:rPr>
        <w:footnoteRef/>
      </w:r>
      <w:r w:rsidRPr="00DE40A1">
        <w:t xml:space="preserve"> </w:t>
      </w:r>
      <w:r>
        <w:t>S</w:t>
      </w:r>
      <w:r w:rsidRPr="00DE40A1">
        <w:t xml:space="preserve">e bilaga </w:t>
      </w:r>
      <w:r w:rsidR="0063335F">
        <w:t>3</w:t>
      </w:r>
      <w:r w:rsidR="0063335F" w:rsidRPr="00DE40A1">
        <w:t xml:space="preserve"> </w:t>
      </w:r>
      <w:r w:rsidRPr="00DE40A1">
        <w:t>där vi beskriver studien närmare</w:t>
      </w:r>
      <w:r>
        <w:t>.</w:t>
      </w:r>
    </w:p>
  </w:footnote>
  <w:footnote w:id="27">
    <w:p w14:paraId="48C9304F" w14:textId="5BE6E03F" w:rsidR="006941EC" w:rsidRPr="00340136" w:rsidRDefault="006941EC" w:rsidP="006941EC">
      <w:pPr>
        <w:pStyle w:val="Fotnotstext"/>
      </w:pPr>
      <w:r>
        <w:rPr>
          <w:rStyle w:val="Fotnotsreferens"/>
        </w:rPr>
        <w:footnoteRef/>
      </w:r>
      <w:r w:rsidRPr="00340136">
        <w:t xml:space="preserve"> SKR</w:t>
      </w:r>
      <w:r w:rsidR="00AC626F">
        <w:t>.</w:t>
      </w:r>
      <w:r w:rsidRPr="00340136">
        <w:t xml:space="preserve"> (2024)</w:t>
      </w:r>
      <w:r>
        <w:t>.</w:t>
      </w:r>
      <w:r w:rsidRPr="00340136">
        <w:t xml:space="preserve"> </w:t>
      </w:r>
      <w:r w:rsidRPr="00271BB7">
        <w:rPr>
          <w:i/>
        </w:rPr>
        <w:t>Revisionens roll i arbetet att motverka välfärdsbrott</w:t>
      </w:r>
      <w:r w:rsidR="00AC626F">
        <w:t>,</w:t>
      </w:r>
      <w:r w:rsidRPr="00340136">
        <w:t xml:space="preserve"> s. 20.</w:t>
      </w:r>
    </w:p>
  </w:footnote>
  <w:footnote w:id="28">
    <w:p w14:paraId="694F2914" w14:textId="4F0D0847" w:rsidR="006941EC" w:rsidRPr="00310170" w:rsidRDefault="006941EC" w:rsidP="006941EC">
      <w:pPr>
        <w:pStyle w:val="Fotnotstext"/>
      </w:pPr>
      <w:r>
        <w:rPr>
          <w:rStyle w:val="Fotnotsreferens"/>
        </w:rPr>
        <w:footnoteRef/>
      </w:r>
      <w:r w:rsidRPr="00310170">
        <w:t xml:space="preserve"> Prop. 2016/17:171</w:t>
      </w:r>
      <w:r>
        <w:t>,</w:t>
      </w:r>
      <w:r w:rsidRPr="00310170">
        <w:t xml:space="preserve"> s. 329. </w:t>
      </w:r>
    </w:p>
  </w:footnote>
  <w:footnote w:id="29">
    <w:p w14:paraId="1CE7D110" w14:textId="0D204176" w:rsidR="006941EC" w:rsidRPr="00881A2D" w:rsidRDefault="006941EC" w:rsidP="006941EC">
      <w:pPr>
        <w:pStyle w:val="Fotnotstext"/>
      </w:pPr>
      <w:r>
        <w:rPr>
          <w:rStyle w:val="Fotnotsreferens"/>
        </w:rPr>
        <w:footnoteRef/>
      </w:r>
      <w:r w:rsidRPr="00881A2D">
        <w:t xml:space="preserve"> SKR</w:t>
      </w:r>
      <w:r w:rsidR="009B2F20">
        <w:t>.</w:t>
      </w:r>
      <w:r w:rsidRPr="00881A2D">
        <w:t xml:space="preserve"> (2019)</w:t>
      </w:r>
      <w:r>
        <w:t>.</w:t>
      </w:r>
      <w:r w:rsidRPr="00881A2D">
        <w:t xml:space="preserve"> </w:t>
      </w:r>
      <w:r w:rsidRPr="00881A2D">
        <w:rPr>
          <w:i/>
          <w:iCs/>
        </w:rPr>
        <w:t>Fullmäktiges program för verksamhet som utförs av privata utförare</w:t>
      </w:r>
      <w:r>
        <w:rPr>
          <w:i/>
          <w:iCs/>
        </w:rPr>
        <w:t>,</w:t>
      </w:r>
      <w:r w:rsidRPr="00881A2D">
        <w:t xml:space="preserve"> s. 8</w:t>
      </w:r>
      <w:r>
        <w:t>.</w:t>
      </w:r>
    </w:p>
  </w:footnote>
  <w:footnote w:id="30">
    <w:p w14:paraId="29E54D6E" w14:textId="496B3BC5" w:rsidR="006941EC" w:rsidRPr="00DF4E9A" w:rsidRDefault="006941EC" w:rsidP="006941EC">
      <w:pPr>
        <w:pStyle w:val="Fotnotstext"/>
      </w:pPr>
      <w:r>
        <w:rPr>
          <w:rStyle w:val="Fotnotsreferens"/>
        </w:rPr>
        <w:footnoteRef/>
      </w:r>
      <w:r w:rsidRPr="00DF4E9A">
        <w:t xml:space="preserve"> SKR</w:t>
      </w:r>
      <w:r>
        <w:t>.</w:t>
      </w:r>
      <w:r w:rsidRPr="00DF4E9A">
        <w:t xml:space="preserve"> (2024)</w:t>
      </w:r>
      <w:r>
        <w:t>.</w:t>
      </w:r>
      <w:r w:rsidRPr="00DF4E9A">
        <w:t xml:space="preserve"> </w:t>
      </w:r>
      <w:r w:rsidRPr="00867F88">
        <w:rPr>
          <w:i/>
          <w:iCs/>
        </w:rPr>
        <w:t>Revisionens roll i arbetet att motverka välfärdsbrott</w:t>
      </w:r>
      <w:r>
        <w:t>,</w:t>
      </w:r>
      <w:r w:rsidRPr="00DF4E9A">
        <w:t xml:space="preserve"> s. 15</w:t>
      </w:r>
      <w:r w:rsidR="00C9474D">
        <w:t>f</w:t>
      </w:r>
      <w:r w:rsidRPr="00DF4E9A">
        <w:t>.</w:t>
      </w:r>
    </w:p>
  </w:footnote>
  <w:footnote w:id="31">
    <w:p w14:paraId="5CD8382C" w14:textId="77777777" w:rsidR="006941EC" w:rsidRPr="00D26286" w:rsidRDefault="006941EC" w:rsidP="006941EC">
      <w:pPr>
        <w:pStyle w:val="Fotnotstext"/>
      </w:pPr>
      <w:r>
        <w:rPr>
          <w:rStyle w:val="Fotnotsreferens"/>
        </w:rPr>
        <w:footnoteRef/>
      </w:r>
      <w:r w:rsidRPr="00D26286">
        <w:t xml:space="preserve"> </w:t>
      </w:r>
      <w:r w:rsidRPr="00340136">
        <w:t>Statskontoret</w:t>
      </w:r>
      <w:r>
        <w:t>.</w:t>
      </w:r>
      <w:r w:rsidRPr="00340136">
        <w:t xml:space="preserve"> (2023:13)</w:t>
      </w:r>
      <w:r>
        <w:t>.</w:t>
      </w:r>
      <w:r w:rsidRPr="00340136">
        <w:t xml:space="preserve"> </w:t>
      </w:r>
      <w:r w:rsidRPr="00340136">
        <w:rPr>
          <w:i/>
          <w:iCs/>
        </w:rPr>
        <w:t>Nya utmaningar och gamla problem</w:t>
      </w:r>
      <w:r>
        <w:rPr>
          <w:i/>
          <w:iCs/>
        </w:rPr>
        <w:t>,</w:t>
      </w:r>
      <w:r w:rsidRPr="00340136">
        <w:t xml:space="preserve"> s. 6</w:t>
      </w:r>
      <w:r>
        <w:t>7.</w:t>
      </w:r>
    </w:p>
  </w:footnote>
  <w:footnote w:id="32">
    <w:p w14:paraId="3338ADA9" w14:textId="77777777" w:rsidR="007748C0" w:rsidRPr="00F554F2" w:rsidRDefault="007748C0" w:rsidP="007748C0">
      <w:pPr>
        <w:pStyle w:val="Fotnotstext"/>
      </w:pPr>
      <w:r>
        <w:rPr>
          <w:rStyle w:val="Fotnotsreferens"/>
        </w:rPr>
        <w:footnoteRef/>
      </w:r>
      <w:r w:rsidRPr="00F554F2">
        <w:t xml:space="preserve"> </w:t>
      </w:r>
      <w:r>
        <w:t xml:space="preserve">Statskontoret. (2021). </w:t>
      </w:r>
      <w:r w:rsidRPr="00330DEF">
        <w:rPr>
          <w:i/>
        </w:rPr>
        <w:t>God förvaltningskultur i praktiken</w:t>
      </w:r>
      <w:r>
        <w:t xml:space="preserve">. </w:t>
      </w:r>
    </w:p>
  </w:footnote>
  <w:footnote w:id="33">
    <w:p w14:paraId="6DEFC733" w14:textId="531C33C4" w:rsidR="006941EC" w:rsidRPr="00B73BB3" w:rsidRDefault="006941EC" w:rsidP="006941EC">
      <w:pPr>
        <w:pStyle w:val="Fotnotstext"/>
      </w:pPr>
      <w:r>
        <w:rPr>
          <w:rStyle w:val="Fotnotsreferens"/>
        </w:rPr>
        <w:footnoteRef/>
      </w:r>
      <w:r w:rsidRPr="00CB30FD">
        <w:t xml:space="preserve"> </w:t>
      </w:r>
      <w:r w:rsidRPr="000F2D3E">
        <w:t>SKR</w:t>
      </w:r>
      <w:r>
        <w:t>.</w:t>
      </w:r>
      <w:r w:rsidRPr="000F2D3E">
        <w:t xml:space="preserve"> (2016)</w:t>
      </w:r>
      <w:r>
        <w:t>.</w:t>
      </w:r>
      <w:r w:rsidRPr="000F2D3E">
        <w:t xml:space="preserve"> </w:t>
      </w:r>
      <w:r w:rsidRPr="00F92915">
        <w:rPr>
          <w:i/>
        </w:rPr>
        <w:t>Modell för fördjupad uppföljning</w:t>
      </w:r>
      <w:r>
        <w:t>.</w:t>
      </w:r>
      <w:r w:rsidRPr="00CB30FD">
        <w:t xml:space="preserve"> </w:t>
      </w:r>
      <w:r>
        <w:t xml:space="preserve">SKR. (2019). </w:t>
      </w:r>
      <w:r w:rsidRPr="00942FC8">
        <w:rPr>
          <w:i/>
        </w:rPr>
        <w:t>Reglemente för styrelse och nämnder</w:t>
      </w:r>
      <w:r>
        <w:t xml:space="preserve">. </w:t>
      </w:r>
    </w:p>
  </w:footnote>
  <w:footnote w:id="34">
    <w:p w14:paraId="22B9D9DA" w14:textId="77777777" w:rsidR="006941EC" w:rsidRPr="000F0BEF" w:rsidRDefault="006941EC" w:rsidP="006941EC">
      <w:pPr>
        <w:pStyle w:val="Fotnotstext"/>
      </w:pPr>
      <w:r>
        <w:rPr>
          <w:rStyle w:val="Fotnotsreferens"/>
        </w:rPr>
        <w:footnoteRef/>
      </w:r>
      <w:r w:rsidRPr="000F0BEF">
        <w:t xml:space="preserve"> </w:t>
      </w:r>
      <w:r>
        <w:t xml:space="preserve">Socialstyrelsens föreskrifter och allmänna råd (SOSFS 2011:9), Ledningssystem för systematiskt kvalitetsarbete. </w:t>
      </w:r>
    </w:p>
  </w:footnote>
  <w:footnote w:id="35">
    <w:p w14:paraId="4EE75071" w14:textId="7F1CAB20" w:rsidR="006941EC" w:rsidRPr="00457251" w:rsidRDefault="006941EC" w:rsidP="006941EC">
      <w:pPr>
        <w:pStyle w:val="Fotnotstext"/>
      </w:pPr>
      <w:r>
        <w:rPr>
          <w:rStyle w:val="Fotnotsreferens"/>
        </w:rPr>
        <w:footnoteRef/>
      </w:r>
      <w:r w:rsidRPr="00457251">
        <w:t xml:space="preserve"> Finansdepartementet, 2023, </w:t>
      </w:r>
      <w:r w:rsidRPr="003828F9">
        <w:rPr>
          <w:i/>
        </w:rPr>
        <w:t>Likvärdiga krav på mål och riktlinjer för alla utförare av kommunal verksamhet</w:t>
      </w:r>
      <w:r w:rsidRPr="00457251">
        <w:t>.</w:t>
      </w:r>
    </w:p>
  </w:footnote>
  <w:footnote w:id="36">
    <w:p w14:paraId="574F5490" w14:textId="735B3FFB" w:rsidR="00B57A1A" w:rsidRPr="0067188E" w:rsidRDefault="00B57A1A">
      <w:pPr>
        <w:pStyle w:val="Fotnotstext"/>
        <w:rPr>
          <w:lang w:val="en-US"/>
        </w:rPr>
      </w:pPr>
      <w:r>
        <w:rPr>
          <w:rStyle w:val="Fotnotsreferens"/>
        </w:rPr>
        <w:footnoteRef/>
      </w:r>
      <w:r w:rsidRPr="00B73330">
        <w:rPr>
          <w:lang w:val="en-US"/>
        </w:rPr>
        <w:t xml:space="preserve"> </w:t>
      </w:r>
      <w:r w:rsidRPr="0067188E">
        <w:rPr>
          <w:lang w:val="en-US"/>
        </w:rPr>
        <w:t xml:space="preserve">Ibid. </w:t>
      </w:r>
    </w:p>
  </w:footnote>
  <w:footnote w:id="37">
    <w:p w14:paraId="1B05ED7F" w14:textId="77777777" w:rsidR="006941EC" w:rsidRPr="00801016" w:rsidRDefault="006941EC" w:rsidP="006941EC">
      <w:pPr>
        <w:pStyle w:val="Fotnotstext"/>
        <w:rPr>
          <w:lang w:val="en-US"/>
        </w:rPr>
      </w:pPr>
      <w:r>
        <w:rPr>
          <w:rStyle w:val="Fotnotsreferens"/>
        </w:rPr>
        <w:footnoteRef/>
      </w:r>
      <w:r w:rsidRPr="00801016">
        <w:rPr>
          <w:lang w:val="en-US"/>
        </w:rPr>
        <w:t xml:space="preserve"> Ibid. s. 9–12.</w:t>
      </w:r>
    </w:p>
  </w:footnote>
  <w:footnote w:id="38">
    <w:p w14:paraId="4D74F0EF" w14:textId="435FA405" w:rsidR="006941EC" w:rsidRPr="000F12CA" w:rsidRDefault="006941EC" w:rsidP="006941EC">
      <w:pPr>
        <w:pStyle w:val="Fotnotstext"/>
        <w:rPr>
          <w:lang w:val="en-US"/>
        </w:rPr>
      </w:pPr>
      <w:r>
        <w:rPr>
          <w:rStyle w:val="Fotnotsreferens"/>
        </w:rPr>
        <w:footnoteRef/>
      </w:r>
      <w:r w:rsidRPr="000F12CA">
        <w:rPr>
          <w:lang w:val="en-US"/>
        </w:rPr>
        <w:t xml:space="preserve"> </w:t>
      </w:r>
      <w:bookmarkStart w:id="69" w:name="_Hlk181194593"/>
      <w:r w:rsidRPr="000F12CA">
        <w:rPr>
          <w:lang w:val="en-US"/>
        </w:rPr>
        <w:t>Prop. 2013/14:118, s. 38.</w:t>
      </w:r>
      <w:bookmarkEnd w:id="69"/>
    </w:p>
  </w:footnote>
  <w:footnote w:id="39">
    <w:p w14:paraId="5975F745" w14:textId="77777777" w:rsidR="00F7010B" w:rsidRPr="00B80A53" w:rsidRDefault="00F7010B" w:rsidP="00F7010B">
      <w:pPr>
        <w:pStyle w:val="Fotnotstext"/>
      </w:pPr>
      <w:r>
        <w:rPr>
          <w:rStyle w:val="Fotnotsreferens"/>
        </w:rPr>
        <w:footnoteRef/>
      </w:r>
      <w:r w:rsidRPr="00B80A53">
        <w:t xml:space="preserve"> </w:t>
      </w:r>
      <w:r>
        <w:t>Lagen om offentlig upphandling (LOU), l</w:t>
      </w:r>
      <w:r w:rsidRPr="00624E7E">
        <w:t>agen om upphandling inom försörjningssektorerna (LUF)</w:t>
      </w:r>
      <w:r>
        <w:t>, l</w:t>
      </w:r>
      <w:r w:rsidRPr="002D0BC7">
        <w:t>agen om upphandling av koncessioner (LUK)</w:t>
      </w:r>
      <w:r>
        <w:t xml:space="preserve"> och l</w:t>
      </w:r>
      <w:r w:rsidRPr="002F1ACD">
        <w:t>agen om upphandling på försvars- och säkerhetsområdet (LUFS)</w:t>
      </w:r>
      <w:r>
        <w:t>.</w:t>
      </w:r>
    </w:p>
  </w:footnote>
  <w:footnote w:id="40">
    <w:p w14:paraId="0502AFE8" w14:textId="0673C40D" w:rsidR="004E3CB9" w:rsidRPr="00D45CCA" w:rsidRDefault="004E3CB9" w:rsidP="004E3CB9">
      <w:pPr>
        <w:pStyle w:val="Fotnotstext"/>
        <w:rPr>
          <w:i/>
          <w:iCs/>
        </w:rPr>
      </w:pPr>
      <w:r>
        <w:rPr>
          <w:rStyle w:val="Fotnotsreferens"/>
        </w:rPr>
        <w:footnoteRef/>
      </w:r>
      <w:r w:rsidRPr="00335C47">
        <w:t xml:space="preserve"> Upphandlingsmyndigheten. (2024). </w:t>
      </w:r>
      <w:r w:rsidRPr="00D45CCA">
        <w:rPr>
          <w:i/>
          <w:iCs/>
        </w:rPr>
        <w:t xml:space="preserve">Utveckling av det strategiska </w:t>
      </w:r>
    </w:p>
    <w:p w14:paraId="7B0372C8" w14:textId="6E781160" w:rsidR="004E3CB9" w:rsidRPr="00335C47" w:rsidRDefault="004E3CB9" w:rsidP="004E3CB9">
      <w:pPr>
        <w:pStyle w:val="Fotnotstext"/>
      </w:pPr>
      <w:r w:rsidRPr="00D45CCA">
        <w:rPr>
          <w:i/>
          <w:iCs/>
        </w:rPr>
        <w:t>inköpsarbetet med fokus på arbetslivskriminalitet i upphandling</w:t>
      </w:r>
      <w:r w:rsidR="00D45CCA">
        <w:t>, s. 11.</w:t>
      </w:r>
      <w:r w:rsidRPr="00335C47">
        <w:t xml:space="preserve">  </w:t>
      </w:r>
    </w:p>
  </w:footnote>
  <w:footnote w:id="41">
    <w:p w14:paraId="17A57751" w14:textId="2C669E69" w:rsidR="006941EC" w:rsidRPr="00FA311E" w:rsidRDefault="006941EC" w:rsidP="006941EC">
      <w:pPr>
        <w:pStyle w:val="Fotnotstext"/>
      </w:pPr>
      <w:r>
        <w:rPr>
          <w:rStyle w:val="Fotnotsreferens"/>
        </w:rPr>
        <w:footnoteRef/>
      </w:r>
      <w:r w:rsidRPr="00FA311E">
        <w:t xml:space="preserve"> </w:t>
      </w:r>
      <w:r w:rsidRPr="00DF4E9A">
        <w:t>SKR</w:t>
      </w:r>
      <w:r w:rsidR="0080592E">
        <w:t>.</w:t>
      </w:r>
      <w:r w:rsidRPr="00DF4E9A">
        <w:t xml:space="preserve"> (2024)</w:t>
      </w:r>
      <w:r w:rsidR="004B178B">
        <w:t>.</w:t>
      </w:r>
      <w:r w:rsidRPr="00DF4E9A">
        <w:t xml:space="preserve"> </w:t>
      </w:r>
      <w:r w:rsidRPr="00867F88">
        <w:rPr>
          <w:i/>
          <w:iCs/>
        </w:rPr>
        <w:t>Revisionens roll i arbetet att motverka välfärdsbrott</w:t>
      </w:r>
      <w:r>
        <w:t>,</w:t>
      </w:r>
      <w:r w:rsidRPr="00DF4E9A">
        <w:t xml:space="preserve"> s. 15</w:t>
      </w:r>
      <w:r w:rsidR="0083110D">
        <w:t>f</w:t>
      </w:r>
      <w:r>
        <w:t xml:space="preserve">. </w:t>
      </w:r>
    </w:p>
  </w:footnote>
  <w:footnote w:id="42">
    <w:p w14:paraId="41DF0F81" w14:textId="2CA4FB82" w:rsidR="006941EC" w:rsidRPr="00C0114D" w:rsidRDefault="006941EC" w:rsidP="006941EC">
      <w:pPr>
        <w:pStyle w:val="Fotnotstext"/>
      </w:pPr>
      <w:r>
        <w:rPr>
          <w:rStyle w:val="Fotnotsreferens"/>
        </w:rPr>
        <w:footnoteRef/>
      </w:r>
      <w:r w:rsidRPr="00C0114D">
        <w:t xml:space="preserve"> </w:t>
      </w:r>
      <w:r w:rsidRPr="00E2257D">
        <w:rPr>
          <w:spacing w:val="-5"/>
        </w:rPr>
        <w:t>Upphandlingsmyndigheten</w:t>
      </w:r>
      <w:r w:rsidR="0080592E" w:rsidRPr="00E2257D">
        <w:rPr>
          <w:spacing w:val="-5"/>
        </w:rPr>
        <w:t>.</w:t>
      </w:r>
      <w:r w:rsidRPr="00E2257D">
        <w:rPr>
          <w:spacing w:val="-5"/>
        </w:rPr>
        <w:t xml:space="preserve"> (2023)</w:t>
      </w:r>
      <w:r w:rsidR="0080592E" w:rsidRPr="00E2257D">
        <w:rPr>
          <w:spacing w:val="-5"/>
        </w:rPr>
        <w:t>.</w:t>
      </w:r>
      <w:r w:rsidRPr="00E2257D">
        <w:rPr>
          <w:spacing w:val="-5"/>
        </w:rPr>
        <w:t xml:space="preserve"> </w:t>
      </w:r>
      <w:r w:rsidRPr="00E2257D">
        <w:rPr>
          <w:i/>
          <w:spacing w:val="-5"/>
        </w:rPr>
        <w:t xml:space="preserve">Nationella </w:t>
      </w:r>
      <w:r w:rsidRPr="00E2257D">
        <w:rPr>
          <w:i/>
          <w:iCs/>
          <w:spacing w:val="-5"/>
        </w:rPr>
        <w:t>upphandlingsrapporten</w:t>
      </w:r>
      <w:r w:rsidRPr="00E2257D">
        <w:rPr>
          <w:i/>
          <w:spacing w:val="-5"/>
        </w:rPr>
        <w:t xml:space="preserve"> 2023</w:t>
      </w:r>
      <w:r w:rsidRPr="00E2257D">
        <w:rPr>
          <w:spacing w:val="-5"/>
        </w:rPr>
        <w:t>, s.</w:t>
      </w:r>
      <w:r w:rsidR="00E2257D" w:rsidRPr="00E2257D">
        <w:rPr>
          <w:spacing w:val="-5"/>
        </w:rPr>
        <w:t> </w:t>
      </w:r>
      <w:r w:rsidRPr="00E2257D">
        <w:rPr>
          <w:spacing w:val="-5"/>
        </w:rPr>
        <w:t>101.</w:t>
      </w:r>
    </w:p>
  </w:footnote>
  <w:footnote w:id="43">
    <w:p w14:paraId="2562A0BB" w14:textId="5ACAA321" w:rsidR="006941EC" w:rsidRPr="00340136" w:rsidRDefault="006941EC" w:rsidP="006941EC">
      <w:pPr>
        <w:pStyle w:val="Fotnotstext"/>
      </w:pPr>
      <w:r>
        <w:rPr>
          <w:rStyle w:val="Fotnotsreferens"/>
        </w:rPr>
        <w:footnoteRef/>
      </w:r>
      <w:r w:rsidRPr="00340136">
        <w:t xml:space="preserve"> </w:t>
      </w:r>
      <w:r w:rsidR="0064041F">
        <w:t xml:space="preserve">Ibid. </w:t>
      </w:r>
      <w:r w:rsidRPr="00340136">
        <w:t>s. 85 och 104</w:t>
      </w:r>
      <w:r w:rsidR="004B184B">
        <w:t>f</w:t>
      </w:r>
      <w:r w:rsidRPr="00340136">
        <w:t>.</w:t>
      </w:r>
    </w:p>
  </w:footnote>
  <w:footnote w:id="44">
    <w:p w14:paraId="53BCE9BE" w14:textId="3C9BE07A" w:rsidR="006941EC" w:rsidRPr="002D16CF" w:rsidRDefault="006941EC" w:rsidP="006941EC">
      <w:pPr>
        <w:pStyle w:val="Fotnotstext"/>
      </w:pPr>
      <w:r>
        <w:rPr>
          <w:rStyle w:val="Fotnotsreferens"/>
        </w:rPr>
        <w:footnoteRef/>
      </w:r>
      <w:r w:rsidRPr="00FD2B06">
        <w:t xml:space="preserve"> </w:t>
      </w:r>
      <w:r>
        <w:t>Karlsson Westergren</w:t>
      </w:r>
      <w:r w:rsidR="00911443">
        <w:t>.</w:t>
      </w:r>
      <w:r>
        <w:t xml:space="preserve"> (2023), s. 34.</w:t>
      </w:r>
    </w:p>
  </w:footnote>
  <w:footnote w:id="45">
    <w:p w14:paraId="116006A0" w14:textId="591FF13F" w:rsidR="006941EC" w:rsidRPr="00A54D31" w:rsidRDefault="006941EC" w:rsidP="006941EC">
      <w:pPr>
        <w:pStyle w:val="Fotnotstext"/>
      </w:pPr>
      <w:r>
        <w:rPr>
          <w:rStyle w:val="Fotnotsreferens"/>
        </w:rPr>
        <w:footnoteRef/>
      </w:r>
      <w:r w:rsidRPr="00A54D31">
        <w:t xml:space="preserve"> </w:t>
      </w:r>
      <w:r w:rsidRPr="00340136">
        <w:t>Upphandlingsmyndigheten</w:t>
      </w:r>
      <w:r w:rsidR="00E316D4">
        <w:t>.</w:t>
      </w:r>
      <w:r w:rsidRPr="00340136">
        <w:t xml:space="preserve"> (2023)</w:t>
      </w:r>
      <w:r>
        <w:t>.</w:t>
      </w:r>
    </w:p>
  </w:footnote>
  <w:footnote w:id="46">
    <w:p w14:paraId="2BEAF17B" w14:textId="52CD9691" w:rsidR="006941EC" w:rsidRPr="00340136" w:rsidRDefault="006941EC" w:rsidP="006941EC">
      <w:pPr>
        <w:pStyle w:val="Fotnotstext"/>
      </w:pPr>
      <w:r>
        <w:rPr>
          <w:rStyle w:val="Fotnotsreferens"/>
        </w:rPr>
        <w:footnoteRef/>
      </w:r>
      <w:r w:rsidRPr="00340136">
        <w:t xml:space="preserve"> SOU 2024:25</w:t>
      </w:r>
      <w:r>
        <w:t>,</w:t>
      </w:r>
      <w:r w:rsidRPr="00340136">
        <w:t xml:space="preserve"> s. 277</w:t>
      </w:r>
      <w:r>
        <w:t>.</w:t>
      </w:r>
    </w:p>
  </w:footnote>
  <w:footnote w:id="47">
    <w:p w14:paraId="6F3ECEDA" w14:textId="4F8269C1" w:rsidR="006941EC" w:rsidRPr="00135549" w:rsidRDefault="006941EC" w:rsidP="006941EC">
      <w:pPr>
        <w:pStyle w:val="Fotnotstext"/>
      </w:pPr>
      <w:r>
        <w:rPr>
          <w:rStyle w:val="Fotnotsreferens"/>
        </w:rPr>
        <w:footnoteRef/>
      </w:r>
      <w:r w:rsidRPr="00135549">
        <w:t xml:space="preserve"> </w:t>
      </w:r>
      <w:r>
        <w:t>Br</w:t>
      </w:r>
      <w:r w:rsidR="00E316D4">
        <w:t>å.</w:t>
      </w:r>
      <w:r w:rsidRPr="006F2DF4">
        <w:t xml:space="preserve"> </w:t>
      </w:r>
      <w:r>
        <w:t>(2022:1)</w:t>
      </w:r>
      <w:r w:rsidR="00E316D4">
        <w:t>.</w:t>
      </w:r>
      <w:r>
        <w:t xml:space="preserve"> </w:t>
      </w:r>
      <w:r w:rsidRPr="007E6DCC">
        <w:rPr>
          <w:rFonts w:ascii="Times New Roman" w:hAnsi="Times New Roman"/>
          <w:i/>
        </w:rPr>
        <w:t>Välfärdsbrott mot kommuner och regioner</w:t>
      </w:r>
      <w:r>
        <w:rPr>
          <w:rFonts w:ascii="Times New Roman" w:hAnsi="Times New Roman"/>
        </w:rPr>
        <w:t>,</w:t>
      </w:r>
      <w:r>
        <w:t xml:space="preserve"> s. 61.</w:t>
      </w:r>
    </w:p>
  </w:footnote>
  <w:footnote w:id="48">
    <w:p w14:paraId="579272DC" w14:textId="49A27BF3" w:rsidR="006941EC" w:rsidRPr="000B1C40" w:rsidRDefault="006941EC" w:rsidP="006941EC">
      <w:pPr>
        <w:pStyle w:val="Fotnotstext"/>
        <w:rPr>
          <w:lang w:val="de-DE"/>
        </w:rPr>
      </w:pPr>
      <w:r>
        <w:rPr>
          <w:rStyle w:val="Fotnotsreferens"/>
        </w:rPr>
        <w:footnoteRef/>
      </w:r>
      <w:r w:rsidRPr="000B1C40">
        <w:rPr>
          <w:lang w:val="de-DE"/>
        </w:rPr>
        <w:t xml:space="preserve"> Sweco</w:t>
      </w:r>
      <w:r w:rsidR="00A51032" w:rsidRPr="000B1C40">
        <w:rPr>
          <w:lang w:val="de-DE"/>
        </w:rPr>
        <w:t>.</w:t>
      </w:r>
      <w:r w:rsidRPr="000B1C40">
        <w:rPr>
          <w:lang w:val="de-DE"/>
        </w:rPr>
        <w:t xml:space="preserve"> (2022)</w:t>
      </w:r>
      <w:r w:rsidRPr="000B1C40">
        <w:rPr>
          <w:i/>
          <w:iCs/>
          <w:lang w:val="de-DE"/>
        </w:rPr>
        <w:t xml:space="preserve">, </w:t>
      </w:r>
      <w:r w:rsidRPr="000B1C40">
        <w:rPr>
          <w:lang w:val="de-DE"/>
        </w:rPr>
        <w:t>s. 14.</w:t>
      </w:r>
    </w:p>
  </w:footnote>
  <w:footnote w:id="49">
    <w:p w14:paraId="284D50E4" w14:textId="6BC4E08F" w:rsidR="006941EC" w:rsidRPr="000B1C40" w:rsidRDefault="006941EC" w:rsidP="006941EC">
      <w:pPr>
        <w:pStyle w:val="Fotnotstext"/>
        <w:rPr>
          <w:lang w:val="de-DE"/>
        </w:rPr>
      </w:pPr>
      <w:r>
        <w:rPr>
          <w:rStyle w:val="Fotnotsreferens"/>
        </w:rPr>
        <w:footnoteRef/>
      </w:r>
      <w:r w:rsidRPr="000B1C40">
        <w:rPr>
          <w:lang w:val="de-DE"/>
        </w:rPr>
        <w:t xml:space="preserve"> Karlsson Westergren (2023). </w:t>
      </w:r>
    </w:p>
  </w:footnote>
  <w:footnote w:id="50">
    <w:p w14:paraId="5EA51525" w14:textId="35C452C6" w:rsidR="006941EC" w:rsidRPr="007A373E" w:rsidRDefault="006941EC" w:rsidP="006941EC">
      <w:pPr>
        <w:pStyle w:val="Fotnotstext"/>
      </w:pPr>
      <w:r>
        <w:rPr>
          <w:rStyle w:val="Fotnotsreferens"/>
        </w:rPr>
        <w:footnoteRef/>
      </w:r>
      <w:r w:rsidRPr="000B1C40">
        <w:rPr>
          <w:lang w:val="de-DE"/>
        </w:rPr>
        <w:t xml:space="preserve"> Sweco. </w:t>
      </w:r>
      <w:r w:rsidRPr="00492BAE">
        <w:t>(2022)</w:t>
      </w:r>
      <w:r w:rsidR="00742AFA" w:rsidRPr="00B63FE7">
        <w:t>,</w:t>
      </w:r>
      <w:r w:rsidR="00B63FE7">
        <w:rPr>
          <w:i/>
          <w:iCs/>
        </w:rPr>
        <w:t xml:space="preserve"> </w:t>
      </w:r>
      <w:r w:rsidRPr="00492BAE">
        <w:t>s. 8</w:t>
      </w:r>
      <w:r>
        <w:t>–</w:t>
      </w:r>
      <w:r w:rsidRPr="00492BAE">
        <w:t>10</w:t>
      </w:r>
      <w:r>
        <w:t>.</w:t>
      </w:r>
    </w:p>
  </w:footnote>
  <w:footnote w:id="51">
    <w:p w14:paraId="7E291796" w14:textId="793D8548" w:rsidR="006941EC" w:rsidRPr="00E53A11" w:rsidRDefault="006941EC" w:rsidP="006941EC">
      <w:pPr>
        <w:pStyle w:val="Fotnotstext"/>
      </w:pPr>
      <w:r>
        <w:rPr>
          <w:rStyle w:val="Fotnotsreferens"/>
        </w:rPr>
        <w:footnoteRef/>
      </w:r>
      <w:r w:rsidRPr="00E53A11">
        <w:t xml:space="preserve"> </w:t>
      </w:r>
      <w:r w:rsidRPr="006F2DF4">
        <w:t>B</w:t>
      </w:r>
      <w:r>
        <w:t>rå.</w:t>
      </w:r>
      <w:r w:rsidRPr="006F2DF4">
        <w:t xml:space="preserve"> </w:t>
      </w:r>
      <w:r w:rsidR="00E06F40">
        <w:t>(</w:t>
      </w:r>
      <w:r>
        <w:t>2022:1</w:t>
      </w:r>
      <w:r w:rsidR="00E06F40">
        <w:t>)</w:t>
      </w:r>
      <w:r w:rsidR="00742AFA">
        <w:rPr>
          <w:rFonts w:ascii="Times New Roman" w:hAnsi="Times New Roman"/>
        </w:rPr>
        <w:t>,</w:t>
      </w:r>
      <w:r>
        <w:rPr>
          <w:rFonts w:ascii="Times New Roman" w:hAnsi="Times New Roman"/>
        </w:rPr>
        <w:t xml:space="preserve"> s. 80.</w:t>
      </w:r>
    </w:p>
  </w:footnote>
  <w:footnote w:id="52">
    <w:p w14:paraId="097ACBF5" w14:textId="77777777" w:rsidR="006941EC" w:rsidRPr="00081752" w:rsidRDefault="006941EC" w:rsidP="006941EC">
      <w:pPr>
        <w:pStyle w:val="Fotnotstext"/>
      </w:pPr>
      <w:r>
        <w:rPr>
          <w:rStyle w:val="Fotnotsreferens"/>
        </w:rPr>
        <w:footnoteRef/>
      </w:r>
      <w:r w:rsidRPr="00081752">
        <w:t xml:space="preserve"> </w:t>
      </w:r>
      <w:r>
        <w:t xml:space="preserve">Intervallet i vår undersökning är bland kommunerna 2,2 till 34,8 procent och bland regionerna 3,7 till 26,8 procent. </w:t>
      </w:r>
    </w:p>
  </w:footnote>
  <w:footnote w:id="53">
    <w:p w14:paraId="46EF3039" w14:textId="3D2C8132" w:rsidR="006941EC" w:rsidRPr="00492BAE" w:rsidRDefault="006941EC" w:rsidP="006941EC">
      <w:pPr>
        <w:pStyle w:val="Fotnotstext"/>
      </w:pPr>
      <w:r>
        <w:rPr>
          <w:rStyle w:val="Fotnotsreferens"/>
        </w:rPr>
        <w:footnoteRef/>
      </w:r>
      <w:r w:rsidRPr="00492BAE">
        <w:t xml:space="preserve"> Se</w:t>
      </w:r>
      <w:r w:rsidRPr="00821125">
        <w:t xml:space="preserve"> </w:t>
      </w:r>
      <w:r>
        <w:t>Karlsson Westergren</w:t>
      </w:r>
      <w:r w:rsidR="00E06F40">
        <w:t>.</w:t>
      </w:r>
      <w:r>
        <w:t xml:space="preserve"> (2023)</w:t>
      </w:r>
      <w:r w:rsidR="004C0D22">
        <w:t>,</w:t>
      </w:r>
      <w:r w:rsidR="005C6E72">
        <w:t xml:space="preserve"> </w:t>
      </w:r>
      <w:r>
        <w:t>s. 55</w:t>
      </w:r>
      <w:r w:rsidR="000913B5">
        <w:t xml:space="preserve"> och </w:t>
      </w:r>
      <w:r w:rsidRPr="00492BAE">
        <w:t xml:space="preserve">LO-distriktet i Stockholms län (2020), </w:t>
      </w:r>
      <w:r w:rsidRPr="00492BAE">
        <w:rPr>
          <w:i/>
          <w:iCs/>
        </w:rPr>
        <w:t>Upphandlingsindex Stockholms län 2020</w:t>
      </w:r>
      <w:r>
        <w:rPr>
          <w:i/>
          <w:iCs/>
        </w:rPr>
        <w:t>,</w:t>
      </w:r>
      <w:r w:rsidRPr="00492BAE" w:rsidDel="003D2DA1">
        <w:t xml:space="preserve"> </w:t>
      </w:r>
      <w:r w:rsidRPr="00492BAE">
        <w:t>s. 23</w:t>
      </w:r>
      <w:r>
        <w:t>–</w:t>
      </w:r>
      <w:r w:rsidRPr="00492BAE">
        <w:t xml:space="preserve">24. </w:t>
      </w:r>
    </w:p>
  </w:footnote>
  <w:footnote w:id="54">
    <w:p w14:paraId="54B94739" w14:textId="31B2176A" w:rsidR="00233870" w:rsidRPr="006B02F0" w:rsidRDefault="00233870" w:rsidP="00233870">
      <w:pPr>
        <w:pStyle w:val="Fotnotstext"/>
      </w:pPr>
      <w:r>
        <w:rPr>
          <w:rStyle w:val="Fotnotsreferens"/>
        </w:rPr>
        <w:footnoteRef/>
      </w:r>
      <w:r w:rsidRPr="006B02F0">
        <w:t xml:space="preserve"> </w:t>
      </w:r>
      <w:r w:rsidR="006563A4">
        <w:t xml:space="preserve">Karlsson Westergren, </w:t>
      </w:r>
      <w:r>
        <w:t xml:space="preserve">s. 27. och </w:t>
      </w:r>
      <w:r w:rsidRPr="00492BAE">
        <w:t>Sweco (2022)</w:t>
      </w:r>
      <w:r>
        <w:t>,</w:t>
      </w:r>
      <w:r w:rsidRPr="00492BAE">
        <w:t xml:space="preserve"> s. </w:t>
      </w:r>
      <w:r>
        <w:t>10–14.</w:t>
      </w:r>
    </w:p>
  </w:footnote>
  <w:footnote w:id="55">
    <w:p w14:paraId="68D6462E" w14:textId="77777777" w:rsidR="00233870" w:rsidRPr="005C04E1" w:rsidRDefault="00233870" w:rsidP="00233870">
      <w:pPr>
        <w:pStyle w:val="Fotnotstext"/>
      </w:pPr>
      <w:r>
        <w:rPr>
          <w:rStyle w:val="Fotnotsreferens"/>
        </w:rPr>
        <w:footnoteRef/>
      </w:r>
      <w:r w:rsidRPr="005C04E1">
        <w:t xml:space="preserve"> </w:t>
      </w:r>
      <w:r w:rsidRPr="00340136">
        <w:t>Statskontoret</w:t>
      </w:r>
      <w:r>
        <w:t>.</w:t>
      </w:r>
      <w:r w:rsidRPr="00340136">
        <w:t xml:space="preserve"> (2023:13)</w:t>
      </w:r>
      <w:r>
        <w:t>.</w:t>
      </w:r>
      <w:r w:rsidRPr="00340136">
        <w:t xml:space="preserve"> </w:t>
      </w:r>
      <w:r w:rsidRPr="00340136">
        <w:rPr>
          <w:i/>
          <w:iCs/>
        </w:rPr>
        <w:t>Nya utmaningar och gamla</w:t>
      </w:r>
      <w:r>
        <w:rPr>
          <w:i/>
          <w:iCs/>
        </w:rPr>
        <w:t xml:space="preserve"> problem,</w:t>
      </w:r>
      <w:r w:rsidRPr="00340136">
        <w:t xml:space="preserve"> s. </w:t>
      </w:r>
      <w:r>
        <w:t>77.</w:t>
      </w:r>
    </w:p>
  </w:footnote>
  <w:footnote w:id="56">
    <w:p w14:paraId="6119D9B7" w14:textId="5DEE758C" w:rsidR="006941EC" w:rsidRPr="00815BB0" w:rsidRDefault="006941EC" w:rsidP="006941EC">
      <w:pPr>
        <w:pStyle w:val="Fotnotstext"/>
      </w:pPr>
      <w:r>
        <w:rPr>
          <w:rStyle w:val="Fotnotsreferens"/>
        </w:rPr>
        <w:footnoteRef/>
      </w:r>
      <w:r w:rsidR="00C0336B">
        <w:t xml:space="preserve"> </w:t>
      </w:r>
      <w:r w:rsidRPr="00492BAE">
        <w:t>SOU 2024:25</w:t>
      </w:r>
      <w:r w:rsidR="00317832">
        <w:t>.</w:t>
      </w:r>
      <w:r w:rsidRPr="00492BAE">
        <w:t xml:space="preserve"> </w:t>
      </w:r>
      <w:r w:rsidRPr="00492BAE">
        <w:rPr>
          <w:i/>
          <w:iCs/>
        </w:rPr>
        <w:t>En mer effektiv tillsyn över socialtjänsten</w:t>
      </w:r>
      <w:r>
        <w:t>,</w:t>
      </w:r>
      <w:r w:rsidRPr="00492BAE">
        <w:t xml:space="preserve"> s. </w:t>
      </w:r>
      <w:r>
        <w:t xml:space="preserve">270, </w:t>
      </w:r>
      <w:r w:rsidRPr="00492BAE">
        <w:t>274</w:t>
      </w:r>
      <w:r>
        <w:t>.</w:t>
      </w:r>
    </w:p>
  </w:footnote>
  <w:footnote w:id="57">
    <w:p w14:paraId="37C2279C" w14:textId="4D39ECD5" w:rsidR="006941EC" w:rsidRPr="00FA5CA5" w:rsidRDefault="006941EC" w:rsidP="006941EC">
      <w:pPr>
        <w:pStyle w:val="Fotnotstext"/>
      </w:pPr>
      <w:r>
        <w:rPr>
          <w:rStyle w:val="Fotnotsreferens"/>
        </w:rPr>
        <w:footnoteRef/>
      </w:r>
      <w:r w:rsidRPr="00FA5CA5">
        <w:t xml:space="preserve"> </w:t>
      </w:r>
      <w:r>
        <w:t>Karlsson Westergren. (2023)</w:t>
      </w:r>
      <w:r w:rsidR="00AD4AF4">
        <w:t>,</w:t>
      </w:r>
      <w:r>
        <w:t xml:space="preserve"> s. 55–56.</w:t>
      </w:r>
    </w:p>
  </w:footnote>
  <w:footnote w:id="58">
    <w:p w14:paraId="41149329" w14:textId="39A1784F" w:rsidR="006941EC" w:rsidRPr="00394DA9" w:rsidRDefault="006941EC" w:rsidP="006941EC">
      <w:pPr>
        <w:pStyle w:val="Fotnotstext"/>
      </w:pPr>
      <w:r>
        <w:rPr>
          <w:rStyle w:val="Fotnotsreferens"/>
        </w:rPr>
        <w:footnoteRef/>
      </w:r>
      <w:r w:rsidRPr="00394DA9">
        <w:t xml:space="preserve"> </w:t>
      </w:r>
      <w:r>
        <w:t>SOU 2023:43</w:t>
      </w:r>
      <w:r w:rsidR="009A365F">
        <w:t>.</w:t>
      </w:r>
      <w:r>
        <w:t xml:space="preserve"> </w:t>
      </w:r>
      <w:r w:rsidRPr="00B7307C">
        <w:rPr>
          <w:i/>
        </w:rPr>
        <w:t>En samordnad registerkontroll för upphandlande myndigheter och enheter</w:t>
      </w:r>
      <w:r>
        <w:t xml:space="preserve">, s. 284–285. </w:t>
      </w:r>
    </w:p>
  </w:footnote>
  <w:footnote w:id="59">
    <w:p w14:paraId="6F821DB6" w14:textId="342ED216" w:rsidR="009E570F" w:rsidRDefault="009E570F">
      <w:pPr>
        <w:pStyle w:val="Fotnotstext"/>
      </w:pPr>
      <w:r>
        <w:rPr>
          <w:rStyle w:val="Fotnotsreferens"/>
        </w:rPr>
        <w:footnoteRef/>
      </w:r>
      <w:r>
        <w:t xml:space="preserve"> </w:t>
      </w:r>
      <w:r w:rsidRPr="009E570F">
        <w:t xml:space="preserve">Statskontoret. (2023:13), s. 19, 26 och Statskontoret (2023:19), </w:t>
      </w:r>
      <w:r w:rsidRPr="009E570F">
        <w:rPr>
          <w:i/>
          <w:iCs/>
        </w:rPr>
        <w:t>Korrekta utbetalningar av statliga stöd till företag och andra juridiska personer</w:t>
      </w:r>
      <w:r w:rsidRPr="009E570F">
        <w:t>.</w:t>
      </w:r>
    </w:p>
  </w:footnote>
  <w:footnote w:id="60">
    <w:p w14:paraId="36DF6C96" w14:textId="3FD69711" w:rsidR="006941EC" w:rsidRPr="00DF4E9A" w:rsidRDefault="006941EC" w:rsidP="006941EC">
      <w:pPr>
        <w:pStyle w:val="Fotnotstext"/>
      </w:pPr>
      <w:r>
        <w:rPr>
          <w:rStyle w:val="Fotnotsreferens"/>
        </w:rPr>
        <w:footnoteRef/>
      </w:r>
      <w:r w:rsidRPr="00DF4E9A">
        <w:t xml:space="preserve"> SKR</w:t>
      </w:r>
      <w:r w:rsidR="009A365F">
        <w:t>.</w:t>
      </w:r>
      <w:r w:rsidRPr="00DF4E9A">
        <w:t xml:space="preserve"> (2024)</w:t>
      </w:r>
      <w:r w:rsidR="009B5A70">
        <w:t>.</w:t>
      </w:r>
      <w:r w:rsidRPr="00DF4E9A">
        <w:t xml:space="preserve"> s. 15 – 16</w:t>
      </w:r>
      <w:r>
        <w:t xml:space="preserve"> och 22</w:t>
      </w:r>
      <w:r w:rsidRPr="00DF4E9A">
        <w:t>.</w:t>
      </w:r>
    </w:p>
  </w:footnote>
  <w:footnote w:id="61">
    <w:p w14:paraId="34558086" w14:textId="3621E63B" w:rsidR="006941EC" w:rsidRPr="00340136" w:rsidRDefault="006941EC" w:rsidP="006941EC">
      <w:pPr>
        <w:pStyle w:val="Fotnotstext"/>
      </w:pPr>
      <w:r>
        <w:rPr>
          <w:rStyle w:val="Fotnotsreferens"/>
        </w:rPr>
        <w:footnoteRef/>
      </w:r>
      <w:r w:rsidRPr="00340136">
        <w:t xml:space="preserve"> Statskontoret</w:t>
      </w:r>
      <w:r w:rsidR="009A365F">
        <w:t>.</w:t>
      </w:r>
      <w:r w:rsidRPr="00340136">
        <w:t xml:space="preserve"> (2023:13)</w:t>
      </w:r>
      <w:r w:rsidR="009A365F">
        <w:t>.</w:t>
      </w:r>
      <w:r w:rsidRPr="00340136">
        <w:t xml:space="preserve"> s. 69</w:t>
      </w:r>
      <w:r>
        <w:t>–</w:t>
      </w:r>
      <w:r w:rsidRPr="00340136">
        <w:t>70</w:t>
      </w:r>
      <w:r w:rsidR="00F90910">
        <w:t>.</w:t>
      </w:r>
    </w:p>
  </w:footnote>
  <w:footnote w:id="62">
    <w:p w14:paraId="4F3059D7" w14:textId="7223CC7B" w:rsidR="006941EC" w:rsidRPr="009F7B99" w:rsidRDefault="006941EC" w:rsidP="006941EC">
      <w:pPr>
        <w:pStyle w:val="Fotnotstext"/>
      </w:pPr>
      <w:r>
        <w:rPr>
          <w:rStyle w:val="Fotnotsreferens"/>
        </w:rPr>
        <w:footnoteRef/>
      </w:r>
      <w:r w:rsidRPr="009F7B99">
        <w:t xml:space="preserve"> </w:t>
      </w:r>
      <w:r w:rsidRPr="009E570F">
        <w:rPr>
          <w:spacing w:val="-4"/>
        </w:rPr>
        <w:t>Upphandlingsmyndigheten</w:t>
      </w:r>
      <w:r w:rsidR="00B77464" w:rsidRPr="009E570F">
        <w:rPr>
          <w:spacing w:val="-4"/>
        </w:rPr>
        <w:t>.</w:t>
      </w:r>
      <w:r w:rsidRPr="009E570F">
        <w:rPr>
          <w:spacing w:val="-4"/>
        </w:rPr>
        <w:t xml:space="preserve"> (2023)</w:t>
      </w:r>
      <w:r w:rsidR="00713FDC" w:rsidRPr="009E570F">
        <w:rPr>
          <w:spacing w:val="-4"/>
        </w:rPr>
        <w:t>.</w:t>
      </w:r>
      <w:r w:rsidRPr="009E570F">
        <w:rPr>
          <w:spacing w:val="-4"/>
        </w:rPr>
        <w:t xml:space="preserve"> </w:t>
      </w:r>
      <w:r w:rsidRPr="009E570F">
        <w:rPr>
          <w:i/>
          <w:iCs/>
          <w:spacing w:val="-4"/>
        </w:rPr>
        <w:t>Nationella upphandlingsrapporten</w:t>
      </w:r>
      <w:r w:rsidRPr="009E570F">
        <w:rPr>
          <w:spacing w:val="-4"/>
        </w:rPr>
        <w:t xml:space="preserve"> 2023, s. 28.</w:t>
      </w:r>
    </w:p>
  </w:footnote>
  <w:footnote w:id="63">
    <w:p w14:paraId="0CF359B0" w14:textId="68A68827" w:rsidR="006941EC" w:rsidRPr="00340136" w:rsidRDefault="006941EC" w:rsidP="006941EC">
      <w:pPr>
        <w:pStyle w:val="Fotnotstext"/>
      </w:pPr>
      <w:r>
        <w:rPr>
          <w:rStyle w:val="Fotnotsreferens"/>
        </w:rPr>
        <w:footnoteRef/>
      </w:r>
      <w:r w:rsidRPr="00340136">
        <w:t xml:space="preserve"> SKR</w:t>
      </w:r>
      <w:r w:rsidR="009A365F">
        <w:t>.</w:t>
      </w:r>
      <w:r w:rsidRPr="00340136">
        <w:t xml:space="preserve"> (2024)</w:t>
      </w:r>
      <w:r w:rsidR="009A365F">
        <w:t>.</w:t>
      </w:r>
      <w:r w:rsidRPr="00340136">
        <w:t xml:space="preserve"> </w:t>
      </w:r>
      <w:r w:rsidRPr="00157B8B">
        <w:rPr>
          <w:i/>
          <w:iCs/>
        </w:rPr>
        <w:t>Revisionens roll i arbetet att motverka välfärdsbrott</w:t>
      </w:r>
      <w:r>
        <w:t>,</w:t>
      </w:r>
      <w:r w:rsidRPr="00340136">
        <w:t xml:space="preserve"> s. 15.</w:t>
      </w:r>
    </w:p>
  </w:footnote>
  <w:footnote w:id="64">
    <w:p w14:paraId="499B12FC" w14:textId="3D3C4F04" w:rsidR="00F10D77" w:rsidRPr="00C73A5C" w:rsidRDefault="00F10D77" w:rsidP="00F10D77">
      <w:pPr>
        <w:pStyle w:val="Fotnotstext"/>
      </w:pPr>
      <w:r>
        <w:rPr>
          <w:rStyle w:val="Fotnotsreferens"/>
        </w:rPr>
        <w:footnoteRef/>
      </w:r>
      <w:r w:rsidRPr="00A03F41">
        <w:t xml:space="preserve"> </w:t>
      </w:r>
      <w:r>
        <w:t xml:space="preserve">6 </w:t>
      </w:r>
      <w:r w:rsidR="00B27B3F">
        <w:t xml:space="preserve">kap. </w:t>
      </w:r>
      <w:r>
        <w:t>§11 kommunallagen och p</w:t>
      </w:r>
      <w:r w:rsidRPr="005107F8">
        <w:t>rop. 2016/17: 171, s. 365.</w:t>
      </w:r>
    </w:p>
  </w:footnote>
  <w:footnote w:id="65">
    <w:p w14:paraId="5D343818" w14:textId="426ECCB8" w:rsidR="00F10D77" w:rsidRPr="00602987" w:rsidRDefault="00F10D77" w:rsidP="00F10D77">
      <w:pPr>
        <w:pStyle w:val="Fotnotstext"/>
      </w:pPr>
      <w:r>
        <w:rPr>
          <w:rStyle w:val="Fotnotsreferens"/>
        </w:rPr>
        <w:footnoteRef/>
      </w:r>
      <w:r w:rsidRPr="00602987">
        <w:t xml:space="preserve"> </w:t>
      </w:r>
      <w:r>
        <w:t xml:space="preserve">SKR. (2019). </w:t>
      </w:r>
      <w:r w:rsidRPr="00D20F60">
        <w:rPr>
          <w:i/>
        </w:rPr>
        <w:t>Reglemente för styrelsen och övriga nämnder</w:t>
      </w:r>
      <w:r>
        <w:rPr>
          <w:i/>
        </w:rPr>
        <w:t xml:space="preserve">, </w:t>
      </w:r>
      <w:r>
        <w:t xml:space="preserve">s. 19–20. </w:t>
      </w:r>
    </w:p>
  </w:footnote>
  <w:footnote w:id="66">
    <w:p w14:paraId="124AFFA2" w14:textId="69A901FA" w:rsidR="00277892" w:rsidRPr="00755384" w:rsidRDefault="00277892" w:rsidP="00277892">
      <w:pPr>
        <w:pStyle w:val="Fotnotstext"/>
      </w:pPr>
      <w:r>
        <w:rPr>
          <w:rStyle w:val="Fotnotsreferens"/>
        </w:rPr>
        <w:footnoteRef/>
      </w:r>
      <w:r>
        <w:t xml:space="preserve"> 6</w:t>
      </w:r>
      <w:r w:rsidR="00B27B3F">
        <w:t xml:space="preserve"> kap.</w:t>
      </w:r>
      <w:r>
        <w:t xml:space="preserve"> § 7 </w:t>
      </w:r>
      <w:r w:rsidR="004F0C87">
        <w:t>k</w:t>
      </w:r>
      <w:r>
        <w:t>ommunallagen</w:t>
      </w:r>
      <w:r w:rsidR="00A27639">
        <w:t xml:space="preserve"> (2017:725) </w:t>
      </w:r>
      <w:r>
        <w:t>och prop. 2016/17:171, s. 158.</w:t>
      </w:r>
    </w:p>
  </w:footnote>
  <w:footnote w:id="67">
    <w:p w14:paraId="1F3DBF8A" w14:textId="24413B3B" w:rsidR="00EA1F0F" w:rsidRDefault="00EA1F0F">
      <w:pPr>
        <w:pStyle w:val="Fotnotstext"/>
      </w:pPr>
      <w:r>
        <w:rPr>
          <w:rStyle w:val="Fotnotsreferens"/>
        </w:rPr>
        <w:footnoteRef/>
      </w:r>
      <w:r>
        <w:t xml:space="preserve"> P</w:t>
      </w:r>
      <w:r w:rsidRPr="00EA1F0F">
        <w:t>rop. 2016/17:171, s. 159–160.</w:t>
      </w:r>
    </w:p>
  </w:footnote>
  <w:footnote w:id="68">
    <w:p w14:paraId="746FA727" w14:textId="6C0C6A5E" w:rsidR="00277892" w:rsidRPr="001274CC" w:rsidRDefault="00277892" w:rsidP="00277892">
      <w:pPr>
        <w:pStyle w:val="Fotnotstext"/>
      </w:pPr>
      <w:r>
        <w:rPr>
          <w:rStyle w:val="Fotnotsreferens"/>
        </w:rPr>
        <w:footnoteRef/>
      </w:r>
      <w:r w:rsidRPr="007527E6">
        <w:t xml:space="preserve"> </w:t>
      </w:r>
      <w:r>
        <w:t xml:space="preserve">En ny paragraf (38 §) i </w:t>
      </w:r>
      <w:r w:rsidRPr="007527E6">
        <w:t xml:space="preserve">9 kap. </w:t>
      </w:r>
      <w:r w:rsidR="00C83F4A">
        <w:t>k</w:t>
      </w:r>
      <w:r w:rsidRPr="007527E6">
        <w:t xml:space="preserve">ommunallagen. </w:t>
      </w:r>
      <w:r w:rsidRPr="00482563">
        <w:t>Lag (2019:835).</w:t>
      </w:r>
    </w:p>
  </w:footnote>
  <w:footnote w:id="69">
    <w:p w14:paraId="7A6C864A" w14:textId="0A8FA3FC" w:rsidR="00277892" w:rsidRPr="00CB3610" w:rsidRDefault="00277892" w:rsidP="00277892">
      <w:pPr>
        <w:pStyle w:val="Fotnotstext"/>
      </w:pPr>
      <w:r>
        <w:rPr>
          <w:rStyle w:val="Fotnotsreferens"/>
        </w:rPr>
        <w:footnoteRef/>
      </w:r>
      <w:r w:rsidRPr="00CB3610">
        <w:t xml:space="preserve"> </w:t>
      </w:r>
      <w:r w:rsidRPr="00FD3C1A">
        <w:t>Prop. 2017/18:151</w:t>
      </w:r>
      <w:r w:rsidR="00915031">
        <w:t>.</w:t>
      </w:r>
      <w:r w:rsidRPr="00FD3C1A">
        <w:t xml:space="preserve"> </w:t>
      </w:r>
      <w:r w:rsidRPr="00BB679C">
        <w:rPr>
          <w:i/>
          <w:iCs/>
        </w:rPr>
        <w:t>En generell rätt till kommunal avtalssamverkan</w:t>
      </w:r>
      <w:r>
        <w:t xml:space="preserve">, </w:t>
      </w:r>
      <w:r w:rsidRPr="00FD3C1A">
        <w:t>s. 42</w:t>
      </w:r>
      <w:r>
        <w:t>–43</w:t>
      </w:r>
      <w:r w:rsidRPr="00FD3C1A">
        <w:t>.</w:t>
      </w:r>
    </w:p>
  </w:footnote>
  <w:footnote w:id="70">
    <w:p w14:paraId="3068C04A" w14:textId="77777777" w:rsidR="00277892" w:rsidRPr="00CB744E" w:rsidRDefault="00277892" w:rsidP="00277892">
      <w:pPr>
        <w:pStyle w:val="Fotnotstext"/>
      </w:pPr>
      <w:r>
        <w:rPr>
          <w:rStyle w:val="Fotnotsreferens"/>
        </w:rPr>
        <w:footnoteRef/>
      </w:r>
      <w:r w:rsidRPr="00CB744E">
        <w:t xml:space="preserve"> </w:t>
      </w:r>
      <w:r>
        <w:t xml:space="preserve">SKR. (2019). </w:t>
      </w:r>
      <w:r w:rsidRPr="00BB679C">
        <w:rPr>
          <w:i/>
        </w:rPr>
        <w:t>Reglemente för styrelse och nämnder</w:t>
      </w:r>
      <w:r>
        <w:t xml:space="preserve">. </w:t>
      </w:r>
    </w:p>
  </w:footnote>
  <w:footnote w:id="71">
    <w:p w14:paraId="3DA5B704" w14:textId="6CC74844" w:rsidR="00277892" w:rsidRPr="00C50FF0" w:rsidRDefault="00277892" w:rsidP="00277892">
      <w:pPr>
        <w:pStyle w:val="Fotnotstext"/>
      </w:pPr>
      <w:r>
        <w:rPr>
          <w:rStyle w:val="Fotnotsreferens"/>
        </w:rPr>
        <w:footnoteRef/>
      </w:r>
      <w:r>
        <w:t xml:space="preserve"> 12 kap. 1 §</w:t>
      </w:r>
      <w:r w:rsidR="000F48AF">
        <w:t xml:space="preserve">, kommunallagen </w:t>
      </w:r>
      <w:r w:rsidR="00A4334D">
        <w:t>(2017:725)</w:t>
      </w:r>
      <w:r>
        <w:t xml:space="preserve">. </w:t>
      </w:r>
    </w:p>
  </w:footnote>
  <w:footnote w:id="72">
    <w:p w14:paraId="196AF005" w14:textId="531D49B4" w:rsidR="00277892" w:rsidRPr="00723544" w:rsidRDefault="00277892" w:rsidP="00277892">
      <w:pPr>
        <w:pStyle w:val="Fotnotstext"/>
      </w:pPr>
      <w:r>
        <w:rPr>
          <w:rStyle w:val="Fotnotsreferens"/>
        </w:rPr>
        <w:footnoteRef/>
      </w:r>
      <w:r w:rsidRPr="00723544">
        <w:t xml:space="preserve"> SKR (2024)</w:t>
      </w:r>
      <w:r w:rsidR="00F44608">
        <w:t>.</w:t>
      </w:r>
      <w:r w:rsidRPr="00723544">
        <w:t xml:space="preserve"> </w:t>
      </w:r>
      <w:r w:rsidRPr="00BB679C">
        <w:rPr>
          <w:i/>
        </w:rPr>
        <w:t>Revisionens roll i arbetet att motverka välfärdsbrott</w:t>
      </w:r>
      <w:r w:rsidRPr="00723544">
        <w:t>.</w:t>
      </w:r>
    </w:p>
  </w:footnote>
  <w:footnote w:id="73">
    <w:p w14:paraId="3686A1F2" w14:textId="5920B97E" w:rsidR="00277892" w:rsidRPr="007F3B04" w:rsidRDefault="00277892" w:rsidP="00277892">
      <w:pPr>
        <w:pStyle w:val="Fotnotstext"/>
      </w:pPr>
      <w:r>
        <w:rPr>
          <w:rStyle w:val="Fotnotsreferens"/>
        </w:rPr>
        <w:footnoteRef/>
      </w:r>
      <w:r w:rsidRPr="007F3B04">
        <w:t xml:space="preserve"> </w:t>
      </w:r>
      <w:r>
        <w:t>Ibid. s. 15</w:t>
      </w:r>
      <w:r w:rsidR="00B75429">
        <w:t>f</w:t>
      </w:r>
      <w:r w:rsidRPr="007F3B04">
        <w:t>.</w:t>
      </w:r>
    </w:p>
  </w:footnote>
  <w:footnote w:id="74">
    <w:p w14:paraId="65FF883E" w14:textId="0B037117" w:rsidR="00277892" w:rsidRPr="00D96527" w:rsidRDefault="00277892" w:rsidP="00277892">
      <w:pPr>
        <w:pStyle w:val="Fotnotstext"/>
      </w:pPr>
      <w:r>
        <w:rPr>
          <w:rStyle w:val="Fotnotsreferens"/>
        </w:rPr>
        <w:footnoteRef/>
      </w:r>
      <w:r w:rsidRPr="00D96527">
        <w:t xml:space="preserve"> </w:t>
      </w:r>
      <w:r>
        <w:t>Upphandlingsmyndigheten. (2023)</w:t>
      </w:r>
      <w:r w:rsidR="00F157D3">
        <w:t>,</w:t>
      </w:r>
      <w:r>
        <w:t xml:space="preserve"> s. 30–41.</w:t>
      </w:r>
    </w:p>
  </w:footnote>
  <w:footnote w:id="75">
    <w:p w14:paraId="171AAFBB" w14:textId="4B2FDDB6" w:rsidR="00277892" w:rsidRPr="00755119" w:rsidRDefault="00277892" w:rsidP="00277892">
      <w:pPr>
        <w:pStyle w:val="Fotnotstext"/>
      </w:pPr>
      <w:r>
        <w:rPr>
          <w:rStyle w:val="Fotnotsreferens"/>
        </w:rPr>
        <w:footnoteRef/>
      </w:r>
      <w:r w:rsidRPr="00755119">
        <w:t xml:space="preserve"> </w:t>
      </w:r>
      <w:r>
        <w:t>Upphandlingsmyndighetens undersökning besvarades av 243 kommuner (84</w:t>
      </w:r>
      <w:r w:rsidR="007232AE">
        <w:t> </w:t>
      </w:r>
      <w:r>
        <w:t>procent) och 18 regioner (86 procent).</w:t>
      </w:r>
    </w:p>
  </w:footnote>
  <w:footnote w:id="76">
    <w:p w14:paraId="75D4606A" w14:textId="2D2818FF" w:rsidR="00277892" w:rsidRPr="00D96527" w:rsidRDefault="00277892" w:rsidP="00277892">
      <w:pPr>
        <w:pStyle w:val="Fotnotstext"/>
      </w:pPr>
      <w:r>
        <w:rPr>
          <w:rStyle w:val="Fotnotsreferens"/>
        </w:rPr>
        <w:footnoteRef/>
      </w:r>
      <w:r w:rsidRPr="00D96527">
        <w:t xml:space="preserve"> </w:t>
      </w:r>
      <w:r w:rsidR="00BB7ACA">
        <w:t xml:space="preserve">Ibid. </w:t>
      </w:r>
      <w:r>
        <w:t>s. 30–41.</w:t>
      </w:r>
    </w:p>
  </w:footnote>
  <w:footnote w:id="77">
    <w:p w14:paraId="6F83A749" w14:textId="48539A31" w:rsidR="00277892" w:rsidRPr="00827529" w:rsidRDefault="00277892" w:rsidP="00277892">
      <w:pPr>
        <w:pStyle w:val="Fotnotstext"/>
      </w:pPr>
      <w:r>
        <w:rPr>
          <w:rStyle w:val="Fotnotsreferens"/>
        </w:rPr>
        <w:footnoteRef/>
      </w:r>
      <w:r w:rsidRPr="00827529">
        <w:t xml:space="preserve"> </w:t>
      </w:r>
      <w:r>
        <w:t>SOU 2024:25</w:t>
      </w:r>
      <w:r w:rsidR="00C935D0">
        <w:t>,</w:t>
      </w:r>
      <w:r>
        <w:t xml:space="preserve"> </w:t>
      </w:r>
      <w:r w:rsidRPr="00827529">
        <w:t>s. 272</w:t>
      </w:r>
      <w:r>
        <w:t>. Se också Brå</w:t>
      </w:r>
      <w:r w:rsidR="0056499C">
        <w:t xml:space="preserve"> (</w:t>
      </w:r>
      <w:r>
        <w:t>2022:1</w:t>
      </w:r>
      <w:r w:rsidR="0056499C">
        <w:t>)</w:t>
      </w:r>
      <w:r>
        <w:t xml:space="preserve">, s. 106. </w:t>
      </w:r>
    </w:p>
  </w:footnote>
  <w:footnote w:id="78">
    <w:p w14:paraId="28B58133" w14:textId="7B7620FB" w:rsidR="00277892" w:rsidRPr="00152A62" w:rsidRDefault="00277892" w:rsidP="00277892">
      <w:pPr>
        <w:pStyle w:val="Fotnotstext"/>
      </w:pPr>
      <w:r>
        <w:rPr>
          <w:rStyle w:val="Fotnotsreferens"/>
        </w:rPr>
        <w:footnoteRef/>
      </w:r>
      <w:r w:rsidRPr="00152A62">
        <w:t xml:space="preserve"> </w:t>
      </w:r>
      <w:r>
        <w:t xml:space="preserve">Brå. </w:t>
      </w:r>
      <w:r w:rsidR="0056499C">
        <w:t>(</w:t>
      </w:r>
      <w:r>
        <w:t>2022:1</w:t>
      </w:r>
      <w:r w:rsidR="0056499C">
        <w:t>)</w:t>
      </w:r>
      <w:r w:rsidR="00A059E9">
        <w:t>,</w:t>
      </w:r>
      <w:r>
        <w:t xml:space="preserve"> s. 98. </w:t>
      </w:r>
    </w:p>
  </w:footnote>
  <w:footnote w:id="79">
    <w:p w14:paraId="562A47BC" w14:textId="046401B0" w:rsidR="00277892" w:rsidRPr="00191736" w:rsidRDefault="00277892" w:rsidP="00277892">
      <w:pPr>
        <w:pStyle w:val="Fotnotstext"/>
      </w:pPr>
      <w:r>
        <w:rPr>
          <w:rStyle w:val="Fotnotsreferens"/>
        </w:rPr>
        <w:footnoteRef/>
      </w:r>
      <w:r w:rsidRPr="00191736">
        <w:t xml:space="preserve"> </w:t>
      </w:r>
      <w:r>
        <w:t xml:space="preserve">Ibid. </w:t>
      </w:r>
      <w:r>
        <w:rPr>
          <w:rFonts w:ascii="Times New Roman" w:hAnsi="Times New Roman"/>
        </w:rPr>
        <w:t xml:space="preserve">s. 106. och </w:t>
      </w:r>
      <w:r>
        <w:t>Karlsson Westergren (2023).</w:t>
      </w:r>
    </w:p>
  </w:footnote>
  <w:footnote w:id="80">
    <w:p w14:paraId="2F0ED8B4" w14:textId="04309800" w:rsidR="00277892" w:rsidRPr="00457251" w:rsidRDefault="00277892" w:rsidP="00277892">
      <w:pPr>
        <w:pStyle w:val="Fotnotstext"/>
      </w:pPr>
      <w:r>
        <w:rPr>
          <w:rStyle w:val="Fotnotsreferens"/>
        </w:rPr>
        <w:footnoteRef/>
      </w:r>
      <w:r w:rsidRPr="00457251">
        <w:t xml:space="preserve"> SKR</w:t>
      </w:r>
      <w:r>
        <w:t>.</w:t>
      </w:r>
      <w:r w:rsidRPr="00457251">
        <w:t xml:space="preserve"> (2024)</w:t>
      </w:r>
      <w:r w:rsidR="0017767B">
        <w:t>,</w:t>
      </w:r>
      <w:r w:rsidRPr="00457251">
        <w:t xml:space="preserve"> s. 27.</w:t>
      </w:r>
    </w:p>
  </w:footnote>
  <w:footnote w:id="81">
    <w:p w14:paraId="679C5053" w14:textId="11D5B791" w:rsidR="00277892" w:rsidRPr="008B4C51" w:rsidRDefault="00277892" w:rsidP="00277892">
      <w:pPr>
        <w:pStyle w:val="Fotnotstext"/>
      </w:pPr>
      <w:r>
        <w:rPr>
          <w:rStyle w:val="Fotnotsreferens"/>
        </w:rPr>
        <w:footnoteRef/>
      </w:r>
      <w:r w:rsidRPr="008B4C51">
        <w:t xml:space="preserve"> Brå. (2022</w:t>
      </w:r>
      <w:r w:rsidR="00D32577" w:rsidRPr="008B4C51">
        <w:t>:1</w:t>
      </w:r>
      <w:r w:rsidRPr="008B4C51">
        <w:t>)</w:t>
      </w:r>
      <w:r w:rsidR="005159BC" w:rsidRPr="008B4C51">
        <w:t>,</w:t>
      </w:r>
      <w:r w:rsidRPr="008B4C51">
        <w:rPr>
          <w:rFonts w:ascii="Times New Roman" w:hAnsi="Times New Roman"/>
          <w:i/>
        </w:rPr>
        <w:t xml:space="preserve"> </w:t>
      </w:r>
      <w:r w:rsidRPr="008B4C51">
        <w:rPr>
          <w:rFonts w:ascii="Times New Roman" w:hAnsi="Times New Roman"/>
        </w:rPr>
        <w:t>s. 135.</w:t>
      </w:r>
    </w:p>
  </w:footnote>
  <w:footnote w:id="82">
    <w:p w14:paraId="7D9A504B" w14:textId="2A3C13DB" w:rsidR="007E41BE" w:rsidRPr="00577278" w:rsidRDefault="007E41BE" w:rsidP="007E41BE">
      <w:pPr>
        <w:pStyle w:val="Fotnotstext"/>
      </w:pPr>
      <w:r>
        <w:rPr>
          <w:rStyle w:val="Fotnotsreferens"/>
        </w:rPr>
        <w:footnoteRef/>
      </w:r>
      <w:r w:rsidRPr="00577278">
        <w:t xml:space="preserve"> </w:t>
      </w:r>
      <w:r w:rsidR="00395B74" w:rsidRPr="00395B74">
        <w:t>Brå. (2022:1)</w:t>
      </w:r>
      <w:r w:rsidR="00EC363D">
        <w:t>,</w:t>
      </w:r>
      <w:r>
        <w:t xml:space="preserve"> </w:t>
      </w:r>
      <w:r w:rsidRPr="00577278">
        <w:t>s.</w:t>
      </w:r>
      <w:r>
        <w:t xml:space="preserve"> </w:t>
      </w:r>
      <w:r w:rsidRPr="00577278">
        <w:t>3</w:t>
      </w:r>
      <w:r>
        <w:t>.</w:t>
      </w:r>
    </w:p>
  </w:footnote>
  <w:footnote w:id="83">
    <w:p w14:paraId="69C8D908" w14:textId="2D3D88F9" w:rsidR="007232AE" w:rsidRDefault="007232AE">
      <w:pPr>
        <w:pStyle w:val="Fotnotstext"/>
      </w:pPr>
      <w:r>
        <w:rPr>
          <w:rStyle w:val="Fotnotsreferens"/>
        </w:rPr>
        <w:footnoteRef/>
      </w:r>
      <w:r>
        <w:t xml:space="preserve"> </w:t>
      </w:r>
      <w:r w:rsidRPr="00577278">
        <w:t>SOU 2024:25</w:t>
      </w:r>
      <w:r>
        <w:t xml:space="preserve">. </w:t>
      </w:r>
      <w:r w:rsidRPr="00577278">
        <w:rPr>
          <w:i/>
          <w:iCs/>
        </w:rPr>
        <w:t>En mer effektiv tillsyn över socialtjänsten</w:t>
      </w:r>
      <w:r>
        <w:t>,</w:t>
      </w:r>
      <w:r w:rsidRPr="00577278">
        <w:t xml:space="preserve"> s. 289</w:t>
      </w:r>
      <w:r>
        <w:t>.</w:t>
      </w:r>
    </w:p>
  </w:footnote>
  <w:footnote w:id="84">
    <w:p w14:paraId="467C7EB3" w14:textId="77777777" w:rsidR="007E41BE" w:rsidRPr="00577278" w:rsidRDefault="007E41BE" w:rsidP="007E41BE">
      <w:pPr>
        <w:pStyle w:val="Fotnotstext"/>
      </w:pPr>
      <w:r>
        <w:rPr>
          <w:rStyle w:val="Fotnotsreferens"/>
        </w:rPr>
        <w:footnoteRef/>
      </w:r>
      <w:r w:rsidRPr="00577278">
        <w:t xml:space="preserve"> SKR</w:t>
      </w:r>
      <w:r>
        <w:t>.</w:t>
      </w:r>
      <w:r w:rsidRPr="00577278">
        <w:t xml:space="preserve"> (2021)</w:t>
      </w:r>
      <w:r>
        <w:t>.</w:t>
      </w:r>
      <w:r w:rsidRPr="00577278">
        <w:t xml:space="preserve"> </w:t>
      </w:r>
      <w:r w:rsidRPr="00577278">
        <w:rPr>
          <w:i/>
          <w:iCs/>
        </w:rPr>
        <w:t>Välfärdsbrott och otillåten påverkan</w:t>
      </w:r>
      <w:r>
        <w:t>,</w:t>
      </w:r>
      <w:r w:rsidRPr="00577278">
        <w:t xml:space="preserve"> s. 20.</w:t>
      </w:r>
    </w:p>
  </w:footnote>
  <w:footnote w:id="85">
    <w:p w14:paraId="31156F0C" w14:textId="2091E7D0" w:rsidR="007E41BE" w:rsidRPr="00577278" w:rsidRDefault="007E41BE" w:rsidP="007E41BE">
      <w:pPr>
        <w:pStyle w:val="Fotnotstext"/>
      </w:pPr>
      <w:r>
        <w:rPr>
          <w:rStyle w:val="Fotnotsreferens"/>
        </w:rPr>
        <w:footnoteRef/>
      </w:r>
      <w:r w:rsidRPr="00577278">
        <w:t xml:space="preserve"> SOU 2023: 43</w:t>
      </w:r>
      <w:r>
        <w:t>,</w:t>
      </w:r>
      <w:r w:rsidRPr="00577278">
        <w:t xml:space="preserve"> s. 115 – 118</w:t>
      </w:r>
      <w:r>
        <w:t>.</w:t>
      </w:r>
    </w:p>
  </w:footnote>
  <w:footnote w:id="86">
    <w:p w14:paraId="7A1BEF97" w14:textId="0A8AD811" w:rsidR="007E41BE" w:rsidRPr="00444B67" w:rsidRDefault="007E41BE" w:rsidP="007E41BE">
      <w:pPr>
        <w:pStyle w:val="Fotnotstext"/>
      </w:pPr>
      <w:r>
        <w:rPr>
          <w:rStyle w:val="Fotnotsreferens"/>
        </w:rPr>
        <w:footnoteRef/>
      </w:r>
      <w:r w:rsidRPr="00444B67">
        <w:t xml:space="preserve"> </w:t>
      </w:r>
      <w:r>
        <w:t xml:space="preserve">Konkurrensverket (2020:1), </w:t>
      </w:r>
      <w:r w:rsidRPr="007865B6">
        <w:rPr>
          <w:i/>
          <w:iCs/>
        </w:rPr>
        <w:t>Korruption och osund konkurrens i offentlig upphandling</w:t>
      </w:r>
      <w:r>
        <w:t xml:space="preserve">, s. 80. </w:t>
      </w:r>
    </w:p>
  </w:footnote>
  <w:footnote w:id="87">
    <w:p w14:paraId="1CC38020" w14:textId="26F51F79" w:rsidR="007E41BE" w:rsidRPr="005061F6" w:rsidRDefault="007E41BE" w:rsidP="007E41BE">
      <w:pPr>
        <w:pStyle w:val="Fotnotstext"/>
      </w:pPr>
      <w:r w:rsidRPr="00A51A0D">
        <w:rPr>
          <w:rStyle w:val="Fotnotsreferens"/>
        </w:rPr>
        <w:footnoteRef/>
      </w:r>
      <w:r w:rsidRPr="005A1EC3">
        <w:t xml:space="preserve"> Fi</w:t>
      </w:r>
      <w:r>
        <w:t xml:space="preserve">nansdepartementet. </w:t>
      </w:r>
      <w:r w:rsidRPr="005A1EC3" w:rsidDel="00D04DDB">
        <w:t>2025</w:t>
      </w:r>
      <w:r>
        <w:t>.</w:t>
      </w:r>
    </w:p>
  </w:footnote>
  <w:footnote w:id="88">
    <w:p w14:paraId="1317004D" w14:textId="7A0BF95C" w:rsidR="007E41BE" w:rsidRPr="002D09C7" w:rsidRDefault="007E41BE" w:rsidP="007E41BE">
      <w:pPr>
        <w:pStyle w:val="Fotnotstext"/>
      </w:pPr>
      <w:r>
        <w:rPr>
          <w:rStyle w:val="Fotnotsreferens"/>
        </w:rPr>
        <w:footnoteRef/>
      </w:r>
      <w:r w:rsidRPr="002D09C7">
        <w:t xml:space="preserve"> </w:t>
      </w:r>
      <w:r>
        <w:t>SOU 2023:43.</w:t>
      </w:r>
    </w:p>
  </w:footnote>
  <w:footnote w:id="89">
    <w:p w14:paraId="7473580C" w14:textId="77777777" w:rsidR="007E41BE" w:rsidRPr="00235893" w:rsidRDefault="007E41BE" w:rsidP="007E41BE">
      <w:pPr>
        <w:pStyle w:val="Fotnotstext"/>
      </w:pPr>
      <w:r>
        <w:rPr>
          <w:rStyle w:val="Fotnotsreferens"/>
        </w:rPr>
        <w:footnoteRef/>
      </w:r>
      <w:r w:rsidRPr="00235893">
        <w:t xml:space="preserve"> </w:t>
      </w:r>
      <w:r>
        <w:t>SOU 2024:25, s. 296.</w:t>
      </w:r>
    </w:p>
  </w:footnote>
  <w:footnote w:id="90">
    <w:p w14:paraId="0805A88B" w14:textId="77777777" w:rsidR="007E41BE" w:rsidRPr="004C2C80" w:rsidRDefault="007E41BE" w:rsidP="007E41BE">
      <w:pPr>
        <w:pStyle w:val="Fotnotstext"/>
      </w:pPr>
      <w:r>
        <w:rPr>
          <w:rStyle w:val="Fotnotsreferens"/>
        </w:rPr>
        <w:footnoteRef/>
      </w:r>
      <w:r w:rsidRPr="004C2C80">
        <w:t xml:space="preserve"> </w:t>
      </w:r>
      <w:r>
        <w:t xml:space="preserve">Gunnarsson. (2023). </w:t>
      </w:r>
      <w:r w:rsidRPr="004C2C80">
        <w:t>SNS.</w:t>
      </w:r>
      <w:r>
        <w:t xml:space="preserve"> </w:t>
      </w:r>
      <w:r w:rsidRPr="00B75039">
        <w:rPr>
          <w:i/>
        </w:rPr>
        <w:t>Den sårbara staten.</w:t>
      </w:r>
      <w:r>
        <w:t>, s. 9 f</w:t>
      </w:r>
      <w:r w:rsidRPr="004C2C80">
        <w:t>.</w:t>
      </w:r>
    </w:p>
  </w:footnote>
  <w:footnote w:id="91">
    <w:p w14:paraId="5C1F8A6D" w14:textId="77777777" w:rsidR="007E41BE" w:rsidRPr="00A04769" w:rsidRDefault="007E41BE" w:rsidP="007E41BE">
      <w:pPr>
        <w:pStyle w:val="Fotnotstext"/>
      </w:pPr>
      <w:r>
        <w:rPr>
          <w:rStyle w:val="Fotnotsreferens"/>
        </w:rPr>
        <w:footnoteRef/>
      </w:r>
      <w:r w:rsidRPr="00A04769">
        <w:t xml:space="preserve"> Berg m.fl., </w:t>
      </w:r>
      <w:r w:rsidRPr="00B75039">
        <w:rPr>
          <w:i/>
        </w:rPr>
        <w:t>Allmän nytta eller egen vinning</w:t>
      </w:r>
      <w:r>
        <w:rPr>
          <w:i/>
        </w:rPr>
        <w:t xml:space="preserve">? </w:t>
      </w:r>
      <w:r w:rsidRPr="00A04769">
        <w:t xml:space="preserve">ESO </w:t>
      </w:r>
      <w:r>
        <w:t>(</w:t>
      </w:r>
      <w:r w:rsidRPr="00A04769">
        <w:t>2013:2</w:t>
      </w:r>
      <w:r>
        <w:t>),</w:t>
      </w:r>
      <w:r w:rsidRPr="00A04769">
        <w:t xml:space="preserve"> s. 149.</w:t>
      </w:r>
      <w:r>
        <w:t xml:space="preserve"> Lundin, </w:t>
      </w:r>
      <w:r w:rsidRPr="003422A8">
        <w:rPr>
          <w:i/>
          <w:iCs/>
        </w:rPr>
        <w:t>Revisionen reviderad</w:t>
      </w:r>
      <w:r>
        <w:t xml:space="preserve">. </w:t>
      </w:r>
      <w:r w:rsidRPr="00A04769">
        <w:t>Transparency International Sverige</w:t>
      </w:r>
      <w:r>
        <w:t xml:space="preserve">. (2012). </w:t>
      </w:r>
      <w:r w:rsidRPr="00B75039">
        <w:rPr>
          <w:i/>
        </w:rPr>
        <w:t>Korruption i kommuner och landsting</w:t>
      </w:r>
      <w:r w:rsidRPr="00A04769">
        <w:t>, s. 34.</w:t>
      </w:r>
    </w:p>
  </w:footnote>
  <w:footnote w:id="92">
    <w:p w14:paraId="410E5EB3" w14:textId="77777777" w:rsidR="007E41BE" w:rsidRPr="00772578" w:rsidRDefault="007E41BE" w:rsidP="007E41BE">
      <w:pPr>
        <w:pStyle w:val="Fotnotstext"/>
      </w:pPr>
      <w:r>
        <w:rPr>
          <w:rStyle w:val="Fotnotsreferens"/>
        </w:rPr>
        <w:footnoteRef/>
      </w:r>
      <w:r w:rsidRPr="00772578">
        <w:t xml:space="preserve"> </w:t>
      </w:r>
      <w:r>
        <w:t xml:space="preserve">Rundabordssamtal som genomfördes 2024-12-09. </w:t>
      </w:r>
    </w:p>
  </w:footnote>
  <w:footnote w:id="93">
    <w:p w14:paraId="5F53D078" w14:textId="263F6B6B" w:rsidR="007E41BE" w:rsidRPr="0048779D" w:rsidDel="007605BE" w:rsidRDefault="007E41BE" w:rsidP="007E41BE">
      <w:pPr>
        <w:pStyle w:val="Fotnotstext"/>
      </w:pPr>
      <w:r w:rsidDel="007605BE">
        <w:rPr>
          <w:rStyle w:val="Fotnotsreferens"/>
        </w:rPr>
        <w:footnoteRef/>
      </w:r>
      <w:r w:rsidRPr="00E259AC">
        <w:t xml:space="preserve"> Statskontoret</w:t>
      </w:r>
      <w:r>
        <w:t>.</w:t>
      </w:r>
      <w:r w:rsidRPr="00E259AC">
        <w:t xml:space="preserve"> </w:t>
      </w:r>
      <w:r>
        <w:t>(</w:t>
      </w:r>
      <w:r w:rsidRPr="00E259AC">
        <w:t>2023:19</w:t>
      </w:r>
      <w:r>
        <w:t>)</w:t>
      </w:r>
      <w:r w:rsidR="00CC360F">
        <w:t>,</w:t>
      </w:r>
      <w:r w:rsidRPr="00E259AC">
        <w:t xml:space="preserve"> s. 17. </w:t>
      </w:r>
    </w:p>
  </w:footnote>
  <w:footnote w:id="94">
    <w:p w14:paraId="2D716476" w14:textId="77777777" w:rsidR="007E41BE" w:rsidRPr="00A166AC" w:rsidRDefault="007E41BE" w:rsidP="007E41BE">
      <w:pPr>
        <w:pStyle w:val="Fotnotstext"/>
      </w:pPr>
      <w:r>
        <w:rPr>
          <w:rStyle w:val="Fotnotsreferens"/>
        </w:rPr>
        <w:footnoteRef/>
      </w:r>
      <w:r>
        <w:t xml:space="preserve"> </w:t>
      </w:r>
      <w:r w:rsidRPr="00C90DF8">
        <w:t xml:space="preserve">SOU 2024:25, s. </w:t>
      </w:r>
      <w:r>
        <w:t>295, 311–312, 3</w:t>
      </w:r>
      <w:r w:rsidRPr="00C90DF8">
        <w:t>7</w:t>
      </w:r>
      <w:r>
        <w:t>1 f</w:t>
      </w:r>
      <w:r w:rsidRPr="00C90DF8">
        <w:t>.</w:t>
      </w:r>
      <w:r w:rsidRPr="006A7826">
        <w:t xml:space="preserve"> </w:t>
      </w:r>
    </w:p>
  </w:footnote>
  <w:footnote w:id="95">
    <w:p w14:paraId="7227C6AD" w14:textId="351C770C" w:rsidR="007E41BE" w:rsidRPr="00200791" w:rsidRDefault="007E41BE" w:rsidP="007E41BE">
      <w:pPr>
        <w:pStyle w:val="Fotnotstext"/>
      </w:pPr>
      <w:r>
        <w:rPr>
          <w:rStyle w:val="Fotnotsreferens"/>
        </w:rPr>
        <w:footnoteRef/>
      </w:r>
      <w:r w:rsidRPr="00200791">
        <w:t xml:space="preserve"> </w:t>
      </w:r>
      <w:r w:rsidRPr="00F50F5D">
        <w:t xml:space="preserve">Statskontoret </w:t>
      </w:r>
      <w:r>
        <w:t>(</w:t>
      </w:r>
      <w:r w:rsidRPr="00F50F5D">
        <w:t>2023:</w:t>
      </w:r>
      <w:r>
        <w:t>1</w:t>
      </w:r>
      <w:r w:rsidRPr="00F50F5D">
        <w:t>3</w:t>
      </w:r>
      <w:r>
        <w:t xml:space="preserve">), </w:t>
      </w:r>
      <w:r w:rsidRPr="00F50F5D">
        <w:t>s. 23.</w:t>
      </w:r>
    </w:p>
  </w:footnote>
  <w:footnote w:id="96">
    <w:p w14:paraId="75EDEBAA" w14:textId="66285621" w:rsidR="009177CB" w:rsidRPr="007B117D" w:rsidRDefault="009177CB" w:rsidP="009177CB">
      <w:pPr>
        <w:pStyle w:val="Fotnotstext"/>
      </w:pPr>
      <w:r>
        <w:rPr>
          <w:rStyle w:val="Fotnotsreferens"/>
        </w:rPr>
        <w:footnoteRef/>
      </w:r>
      <w:r w:rsidRPr="007B117D">
        <w:t xml:space="preserve"> SKR</w:t>
      </w:r>
      <w:r>
        <w:t>.</w:t>
      </w:r>
      <w:r w:rsidRPr="007B117D">
        <w:t xml:space="preserve"> (2021)</w:t>
      </w:r>
      <w:r>
        <w:t>.</w:t>
      </w:r>
      <w:r w:rsidRPr="007B117D">
        <w:t xml:space="preserve"> </w:t>
      </w:r>
      <w:r w:rsidRPr="007B117D">
        <w:rPr>
          <w:i/>
          <w:iCs/>
        </w:rPr>
        <w:t>Välfärdsbrott och otillåten påverkan</w:t>
      </w:r>
      <w:r w:rsidR="006A3CBD">
        <w:t>,</w:t>
      </w:r>
      <w:r w:rsidRPr="007B117D">
        <w:t xml:space="preserve"> s. 2</w:t>
      </w:r>
      <w:r>
        <w:t xml:space="preserve">3 f. </w:t>
      </w:r>
    </w:p>
  </w:footnote>
  <w:footnote w:id="97">
    <w:p w14:paraId="4376C627" w14:textId="3DBB4732" w:rsidR="003D43EE" w:rsidRPr="001F315F" w:rsidRDefault="003D43EE" w:rsidP="003D43EE">
      <w:pPr>
        <w:pStyle w:val="Fotnotstext"/>
      </w:pPr>
      <w:r>
        <w:rPr>
          <w:rStyle w:val="Fotnotsreferens"/>
        </w:rPr>
        <w:footnoteRef/>
      </w:r>
      <w:r w:rsidRPr="001F315F">
        <w:t xml:space="preserve"> </w:t>
      </w:r>
      <w:r w:rsidR="003E7443" w:rsidRPr="003E7443">
        <w:t>Statskontoret</w:t>
      </w:r>
      <w:r w:rsidR="002F6267">
        <w:t>.</w:t>
      </w:r>
      <w:r w:rsidR="003E7443" w:rsidRPr="003E7443">
        <w:t xml:space="preserve"> (2023:13)</w:t>
      </w:r>
      <w:r w:rsidR="00737EF7">
        <w:t>,</w:t>
      </w:r>
      <w:r w:rsidR="003E7443" w:rsidRPr="003E7443">
        <w:t xml:space="preserve"> s. 28</w:t>
      </w:r>
      <w:r w:rsidR="00AE5372">
        <w:t xml:space="preserve"> och</w:t>
      </w:r>
      <w:r w:rsidR="003E7443">
        <w:t xml:space="preserve"> </w:t>
      </w:r>
      <w:r w:rsidRPr="001F315F">
        <w:t>s. 71</w:t>
      </w:r>
      <w:r w:rsidR="00AE5372">
        <w:t>.</w:t>
      </w:r>
    </w:p>
  </w:footnote>
  <w:footnote w:id="98">
    <w:p w14:paraId="41740333" w14:textId="19AA2A54" w:rsidR="002E3FCE" w:rsidRPr="002E3FCE" w:rsidRDefault="002E3FCE">
      <w:pPr>
        <w:pStyle w:val="Fotnotstext"/>
      </w:pPr>
      <w:r>
        <w:rPr>
          <w:rStyle w:val="Fotnotsreferens"/>
        </w:rPr>
        <w:footnoteRef/>
      </w:r>
      <w:r w:rsidRPr="00F44608">
        <w:t xml:space="preserve"> </w:t>
      </w:r>
      <w:r>
        <w:t xml:space="preserve">SOU </w:t>
      </w:r>
      <w:r w:rsidR="000077E4">
        <w:t xml:space="preserve">2025:20. </w:t>
      </w:r>
      <w:r w:rsidR="008B22C2" w:rsidRPr="00501E03">
        <w:rPr>
          <w:i/>
        </w:rPr>
        <w:t>Kommun</w:t>
      </w:r>
      <w:r w:rsidR="00F44608" w:rsidRPr="00501E03">
        <w:rPr>
          <w:i/>
        </w:rPr>
        <w:t>al</w:t>
      </w:r>
      <w:r w:rsidR="008174A8" w:rsidRPr="00501E03">
        <w:rPr>
          <w:i/>
        </w:rPr>
        <w:t xml:space="preserve"> </w:t>
      </w:r>
      <w:r w:rsidR="00F44608" w:rsidRPr="00501E03">
        <w:rPr>
          <w:i/>
        </w:rPr>
        <w:t>anslutning till Utbetalningsmyndighetens verksamhet</w:t>
      </w:r>
      <w:r w:rsidR="00501E03">
        <w:t>,</w:t>
      </w:r>
      <w:r w:rsidR="00584828">
        <w:t xml:space="preserve"> </w:t>
      </w:r>
      <w:r w:rsidR="00F44608">
        <w:t>s. 190–192.</w:t>
      </w:r>
    </w:p>
  </w:footnote>
  <w:footnote w:id="99">
    <w:p w14:paraId="63C61107" w14:textId="6BA53470" w:rsidR="00D456A6" w:rsidRPr="00191736" w:rsidRDefault="00D456A6" w:rsidP="00D456A6">
      <w:pPr>
        <w:pStyle w:val="Fotnotstext"/>
      </w:pPr>
      <w:r>
        <w:rPr>
          <w:rStyle w:val="Fotnotsreferens"/>
        </w:rPr>
        <w:footnoteRef/>
      </w:r>
      <w:r w:rsidRPr="00191736">
        <w:t xml:space="preserve"> </w:t>
      </w:r>
      <w:r w:rsidRPr="00457251">
        <w:t>B</w:t>
      </w:r>
      <w:r>
        <w:t>rå</w:t>
      </w:r>
      <w:r w:rsidR="00B27B3F">
        <w:t>.</w:t>
      </w:r>
      <w:r w:rsidRPr="00457251">
        <w:t xml:space="preserve"> (2022</w:t>
      </w:r>
      <w:r>
        <w:t>:1</w:t>
      </w:r>
      <w:r w:rsidRPr="00457251">
        <w:t>)</w:t>
      </w:r>
      <w:r w:rsidR="00375383">
        <w:t>,</w:t>
      </w:r>
      <w:r w:rsidRPr="00457251">
        <w:rPr>
          <w:rFonts w:ascii="Times New Roman" w:hAnsi="Times New Roman"/>
          <w:i/>
          <w:iCs/>
        </w:rPr>
        <w:t xml:space="preserve"> </w:t>
      </w:r>
      <w:r w:rsidRPr="00457251">
        <w:rPr>
          <w:rFonts w:ascii="Times New Roman" w:hAnsi="Times New Roman"/>
        </w:rPr>
        <w:t>s.</w:t>
      </w:r>
      <w:r>
        <w:rPr>
          <w:rFonts w:ascii="Times New Roman" w:hAnsi="Times New Roman"/>
        </w:rPr>
        <w:t xml:space="preserve"> 9</w:t>
      </w:r>
      <w:r w:rsidR="00765445">
        <w:rPr>
          <w:rFonts w:ascii="Times New Roman" w:hAnsi="Times New Roman"/>
        </w:rPr>
        <w:t>f</w:t>
      </w:r>
      <w:r>
        <w:rPr>
          <w:rFonts w:ascii="Times New Roman" w:hAnsi="Times New Roman"/>
        </w:rPr>
        <w:t>.</w:t>
      </w:r>
    </w:p>
  </w:footnote>
  <w:footnote w:id="100">
    <w:p w14:paraId="1AD2B178" w14:textId="75204DF9" w:rsidR="009177CB" w:rsidRPr="007167E5" w:rsidRDefault="009177CB" w:rsidP="009177CB">
      <w:pPr>
        <w:pStyle w:val="Fotnotstext"/>
      </w:pPr>
      <w:r>
        <w:rPr>
          <w:rStyle w:val="Fotnotsreferens"/>
        </w:rPr>
        <w:footnoteRef/>
      </w:r>
      <w:r>
        <w:t xml:space="preserve"> </w:t>
      </w:r>
      <w:r w:rsidRPr="00DE731F">
        <w:t>SKR</w:t>
      </w:r>
      <w:r>
        <w:t>.</w:t>
      </w:r>
      <w:r w:rsidRPr="00DE731F">
        <w:t xml:space="preserve"> (2024)</w:t>
      </w:r>
      <w:r>
        <w:t>.</w:t>
      </w:r>
      <w:r w:rsidRPr="00DE731F">
        <w:t xml:space="preserve"> </w:t>
      </w:r>
      <w:r w:rsidRPr="003348F5">
        <w:rPr>
          <w:i/>
          <w:iCs/>
        </w:rPr>
        <w:t>Revisionens roll i arbetet att motverka välfärdsbrott</w:t>
      </w:r>
      <w:r>
        <w:t xml:space="preserve">, </w:t>
      </w:r>
      <w:r w:rsidR="00671B24">
        <w:t xml:space="preserve">s. </w:t>
      </w:r>
      <w:r>
        <w:t xml:space="preserve">23. SKR. (2021). </w:t>
      </w:r>
      <w:r w:rsidRPr="003348F5">
        <w:rPr>
          <w:i/>
          <w:iCs/>
        </w:rPr>
        <w:t>Välfärdsbrott och otillåten påverkan</w:t>
      </w:r>
      <w:r>
        <w:t>, 28.</w:t>
      </w:r>
    </w:p>
  </w:footnote>
  <w:footnote w:id="101">
    <w:p w14:paraId="1FEF0583" w14:textId="6B68161F" w:rsidR="009177CB" w:rsidRPr="0001511B" w:rsidRDefault="009177CB" w:rsidP="009177CB">
      <w:pPr>
        <w:pStyle w:val="Fotnotstext"/>
      </w:pPr>
      <w:r>
        <w:rPr>
          <w:rStyle w:val="Fotnotsreferens"/>
        </w:rPr>
        <w:footnoteRef/>
      </w:r>
      <w:r w:rsidRPr="0001511B">
        <w:t xml:space="preserve"> </w:t>
      </w:r>
      <w:r>
        <w:t xml:space="preserve">Se exempelvis </w:t>
      </w:r>
      <w:r w:rsidRPr="00340136">
        <w:t>SOU 2024:25</w:t>
      </w:r>
      <w:r>
        <w:t>,</w:t>
      </w:r>
      <w:r w:rsidRPr="00340136">
        <w:t xml:space="preserve"> s. 2</w:t>
      </w:r>
      <w:r>
        <w:t xml:space="preserve">60 och Polismyndigheten. (2023). </w:t>
      </w:r>
      <w:r w:rsidRPr="000B134C">
        <w:rPr>
          <w:i/>
          <w:iCs/>
        </w:rPr>
        <w:t>Myndighetsgemensam lägesbild för organiserad brottslighet 2023</w:t>
      </w:r>
      <w:r>
        <w:t>, s. 8.</w:t>
      </w:r>
    </w:p>
  </w:footnote>
  <w:footnote w:id="102">
    <w:p w14:paraId="00A2F525" w14:textId="34857EB4" w:rsidR="00502CE5" w:rsidRPr="00DE1713" w:rsidRDefault="00502CE5" w:rsidP="00502CE5">
      <w:pPr>
        <w:pStyle w:val="Fotnotstext"/>
      </w:pPr>
      <w:r>
        <w:rPr>
          <w:rStyle w:val="Fotnotsreferens"/>
        </w:rPr>
        <w:footnoteRef/>
      </w:r>
      <w:r w:rsidRPr="00DE1713">
        <w:t xml:space="preserve"> </w:t>
      </w:r>
      <w:r>
        <w:t>SOU 2025:20</w:t>
      </w:r>
      <w:r w:rsidR="001813EE">
        <w:t>,</w:t>
      </w:r>
      <w:r>
        <w:t xml:space="preserve"> s. 190–192.</w:t>
      </w:r>
    </w:p>
  </w:footnote>
  <w:footnote w:id="103">
    <w:p w14:paraId="06A34DC8" w14:textId="6A7F4D76" w:rsidR="00502CE5" w:rsidRPr="00540142" w:rsidRDefault="00502CE5" w:rsidP="00502CE5">
      <w:pPr>
        <w:pStyle w:val="Fotnotstext"/>
      </w:pPr>
      <w:r>
        <w:rPr>
          <w:rStyle w:val="Fotnotsreferens"/>
        </w:rPr>
        <w:footnoteRef/>
      </w:r>
      <w:r w:rsidRPr="00540142">
        <w:t xml:space="preserve"> </w:t>
      </w:r>
      <w:r>
        <w:t>Brå. (</w:t>
      </w:r>
      <w:r w:rsidRPr="009B58B2">
        <w:t>2022:1</w:t>
      </w:r>
      <w:r>
        <w:t>)</w:t>
      </w:r>
      <w:r w:rsidR="00A17089">
        <w:t>,</w:t>
      </w:r>
      <w:r>
        <w:t xml:space="preserve"> s. 11.</w:t>
      </w:r>
    </w:p>
  </w:footnote>
  <w:footnote w:id="104">
    <w:p w14:paraId="0A6B07F9" w14:textId="262E2F78" w:rsidR="006A783C" w:rsidRPr="006A7826" w:rsidRDefault="006A783C" w:rsidP="006A783C">
      <w:pPr>
        <w:pStyle w:val="Fotnotstext"/>
      </w:pPr>
      <w:r>
        <w:rPr>
          <w:rStyle w:val="Fotnotsreferens"/>
        </w:rPr>
        <w:footnoteRef/>
      </w:r>
      <w:r>
        <w:t xml:space="preserve"> </w:t>
      </w:r>
      <w:r w:rsidRPr="00731DBF">
        <w:rPr>
          <w:spacing w:val="-2"/>
        </w:rPr>
        <w:t xml:space="preserve">SKR. (2021). </w:t>
      </w:r>
      <w:r w:rsidRPr="00731DBF">
        <w:rPr>
          <w:i/>
          <w:spacing w:val="-2"/>
        </w:rPr>
        <w:t>Välfärdsbrott och otillåten påverkan</w:t>
      </w:r>
      <w:r w:rsidRPr="00731DBF">
        <w:rPr>
          <w:spacing w:val="-2"/>
        </w:rPr>
        <w:t>. s. 18 och SOU 2024:25</w:t>
      </w:r>
      <w:r w:rsidR="00A17089" w:rsidRPr="00731DBF">
        <w:rPr>
          <w:spacing w:val="-2"/>
        </w:rPr>
        <w:t>,</w:t>
      </w:r>
      <w:r w:rsidRPr="00731DBF">
        <w:rPr>
          <w:spacing w:val="-2"/>
        </w:rPr>
        <w:t xml:space="preserve"> s. 276.</w:t>
      </w:r>
      <w:r>
        <w:t xml:space="preserve"> </w:t>
      </w:r>
    </w:p>
  </w:footnote>
  <w:footnote w:id="105">
    <w:p w14:paraId="54BC28E6" w14:textId="3225A8C3" w:rsidR="003B6C73" w:rsidRPr="003B6C73" w:rsidRDefault="003B6C73">
      <w:pPr>
        <w:pStyle w:val="Fotnotstext"/>
      </w:pPr>
      <w:r>
        <w:rPr>
          <w:rStyle w:val="Fotnotsreferens"/>
        </w:rPr>
        <w:footnoteRef/>
      </w:r>
      <w:r w:rsidRPr="003B6C73">
        <w:t xml:space="preserve"> SKR</w:t>
      </w:r>
      <w:r w:rsidR="004A0DDF">
        <w:t>.</w:t>
      </w:r>
      <w:r w:rsidRPr="003B6C73">
        <w:t xml:space="preserve"> (2024)</w:t>
      </w:r>
      <w:r w:rsidR="00E516FC">
        <w:t>,</w:t>
      </w:r>
      <w:r w:rsidRPr="003B6C73">
        <w:t xml:space="preserve"> s. 21.</w:t>
      </w:r>
    </w:p>
  </w:footnote>
  <w:footnote w:id="106">
    <w:p w14:paraId="17DD16E2" w14:textId="69C7FDAE" w:rsidR="00502CE5" w:rsidRPr="00097187" w:rsidRDefault="00502CE5" w:rsidP="00502CE5">
      <w:pPr>
        <w:pStyle w:val="Fotnotstext"/>
      </w:pPr>
      <w:r>
        <w:rPr>
          <w:rStyle w:val="Fotnotsreferens"/>
        </w:rPr>
        <w:footnoteRef/>
      </w:r>
      <w:r w:rsidRPr="00097187">
        <w:t xml:space="preserve"> </w:t>
      </w:r>
      <w:r w:rsidRPr="00C46454">
        <w:t>S</w:t>
      </w:r>
      <w:r>
        <w:t>tatskontoret. (2023:13)</w:t>
      </w:r>
      <w:r w:rsidR="00E516FC">
        <w:t>,</w:t>
      </w:r>
      <w:r>
        <w:t xml:space="preserve"> s. 9. </w:t>
      </w:r>
    </w:p>
  </w:footnote>
  <w:footnote w:id="107">
    <w:p w14:paraId="17C3AB61" w14:textId="00962FCA" w:rsidR="00502CE5" w:rsidRPr="00E17F60" w:rsidRDefault="00502CE5" w:rsidP="00502CE5">
      <w:pPr>
        <w:pStyle w:val="Fotnotstext"/>
      </w:pPr>
      <w:r>
        <w:rPr>
          <w:rStyle w:val="Fotnotsreferens"/>
        </w:rPr>
        <w:footnoteRef/>
      </w:r>
      <w:r w:rsidRPr="00E17F60">
        <w:t xml:space="preserve"> </w:t>
      </w:r>
      <w:r>
        <w:t xml:space="preserve">Statskontoret. (2024). </w:t>
      </w:r>
      <w:r w:rsidRPr="00A31045">
        <w:rPr>
          <w:i/>
        </w:rPr>
        <w:t xml:space="preserve">Regler och </w:t>
      </w:r>
      <w:r>
        <w:rPr>
          <w:i/>
        </w:rPr>
        <w:t>r</w:t>
      </w:r>
      <w:r w:rsidRPr="00A31045">
        <w:rPr>
          <w:i/>
        </w:rPr>
        <w:t>iter</w:t>
      </w:r>
      <w:r w:rsidR="00A17089">
        <w:t>,</w:t>
      </w:r>
      <w:r>
        <w:t xml:space="preserve"> s. 64.</w:t>
      </w:r>
    </w:p>
  </w:footnote>
  <w:footnote w:id="108">
    <w:p w14:paraId="216F3D0D" w14:textId="4FD04161" w:rsidR="00BC1B14" w:rsidRPr="00444B67" w:rsidRDefault="00BC1B14" w:rsidP="00BC1B14">
      <w:pPr>
        <w:pStyle w:val="Fotnotstext"/>
      </w:pPr>
      <w:r>
        <w:rPr>
          <w:rStyle w:val="Fotnotsreferens"/>
        </w:rPr>
        <w:footnoteRef/>
      </w:r>
      <w:r w:rsidRPr="00444B67">
        <w:t xml:space="preserve"> </w:t>
      </w:r>
      <w:r>
        <w:t xml:space="preserve">Statskontoret. (2023). </w:t>
      </w:r>
      <w:r w:rsidRPr="00444B67">
        <w:rPr>
          <w:i/>
          <w:iCs/>
        </w:rPr>
        <w:t>Att styra de självstyrande</w:t>
      </w:r>
      <w:r w:rsidR="000633CA" w:rsidRPr="00494956">
        <w:t>,</w:t>
      </w:r>
      <w:r>
        <w:t xml:space="preserve"> s. 51–52</w:t>
      </w:r>
      <w:r w:rsidR="0073056C">
        <w:t xml:space="preserve"> </w:t>
      </w:r>
      <w:r w:rsidR="00DE35FC">
        <w:t>och s.</w:t>
      </w:r>
      <w:r w:rsidR="00EF3198">
        <w:t xml:space="preserve"> 116</w:t>
      </w:r>
      <w:r>
        <w:t xml:space="preserve">. </w:t>
      </w:r>
    </w:p>
  </w:footnote>
  <w:footnote w:id="109">
    <w:p w14:paraId="0AA7DF3C" w14:textId="6B654A33" w:rsidR="009177CB" w:rsidRPr="007B117D" w:rsidRDefault="009177CB" w:rsidP="009177CB">
      <w:pPr>
        <w:pStyle w:val="Fotnotstext"/>
      </w:pPr>
      <w:r>
        <w:rPr>
          <w:rStyle w:val="Fotnotsreferens"/>
        </w:rPr>
        <w:footnoteRef/>
      </w:r>
      <w:r w:rsidRPr="007B117D">
        <w:t xml:space="preserve"> </w:t>
      </w:r>
      <w:r w:rsidRPr="00A8647A">
        <w:t xml:space="preserve">SOU 2024:25. </w:t>
      </w:r>
      <w:r w:rsidRPr="00482563">
        <w:rPr>
          <w:i/>
          <w:iCs/>
        </w:rPr>
        <w:t>En mer effektiv tillsyn över socialtjänsten</w:t>
      </w:r>
      <w:r w:rsidR="003B587C">
        <w:t>,</w:t>
      </w:r>
      <w:r w:rsidRPr="00A8647A">
        <w:t xml:space="preserve"> s. 271, 275</w:t>
      </w:r>
      <w:r>
        <w:t>,</w:t>
      </w:r>
      <w:r w:rsidRPr="007B117D">
        <w:t xml:space="preserve"> SOU 2023: 43</w:t>
      </w:r>
      <w:r>
        <w:t>.</w:t>
      </w:r>
      <w:r w:rsidRPr="007B117D">
        <w:t xml:space="preserve"> </w:t>
      </w:r>
      <w:r w:rsidRPr="007B117D">
        <w:rPr>
          <w:i/>
          <w:iCs/>
        </w:rPr>
        <w:t>En samordnad registerkontroll för upphandlande myndigheter och enheter</w:t>
      </w:r>
      <w:r w:rsidR="00504B9C">
        <w:rPr>
          <w:i/>
          <w:iCs/>
        </w:rPr>
        <w:t>.</w:t>
      </w:r>
      <w:r w:rsidRPr="007B117D">
        <w:rPr>
          <w:i/>
          <w:iCs/>
        </w:rPr>
        <w:t xml:space="preserve"> </w:t>
      </w:r>
      <w:r w:rsidRPr="007B117D">
        <w:t xml:space="preserve">s. 113 och SKR (2023) </w:t>
      </w:r>
      <w:r w:rsidRPr="009C25EC">
        <w:rPr>
          <w:i/>
        </w:rPr>
        <w:t>Remissyttrande avseende SOU 2023:43</w:t>
      </w:r>
      <w:r>
        <w:t>.</w:t>
      </w:r>
    </w:p>
  </w:footnote>
  <w:footnote w:id="110">
    <w:p w14:paraId="652BB180" w14:textId="0D687FC7" w:rsidR="009177CB" w:rsidRPr="00807FB9" w:rsidRDefault="009177CB" w:rsidP="009177CB">
      <w:pPr>
        <w:pStyle w:val="Fotnotstext"/>
      </w:pPr>
      <w:r>
        <w:rPr>
          <w:rStyle w:val="Fotnotsreferens"/>
        </w:rPr>
        <w:footnoteRef/>
      </w:r>
      <w:r w:rsidRPr="00807FB9">
        <w:t xml:space="preserve"> Brå. (2022:1)</w:t>
      </w:r>
      <w:r w:rsidR="00E617D4" w:rsidRPr="00807FB9">
        <w:rPr>
          <w:rFonts w:ascii="Times New Roman" w:hAnsi="Times New Roman"/>
        </w:rPr>
        <w:t>,</w:t>
      </w:r>
      <w:r w:rsidRPr="00807FB9">
        <w:rPr>
          <w:rFonts w:ascii="Times New Roman" w:hAnsi="Times New Roman"/>
        </w:rPr>
        <w:t xml:space="preserve"> s. 14.</w:t>
      </w:r>
    </w:p>
  </w:footnote>
  <w:footnote w:id="111">
    <w:p w14:paraId="070C3D06" w14:textId="313F4535" w:rsidR="00775D04" w:rsidRPr="00543237" w:rsidRDefault="00775D04" w:rsidP="00993485">
      <w:pPr>
        <w:pStyle w:val="Fotnotstext"/>
      </w:pPr>
      <w:r>
        <w:rPr>
          <w:rStyle w:val="Fotnotsreferens"/>
        </w:rPr>
        <w:footnoteRef/>
      </w:r>
      <w:r w:rsidRPr="00543237">
        <w:t xml:space="preserve"> </w:t>
      </w:r>
      <w:r w:rsidRPr="00731DBF">
        <w:rPr>
          <w:spacing w:val="-2"/>
        </w:rPr>
        <w:t>Statskontoret</w:t>
      </w:r>
      <w:r w:rsidR="00FE3640" w:rsidRPr="00731DBF">
        <w:rPr>
          <w:spacing w:val="-2"/>
        </w:rPr>
        <w:t>.</w:t>
      </w:r>
      <w:r w:rsidRPr="00731DBF">
        <w:rPr>
          <w:spacing w:val="-2"/>
        </w:rPr>
        <w:t xml:space="preserve"> (</w:t>
      </w:r>
      <w:r w:rsidR="00FE3640" w:rsidRPr="00731DBF">
        <w:rPr>
          <w:spacing w:val="-2"/>
        </w:rPr>
        <w:t xml:space="preserve">2023:5). </w:t>
      </w:r>
      <w:r w:rsidR="00993485" w:rsidRPr="00731DBF">
        <w:rPr>
          <w:i/>
          <w:iCs/>
          <w:spacing w:val="-2"/>
        </w:rPr>
        <w:t>Hand i hand – en analys av kommunal samverkan</w:t>
      </w:r>
      <w:r w:rsidR="00F52E27" w:rsidRPr="00731DBF">
        <w:rPr>
          <w:spacing w:val="-2"/>
        </w:rPr>
        <w:t>, s. 7.</w:t>
      </w:r>
    </w:p>
  </w:footnote>
  <w:footnote w:id="112">
    <w:p w14:paraId="584557E3" w14:textId="313E82A8" w:rsidR="009177CB" w:rsidRPr="00543237" w:rsidRDefault="009177CB" w:rsidP="009177CB">
      <w:pPr>
        <w:pStyle w:val="Fotnotstext"/>
      </w:pPr>
      <w:r>
        <w:rPr>
          <w:rStyle w:val="Fotnotsreferens"/>
        </w:rPr>
        <w:footnoteRef/>
      </w:r>
      <w:r w:rsidRPr="00543237">
        <w:t xml:space="preserve"> Karlsson Westergren (2023)</w:t>
      </w:r>
      <w:r w:rsidR="00425F1B" w:rsidRPr="00543237">
        <w:t xml:space="preserve">, </w:t>
      </w:r>
      <w:r w:rsidRPr="00543237">
        <w:t>s. 55.</w:t>
      </w:r>
    </w:p>
  </w:footnote>
  <w:footnote w:id="113">
    <w:p w14:paraId="24352742" w14:textId="0C2474D3" w:rsidR="009177CB" w:rsidRPr="00C079D8" w:rsidRDefault="009177CB" w:rsidP="009177CB">
      <w:pPr>
        <w:pStyle w:val="Fotnotstext"/>
      </w:pPr>
      <w:r>
        <w:rPr>
          <w:rStyle w:val="Fotnotsreferens"/>
        </w:rPr>
        <w:footnoteRef/>
      </w:r>
      <w:r w:rsidRPr="00C079D8">
        <w:t xml:space="preserve"> </w:t>
      </w:r>
      <w:r w:rsidRPr="00340136">
        <w:t>SOU 2024:25</w:t>
      </w:r>
      <w:r>
        <w:t>.</w:t>
      </w:r>
      <w:r w:rsidRPr="00340136">
        <w:t xml:space="preserve"> </w:t>
      </w:r>
      <w:r w:rsidRPr="00340136">
        <w:rPr>
          <w:i/>
          <w:iCs/>
        </w:rPr>
        <w:t>En mer effektiv tillsyn över socialtjänsten</w:t>
      </w:r>
      <w:r w:rsidR="00702072">
        <w:t>,</w:t>
      </w:r>
      <w:r w:rsidRPr="00340136">
        <w:t xml:space="preserve"> s. 2</w:t>
      </w:r>
      <w:r>
        <w:t>77.</w:t>
      </w:r>
    </w:p>
  </w:footnote>
  <w:footnote w:id="114">
    <w:p w14:paraId="262FE346" w14:textId="2EF8EA83" w:rsidR="009177CB" w:rsidRPr="00D02D6B" w:rsidRDefault="009177CB" w:rsidP="009177CB">
      <w:pPr>
        <w:pStyle w:val="Fotnotstext"/>
      </w:pPr>
      <w:r>
        <w:rPr>
          <w:rStyle w:val="Fotnotsreferens"/>
        </w:rPr>
        <w:footnoteRef/>
      </w:r>
      <w:r w:rsidRPr="00D02D6B">
        <w:t xml:space="preserve"> </w:t>
      </w:r>
      <w:r w:rsidRPr="006F2DF4">
        <w:t>B</w:t>
      </w:r>
      <w:r>
        <w:t>rå</w:t>
      </w:r>
      <w:r w:rsidR="00C616A5">
        <w:t>.</w:t>
      </w:r>
      <w:r w:rsidRPr="006F2DF4">
        <w:t xml:space="preserve"> </w:t>
      </w:r>
      <w:r w:rsidR="00C616A5">
        <w:t>(</w:t>
      </w:r>
      <w:r>
        <w:t>2022:1</w:t>
      </w:r>
      <w:r w:rsidR="00C616A5">
        <w:t>)</w:t>
      </w:r>
      <w:r>
        <w:rPr>
          <w:rFonts w:ascii="Times New Roman" w:hAnsi="Times New Roman"/>
        </w:rPr>
        <w:t xml:space="preserve">, s. 8, s. 115f. Se också Socialstyrelsen. 2024. </w:t>
      </w:r>
      <w:r w:rsidRPr="002A1087">
        <w:rPr>
          <w:rFonts w:ascii="Times New Roman" w:hAnsi="Times New Roman"/>
          <w:i/>
        </w:rPr>
        <w:t>Välfärdsbrottslighet inom hälso- och sjukvård och tandvård</w:t>
      </w:r>
      <w:r w:rsidR="00494956">
        <w:rPr>
          <w:rFonts w:ascii="Times New Roman" w:hAnsi="Times New Roman"/>
        </w:rPr>
        <w:t>,</w:t>
      </w:r>
      <w:r>
        <w:rPr>
          <w:rFonts w:ascii="Times New Roman" w:hAnsi="Times New Roman"/>
        </w:rPr>
        <w:t xml:space="preserve"> s. 29. </w:t>
      </w:r>
    </w:p>
  </w:footnote>
  <w:footnote w:id="115">
    <w:p w14:paraId="162EB52C" w14:textId="078B051D" w:rsidR="009177CB" w:rsidRPr="00F83F82" w:rsidRDefault="009177CB" w:rsidP="009177CB">
      <w:pPr>
        <w:pStyle w:val="Fotnotstext"/>
      </w:pPr>
      <w:r>
        <w:rPr>
          <w:rStyle w:val="Fotnotsreferens"/>
        </w:rPr>
        <w:footnoteRef/>
      </w:r>
      <w:r w:rsidRPr="009B6534">
        <w:t xml:space="preserve"> </w:t>
      </w:r>
      <w:r w:rsidRPr="006F2DF4">
        <w:t>B</w:t>
      </w:r>
      <w:r>
        <w:t>rå.</w:t>
      </w:r>
      <w:r w:rsidRPr="006F2DF4">
        <w:t xml:space="preserve"> </w:t>
      </w:r>
      <w:r w:rsidR="00934A7A">
        <w:t>(</w:t>
      </w:r>
      <w:r>
        <w:t>2022:1</w:t>
      </w:r>
      <w:r w:rsidR="00934A7A">
        <w:t>)</w:t>
      </w:r>
      <w:r w:rsidR="00656800">
        <w:t>,</w:t>
      </w:r>
      <w:r>
        <w:t xml:space="preserve"> </w:t>
      </w:r>
      <w:r>
        <w:rPr>
          <w:rFonts w:ascii="Times New Roman" w:hAnsi="Times New Roman"/>
        </w:rPr>
        <w:t>s. 15</w:t>
      </w:r>
      <w:r w:rsidR="00702072">
        <w:rPr>
          <w:rFonts w:ascii="Times New Roman" w:hAnsi="Times New Roman"/>
        </w:rPr>
        <w:t xml:space="preserve"> och</w:t>
      </w:r>
      <w:r>
        <w:rPr>
          <w:rFonts w:ascii="Times New Roman" w:hAnsi="Times New Roman"/>
        </w:rPr>
        <w:t xml:space="preserve"> 120.</w:t>
      </w:r>
    </w:p>
  </w:footnote>
  <w:footnote w:id="116">
    <w:p w14:paraId="70454880" w14:textId="77777777" w:rsidR="009D1CF3" w:rsidRPr="004A0DBB" w:rsidRDefault="009D1CF3" w:rsidP="009D1CF3">
      <w:pPr>
        <w:pStyle w:val="Fotnotstext"/>
      </w:pPr>
      <w:r>
        <w:rPr>
          <w:rStyle w:val="Fotnotsreferens"/>
        </w:rPr>
        <w:footnoteRef/>
      </w:r>
      <w:r w:rsidRPr="004A0DBB">
        <w:t xml:space="preserve"> Sweco. (2022). </w:t>
      </w:r>
      <w:r w:rsidRPr="004A0DBB">
        <w:rPr>
          <w:i/>
        </w:rPr>
        <w:t xml:space="preserve">Kommunernas uppföljning av privata utförare inom socialtjänsten och erfarenheter av IVO:s tillsyn, </w:t>
      </w:r>
      <w:r w:rsidRPr="004A0DBB">
        <w:t xml:space="preserve">s. 11 – 12. </w:t>
      </w:r>
    </w:p>
  </w:footnote>
  <w:footnote w:id="117">
    <w:p w14:paraId="42CE6DA6" w14:textId="0594AC8D" w:rsidR="00CC3096" w:rsidRPr="00E4652E" w:rsidRDefault="00CC3096" w:rsidP="006F6437">
      <w:pPr>
        <w:pStyle w:val="Fotnotstext"/>
      </w:pPr>
      <w:r>
        <w:rPr>
          <w:rStyle w:val="Fotnotsreferens"/>
        </w:rPr>
        <w:footnoteRef/>
      </w:r>
      <w:r w:rsidRPr="00E4652E">
        <w:t xml:space="preserve"> </w:t>
      </w:r>
      <w:r>
        <w:t xml:space="preserve">Se bland annat </w:t>
      </w:r>
      <w:r w:rsidR="006F6437">
        <w:t>Socialdepartementet</w:t>
      </w:r>
      <w:r w:rsidR="002C1C7E">
        <w:t>. (</w:t>
      </w:r>
      <w:r w:rsidR="002C1C7E" w:rsidRPr="002C1C7E">
        <w:t>S2018/00301/FST</w:t>
      </w:r>
      <w:r w:rsidR="002C1C7E">
        <w:t xml:space="preserve">). </w:t>
      </w:r>
      <w:r w:rsidR="006F6437" w:rsidRPr="00E4652E">
        <w:rPr>
          <w:i/>
        </w:rPr>
        <w:t>Personlig assistans – Analys av en kvasimarknad och dess brottslighet</w:t>
      </w:r>
      <w:r w:rsidR="002C1C7E">
        <w:rPr>
          <w:i/>
          <w:iCs/>
        </w:rPr>
        <w:t>.</w:t>
      </w:r>
    </w:p>
  </w:footnote>
  <w:footnote w:id="118">
    <w:p w14:paraId="482EA36B" w14:textId="03372A6A" w:rsidR="009177CB" w:rsidRPr="00F15594" w:rsidRDefault="009177CB" w:rsidP="009177CB">
      <w:pPr>
        <w:pStyle w:val="Fotnotstext"/>
      </w:pPr>
      <w:r>
        <w:rPr>
          <w:rStyle w:val="Fotnotsreferens"/>
        </w:rPr>
        <w:footnoteRef/>
      </w:r>
      <w:r w:rsidRPr="00F15594">
        <w:t xml:space="preserve"> </w:t>
      </w:r>
      <w:r>
        <w:t xml:space="preserve">Ds 2023:23. </w:t>
      </w:r>
      <w:r w:rsidRPr="00B70F9E">
        <w:rPr>
          <w:i/>
        </w:rPr>
        <w:t>Uppdrag att möjliggöra bättre tillgång till hälso- och sjukvård i hela landet genom främjande av etablering i glesbygd</w:t>
      </w:r>
      <w:r w:rsidR="002D0DDC">
        <w:t>,</w:t>
      </w:r>
      <w:r>
        <w:t xml:space="preserve"> s. 57–58.</w:t>
      </w:r>
    </w:p>
  </w:footnote>
  <w:footnote w:id="119">
    <w:p w14:paraId="4040093A" w14:textId="77777777" w:rsidR="009177CB" w:rsidRPr="005D58DC" w:rsidRDefault="009177CB" w:rsidP="009177CB">
      <w:pPr>
        <w:pStyle w:val="Fotnotstext"/>
        <w:rPr>
          <w:i/>
        </w:rPr>
      </w:pPr>
      <w:r>
        <w:rPr>
          <w:rStyle w:val="Fotnotsreferens"/>
        </w:rPr>
        <w:footnoteRef/>
      </w:r>
      <w:r w:rsidRPr="00901162">
        <w:t xml:space="preserve"> </w:t>
      </w:r>
      <w:r>
        <w:t xml:space="preserve">Se Ds 2023:23, SOU 2009:84, SKR (2021), </w:t>
      </w:r>
      <w:r w:rsidRPr="00B70F9E">
        <w:rPr>
          <w:i/>
        </w:rPr>
        <w:t>Hemställan om beaktande av partsgemensamt förslag om ett nationellt system för småskalig hälso- och sjukvårdsverksamhet</w:t>
      </w:r>
      <w:r>
        <w:t>.</w:t>
      </w:r>
    </w:p>
  </w:footnote>
  <w:footnote w:id="120">
    <w:p w14:paraId="73AEC93D" w14:textId="0874FC6C" w:rsidR="008F255D" w:rsidRPr="00E0053A" w:rsidRDefault="008F255D" w:rsidP="008F255D">
      <w:pPr>
        <w:pStyle w:val="Fotnotstext"/>
      </w:pPr>
      <w:r>
        <w:rPr>
          <w:rStyle w:val="Fotnotsreferens"/>
        </w:rPr>
        <w:footnoteRef/>
      </w:r>
      <w:r w:rsidRPr="00E0053A">
        <w:t xml:space="preserve"> </w:t>
      </w:r>
      <w:r>
        <w:t>SOU 2023:82</w:t>
      </w:r>
      <w:r w:rsidR="005D58DC">
        <w:t>.</w:t>
      </w:r>
      <w:r>
        <w:t xml:space="preserve"> </w:t>
      </w:r>
      <w:r w:rsidRPr="00924B38">
        <w:rPr>
          <w:i/>
        </w:rPr>
        <w:t>Ökad kontroll över tandvårdssektorn</w:t>
      </w:r>
      <w:r w:rsidR="00CF0E47">
        <w:t>,</w:t>
      </w:r>
      <w:r>
        <w:t xml:space="preserve"> s. 103</w:t>
      </w:r>
      <w:r w:rsidR="009177CB">
        <w:t>–</w:t>
      </w:r>
      <w:r>
        <w:t>105.</w:t>
      </w:r>
    </w:p>
  </w:footnote>
  <w:footnote w:id="121">
    <w:p w14:paraId="136B1AD4" w14:textId="77777777" w:rsidR="00BD1235" w:rsidRPr="00BD1235" w:rsidRDefault="00BD1235">
      <w:pPr>
        <w:pStyle w:val="Fotnotstext"/>
      </w:pPr>
      <w:r>
        <w:rPr>
          <w:rStyle w:val="Fotnotsreferens"/>
        </w:rPr>
        <w:footnoteRef/>
      </w:r>
      <w:r w:rsidRPr="00DE323B">
        <w:t xml:space="preserve"> 11 § tandvårdsförordningen (1998:1338).</w:t>
      </w:r>
    </w:p>
  </w:footnote>
  <w:footnote w:id="122">
    <w:p w14:paraId="0EF0FFA0" w14:textId="77777777" w:rsidR="008F255D" w:rsidRPr="00C75066" w:rsidRDefault="008F255D" w:rsidP="008F255D">
      <w:pPr>
        <w:pStyle w:val="Fotnotstext"/>
      </w:pPr>
      <w:r>
        <w:rPr>
          <w:rStyle w:val="Fotnotsreferens"/>
        </w:rPr>
        <w:footnoteRef/>
      </w:r>
      <w:r w:rsidRPr="00C75066">
        <w:t xml:space="preserve"> </w:t>
      </w:r>
      <w:r>
        <w:t>Region Stockholm</w:t>
      </w:r>
      <w:r w:rsidR="005522A4">
        <w:t>.</w:t>
      </w:r>
      <w:r>
        <w:t xml:space="preserve"> (2024)</w:t>
      </w:r>
      <w:r w:rsidR="00115B02">
        <w:t>.</w:t>
      </w:r>
      <w:r>
        <w:t xml:space="preserve"> </w:t>
      </w:r>
      <w:r w:rsidRPr="00924B38">
        <w:rPr>
          <w:i/>
        </w:rPr>
        <w:t>Identifierade hinder för att effektivt förebygga, upptäcka och stoppa välfärdsbrott inom hälso- och sjukvård</w:t>
      </w:r>
      <w:r>
        <w:t>.</w:t>
      </w:r>
    </w:p>
  </w:footnote>
  <w:footnote w:id="123">
    <w:p w14:paraId="4E8B50FA" w14:textId="77777777" w:rsidR="009177CB" w:rsidRPr="00115B02" w:rsidRDefault="009177CB" w:rsidP="009177CB">
      <w:pPr>
        <w:pStyle w:val="Fotnotstext"/>
        <w:rPr>
          <w:i/>
        </w:rPr>
      </w:pPr>
      <w:r>
        <w:rPr>
          <w:rStyle w:val="Fotnotsreferens"/>
        </w:rPr>
        <w:footnoteRef/>
      </w:r>
      <w:r w:rsidRPr="00D336D5">
        <w:t xml:space="preserve"> </w:t>
      </w:r>
      <w:r>
        <w:t xml:space="preserve">SKR. (2023). </w:t>
      </w:r>
      <w:r w:rsidRPr="00115B02">
        <w:rPr>
          <w:i/>
        </w:rPr>
        <w:t xml:space="preserve">Hemställan om åtgärder för att förebygga, upptäcka </w:t>
      </w:r>
    </w:p>
    <w:p w14:paraId="51AE54F8" w14:textId="77777777" w:rsidR="009177CB" w:rsidRPr="00D336D5" w:rsidRDefault="009177CB" w:rsidP="009177CB">
      <w:pPr>
        <w:pStyle w:val="Fotnotstext"/>
      </w:pPr>
      <w:r w:rsidRPr="00115B02">
        <w:rPr>
          <w:i/>
        </w:rPr>
        <w:t>och motverka välfärdsbrottslighet inom hälso- och sjukvård samt tandvård</w:t>
      </w:r>
      <w:r>
        <w:t>.</w:t>
      </w:r>
    </w:p>
  </w:footnote>
  <w:footnote w:id="124">
    <w:p w14:paraId="4C5EF9AF" w14:textId="77777777" w:rsidR="000C4848" w:rsidRPr="001C1EA8" w:rsidDel="00575E69" w:rsidRDefault="000C4848" w:rsidP="000C4848">
      <w:pPr>
        <w:pStyle w:val="Fotnotstext"/>
      </w:pPr>
      <w:r w:rsidDel="00575E69">
        <w:rPr>
          <w:rStyle w:val="Fotnotsreferens"/>
        </w:rPr>
        <w:footnoteRef/>
      </w:r>
      <w:r w:rsidRPr="002B415F" w:rsidDel="00575E69">
        <w:t xml:space="preserve"> </w:t>
      </w:r>
      <w:r w:rsidRPr="00191D2A" w:rsidDel="00575E69">
        <w:t>SOU 2023:82</w:t>
      </w:r>
      <w:r w:rsidDel="00575E69">
        <w:t xml:space="preserve">. </w:t>
      </w:r>
      <w:r w:rsidRPr="001C1EA8" w:rsidDel="00575E69">
        <w:rPr>
          <w:i/>
        </w:rPr>
        <w:t>Ökad kontroll över tandvårdssektorn</w:t>
      </w:r>
      <w:r w:rsidRPr="001C1EA8" w:rsidDel="00575E69">
        <w:t>,</w:t>
      </w:r>
      <w:r w:rsidDel="00575E69">
        <w:t xml:space="preserve"> s. 34. </w:t>
      </w:r>
      <w:r w:rsidRPr="001C1EA8" w:rsidDel="00575E69">
        <w:t xml:space="preserve"> </w:t>
      </w:r>
    </w:p>
  </w:footnote>
  <w:footnote w:id="125">
    <w:p w14:paraId="729D8C4F" w14:textId="0DCBB52F" w:rsidR="000C4848" w:rsidRPr="005D63A9" w:rsidDel="00575E69" w:rsidRDefault="000C4848" w:rsidP="000C4848">
      <w:pPr>
        <w:pStyle w:val="Fotnotstext"/>
        <w:rPr>
          <w:rFonts w:cstheme="minorHAnsi"/>
          <w:sz w:val="22"/>
        </w:rPr>
      </w:pPr>
      <w:r w:rsidDel="00575E69">
        <w:rPr>
          <w:rStyle w:val="Fotnotsreferens"/>
        </w:rPr>
        <w:footnoteRef/>
      </w:r>
      <w:r w:rsidRPr="00EB3797" w:rsidDel="00575E69">
        <w:t xml:space="preserve"> </w:t>
      </w:r>
      <w:r w:rsidDel="00575E69">
        <w:t xml:space="preserve">Karlsson </w:t>
      </w:r>
      <w:r w:rsidRPr="005D63A9" w:rsidDel="00575E69">
        <w:t>Westergren (2023)</w:t>
      </w:r>
      <w:r w:rsidR="004908E6">
        <w:t xml:space="preserve">, </w:t>
      </w:r>
      <w:r w:rsidRPr="00EB3797" w:rsidDel="00575E69">
        <w:t xml:space="preserve">s. </w:t>
      </w:r>
      <w:r w:rsidRPr="00722B27" w:rsidDel="00575E69">
        <w:t>45–46</w:t>
      </w:r>
      <w:r w:rsidRPr="00EB3797" w:rsidDel="00575E6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25DE1" w14:textId="77777777" w:rsidR="00232E3B" w:rsidRPr="00E2432A" w:rsidRDefault="00232E3B" w:rsidP="00232E3B">
    <w:pPr>
      <w:pStyle w:val="Sidhuvud"/>
      <w:rPr>
        <w:noProof/>
      </w:rPr>
    </w:pPr>
    <w:r w:rsidRPr="00E2432A">
      <w:rPr>
        <w:noProof/>
      </w:rPr>
      <w:drawing>
        <wp:inline distT="0" distB="0" distL="0" distR="0" wp14:anchorId="27BB0ECC" wp14:editId="4E3360E8">
          <wp:extent cx="1287566" cy="360000"/>
          <wp:effectExtent l="0" t="0" r="0" b="2540"/>
          <wp:docPr id="1531663105" name="Bild 1" descr="Nya log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a loggan"/>
                  <pic:cNvPicPr>
                    <a:picLocks noChangeAspect="1" noChangeArrowheads="1"/>
                  </pic:cNvPicPr>
                </pic:nvPicPr>
                <pic:blipFill>
                  <a:blip r:embed="rId1"/>
                  <a:srcRect b="6128"/>
                  <a:stretch>
                    <a:fillRect/>
                  </a:stretch>
                </pic:blipFill>
                <pic:spPr bwMode="auto">
                  <a:xfrm>
                    <a:off x="0" y="0"/>
                    <a:ext cx="1287566" cy="360000"/>
                  </a:xfrm>
                  <a:prstGeom prst="rect">
                    <a:avLst/>
                  </a:prstGeom>
                  <a:noFill/>
                  <a:ln w="9525">
                    <a:noFill/>
                    <a:miter lim="800000"/>
                    <a:headEnd/>
                    <a:tailEnd/>
                  </a:ln>
                </pic:spPr>
              </pic:pic>
            </a:graphicData>
          </a:graphic>
        </wp:inline>
      </w:drawing>
    </w:r>
    <w:r w:rsidRPr="00E2432A">
      <w:rPr>
        <w:noProof/>
      </w:rPr>
      <w:tab/>
    </w:r>
    <w:r w:rsidRPr="00232E3B">
      <w:rPr>
        <w:b/>
        <w:noProof/>
      </w:rPr>
      <w:t>RAPPORT</w:t>
    </w:r>
  </w:p>
  <w:tbl>
    <w:tblPr>
      <w:tblW w:w="5000" w:type="pct"/>
      <w:tblLayout w:type="fixed"/>
      <w:tblCellMar>
        <w:left w:w="0" w:type="dxa"/>
        <w:right w:w="0" w:type="dxa"/>
      </w:tblCellMar>
      <w:tblLook w:val="0000" w:firstRow="0" w:lastRow="0" w:firstColumn="0" w:lastColumn="0" w:noHBand="0" w:noVBand="0"/>
    </w:tblPr>
    <w:tblGrid>
      <w:gridCol w:w="3402"/>
      <w:gridCol w:w="2892"/>
    </w:tblGrid>
    <w:tr w:rsidR="00232E3B" w:rsidRPr="00B14945" w14:paraId="300D7FF6" w14:textId="77777777">
      <w:trPr>
        <w:cantSplit/>
        <w:trHeight w:val="397"/>
        <w:tblHeader/>
      </w:trPr>
      <w:tc>
        <w:tcPr>
          <w:tcW w:w="3402" w:type="dxa"/>
          <w:tcMar>
            <w:top w:w="113" w:type="dxa"/>
            <w:left w:w="624" w:type="dxa"/>
          </w:tcMar>
        </w:tcPr>
        <w:p w14:paraId="7ED84F1C" w14:textId="77777777" w:rsidR="00232E3B" w:rsidRPr="00B14945" w:rsidRDefault="00232E3B" w:rsidP="00232E3B">
          <w:pPr>
            <w:pStyle w:val="Sidhuvud"/>
            <w:rPr>
              <w:noProof/>
            </w:rPr>
          </w:pPr>
        </w:p>
      </w:tc>
      <w:tc>
        <w:tcPr>
          <w:tcW w:w="2892" w:type="dxa"/>
        </w:tcPr>
        <w:p w14:paraId="4B5FE539" w14:textId="4F36040D" w:rsidR="00232E3B" w:rsidRPr="000E69E4" w:rsidRDefault="00232E3B" w:rsidP="00232E3B">
          <w:pPr>
            <w:pStyle w:val="Sidhuvud"/>
            <w:rPr>
              <w:rFonts w:ascii="Arial" w:hAnsi="Arial" w:cs="Arial"/>
              <w:color w:val="auto"/>
              <w:szCs w:val="20"/>
              <w:lang w:val="en-US"/>
            </w:rPr>
          </w:pPr>
          <w:r w:rsidRPr="000E69E4">
            <w:rPr>
              <w:rFonts w:ascii="Arial" w:hAnsi="Arial" w:cs="Arial"/>
              <w:color w:val="auto"/>
              <w:szCs w:val="20"/>
              <w:lang w:val="en-US"/>
            </w:rPr>
            <w:fldChar w:fldCharType="begin"/>
          </w:r>
          <w:r w:rsidRPr="000E69E4">
            <w:rPr>
              <w:rFonts w:ascii="Arial" w:hAnsi="Arial" w:cs="Arial"/>
              <w:color w:val="auto"/>
              <w:szCs w:val="20"/>
              <w:lang w:val="en-US"/>
            </w:rPr>
            <w:instrText xml:space="preserve"> CREATEDATE \@ "yyyy-MM-dd" \* MERGEFORMAT </w:instrText>
          </w:r>
          <w:r w:rsidRPr="000E69E4">
            <w:rPr>
              <w:rFonts w:ascii="Arial" w:hAnsi="Arial" w:cs="Arial"/>
              <w:color w:val="auto"/>
              <w:szCs w:val="20"/>
              <w:lang w:val="en-US"/>
            </w:rPr>
            <w:fldChar w:fldCharType="separate"/>
          </w:r>
          <w:r w:rsidR="00F94CD2">
            <w:rPr>
              <w:rFonts w:ascii="Arial" w:hAnsi="Arial" w:cs="Arial"/>
              <w:noProof/>
              <w:color w:val="auto"/>
              <w:szCs w:val="20"/>
              <w:lang w:val="en-US"/>
            </w:rPr>
            <w:t>2025-03-31</w:t>
          </w:r>
          <w:r w:rsidRPr="000E69E4">
            <w:rPr>
              <w:rFonts w:ascii="Arial" w:hAnsi="Arial" w:cs="Arial"/>
              <w:color w:val="auto"/>
              <w:szCs w:val="20"/>
              <w:lang w:val="en-US"/>
            </w:rPr>
            <w:fldChar w:fldCharType="end"/>
          </w:r>
        </w:p>
        <w:p w14:paraId="38E9A5E2" w14:textId="77777777" w:rsidR="00232E3B" w:rsidRPr="000E69E4" w:rsidRDefault="00232E3B" w:rsidP="00232E3B">
          <w:pPr>
            <w:pStyle w:val="Sidhuvud"/>
            <w:rPr>
              <w:rFonts w:ascii="Arial" w:hAnsi="Arial" w:cs="Arial"/>
              <w:color w:val="auto"/>
              <w:szCs w:val="20"/>
              <w:lang w:val="en-US"/>
            </w:rPr>
          </w:pPr>
        </w:p>
        <w:p w14:paraId="768D9156" w14:textId="220F93C7" w:rsidR="00232E3B" w:rsidRPr="00B14945" w:rsidRDefault="00232E3B" w:rsidP="00232E3B">
          <w:pPr>
            <w:pStyle w:val="Sidhuvud"/>
            <w:rPr>
              <w:noProof/>
            </w:rPr>
          </w:pPr>
          <w:r>
            <w:rPr>
              <w:rFonts w:ascii="Arial" w:hAnsi="Arial" w:cs="Arial"/>
              <w:color w:val="auto"/>
              <w:sz w:val="13"/>
              <w:szCs w:val="20"/>
              <w:lang w:val="en-US"/>
            </w:rPr>
            <w:t>ÄNDRAD</w:t>
          </w:r>
          <w:r w:rsidRPr="000E69E4">
            <w:rPr>
              <w:rFonts w:ascii="Arial" w:hAnsi="Arial" w:cs="Arial"/>
              <w:color w:val="auto"/>
              <w:szCs w:val="20"/>
              <w:lang w:val="en-US"/>
            </w:rPr>
            <w:t xml:space="preserve"> </w:t>
          </w:r>
          <w:r w:rsidRPr="000E69E4">
            <w:rPr>
              <w:rFonts w:ascii="Arial" w:hAnsi="Arial" w:cs="Arial"/>
              <w:color w:val="auto"/>
              <w:szCs w:val="20"/>
              <w:lang w:val="en-US"/>
            </w:rPr>
            <w:fldChar w:fldCharType="begin"/>
          </w:r>
          <w:r w:rsidRPr="000E69E4">
            <w:rPr>
              <w:rFonts w:ascii="Arial" w:hAnsi="Arial" w:cs="Arial"/>
              <w:color w:val="auto"/>
              <w:szCs w:val="20"/>
              <w:lang w:val="en-US"/>
            </w:rPr>
            <w:instrText xml:space="preserve"> SAVEDATE \@ "yyyy-MM-dd" \* MERGEFORMAT </w:instrText>
          </w:r>
          <w:r w:rsidRPr="000E69E4">
            <w:rPr>
              <w:rFonts w:ascii="Arial" w:hAnsi="Arial" w:cs="Arial"/>
              <w:color w:val="auto"/>
              <w:szCs w:val="20"/>
              <w:lang w:val="en-US"/>
            </w:rPr>
            <w:fldChar w:fldCharType="separate"/>
          </w:r>
          <w:r w:rsidR="009B360A">
            <w:rPr>
              <w:rFonts w:ascii="Arial" w:hAnsi="Arial" w:cs="Arial"/>
              <w:noProof/>
              <w:color w:val="auto"/>
              <w:szCs w:val="20"/>
              <w:lang w:val="en-US"/>
            </w:rPr>
            <w:t>2025-03-31</w:t>
          </w:r>
          <w:r w:rsidRPr="000E69E4">
            <w:rPr>
              <w:rFonts w:ascii="Arial" w:hAnsi="Arial" w:cs="Arial"/>
              <w:color w:val="auto"/>
              <w:szCs w:val="20"/>
              <w:lang w:val="en-US"/>
            </w:rPr>
            <w:fldChar w:fldCharType="end"/>
          </w:r>
        </w:p>
      </w:tc>
    </w:tr>
  </w:tbl>
  <w:p w14:paraId="10F2D39E" w14:textId="77777777" w:rsidR="00232E3B" w:rsidRPr="00232E3B" w:rsidRDefault="00232E3B" w:rsidP="00232E3B">
    <w:pPr>
      <w:pStyle w:val="Sidhuvud"/>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DB6B906"/>
    <w:lvl w:ilvl="0">
      <w:start w:val="1"/>
      <w:numFmt w:val="decimal"/>
      <w:pStyle w:val="Numreradlista"/>
      <w:lvlText w:val="%1."/>
      <w:lvlJc w:val="left"/>
      <w:pPr>
        <w:tabs>
          <w:tab w:val="num" w:pos="360"/>
        </w:tabs>
        <w:ind w:left="360" w:hanging="360"/>
      </w:pPr>
      <w:rPr>
        <w:rFonts w:hint="default"/>
      </w:rPr>
    </w:lvl>
  </w:abstractNum>
  <w:abstractNum w:abstractNumId="1" w15:restartNumberingAfterBreak="0">
    <w:nsid w:val="05DB4736"/>
    <w:multiLevelType w:val="multilevel"/>
    <w:tmpl w:val="97EE0296"/>
    <w:lvl w:ilvl="0">
      <w:start w:val="1"/>
      <w:numFmt w:val="bullet"/>
      <w:pStyle w:val="STKTPunktlista"/>
      <w:lvlText w:val=""/>
      <w:lvlJc w:val="left"/>
      <w:pPr>
        <w:ind w:left="397" w:hanging="397"/>
      </w:pPr>
      <w:rPr>
        <w:rFonts w:ascii="Symbol" w:hAnsi="Symbol" w:hint="default"/>
        <w:color w:val="auto"/>
      </w:rPr>
    </w:lvl>
    <w:lvl w:ilvl="1">
      <w:start w:val="1"/>
      <w:numFmt w:val="bullet"/>
      <w:pStyle w:val="STKTPunktlista2"/>
      <w:lvlText w:val=""/>
      <w:lvlJc w:val="left"/>
      <w:pPr>
        <w:ind w:left="794" w:hanging="397"/>
      </w:pPr>
      <w:rPr>
        <w:rFonts w:ascii="Symbol" w:hAnsi="Symbol" w:hint="default"/>
        <w:color w:val="auto"/>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2" w15:restartNumberingAfterBreak="0">
    <w:nsid w:val="0DFE6B23"/>
    <w:multiLevelType w:val="hybridMultilevel"/>
    <w:tmpl w:val="FB767BB2"/>
    <w:lvl w:ilvl="0" w:tplc="20BAD8F4">
      <w:start w:val="1"/>
      <w:numFmt w:val="bullet"/>
      <w:pStyle w:val="Ruta-Punktlista"/>
      <w:lvlText w:val=""/>
      <w:lvlJc w:val="left"/>
      <w:pPr>
        <w:ind w:left="720" w:hanging="360"/>
      </w:pPr>
      <w:rPr>
        <w:rFonts w:ascii="Wingdings" w:hAnsi="Wingdings" w:hint="default"/>
        <w:color w:val="006B8C" w:themeColor="accen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6265EC1"/>
    <w:multiLevelType w:val="multilevel"/>
    <w:tmpl w:val="C054F712"/>
    <w:styleLink w:val="Numreringbilagorinnehllsfrteckning"/>
    <w:lvl w:ilvl="0">
      <w:start w:val="1"/>
      <w:numFmt w:val="decimal"/>
      <w:lvlText w:val="%1."/>
      <w:lvlJc w:val="left"/>
      <w:pPr>
        <w:ind w:left="680" w:hanging="680"/>
      </w:pPr>
      <w:rPr>
        <w:rFonts w:hint="default"/>
      </w:rPr>
    </w:lvl>
    <w:lvl w:ilvl="1">
      <w:start w:val="1"/>
      <w:numFmt w:val="lowerLetter"/>
      <w:lvlText w:val="%2)"/>
      <w:lvlJc w:val="left"/>
      <w:pPr>
        <w:ind w:left="680" w:hanging="680"/>
      </w:pPr>
      <w:rPr>
        <w:rFonts w:hint="default"/>
      </w:rPr>
    </w:lvl>
    <w:lvl w:ilvl="2">
      <w:start w:val="1"/>
      <w:numFmt w:val="lowerRoman"/>
      <w:lvlText w:val="%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4" w15:restartNumberingAfterBreak="0">
    <w:nsid w:val="490D3C62"/>
    <w:multiLevelType w:val="hybridMultilevel"/>
    <w:tmpl w:val="7812EA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91D1A32"/>
    <w:multiLevelType w:val="multilevel"/>
    <w:tmpl w:val="BB1A64E6"/>
    <w:styleLink w:val="Bilagorinnehllsfrteckning"/>
    <w:lvl w:ilvl="0">
      <w:start w:val="1"/>
      <w:numFmt w:val="decimal"/>
      <w:pStyle w:val="Innehll6"/>
      <w:lvlText w:val="%1."/>
      <w:lvlJc w:val="left"/>
      <w:pPr>
        <w:ind w:left="680" w:hanging="680"/>
      </w:pPr>
      <w:rPr>
        <w:rFonts w:hint="default"/>
      </w:rPr>
    </w:lvl>
    <w:lvl w:ilvl="1">
      <w:start w:val="1"/>
      <w:numFmt w:val="lowerLetter"/>
      <w:lvlText w:val="%2)"/>
      <w:lvlJc w:val="left"/>
      <w:pPr>
        <w:ind w:left="680" w:hanging="680"/>
      </w:pPr>
      <w:rPr>
        <w:rFonts w:hint="default"/>
      </w:rPr>
    </w:lvl>
    <w:lvl w:ilvl="2">
      <w:start w:val="1"/>
      <w:numFmt w:val="lowerRoman"/>
      <w:lvlText w:val="%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6" w15:restartNumberingAfterBreak="0">
    <w:nsid w:val="54DD69CD"/>
    <w:multiLevelType w:val="multilevel"/>
    <w:tmpl w:val="A18047F0"/>
    <w:lvl w:ilvl="0">
      <w:start w:val="1"/>
      <w:numFmt w:val="decimal"/>
      <w:pStyle w:val="STKTNummer"/>
      <w:lvlText w:val="%1."/>
      <w:lvlJc w:val="left"/>
      <w:pPr>
        <w:ind w:left="397" w:hanging="397"/>
      </w:pPr>
      <w:rPr>
        <w:rFonts w:hint="default"/>
      </w:rPr>
    </w:lvl>
    <w:lvl w:ilvl="1">
      <w:start w:val="1"/>
      <w:numFmt w:val="lowerLetter"/>
      <w:pStyle w:val="STKTNummer2"/>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7" w15:restartNumberingAfterBreak="0">
    <w:nsid w:val="5F6D27A6"/>
    <w:multiLevelType w:val="multilevel"/>
    <w:tmpl w:val="C7221D60"/>
    <w:styleLink w:val="Statskontoretnumrering"/>
    <w:lvl w:ilvl="0">
      <w:start w:val="1"/>
      <w:numFmt w:val="decimal"/>
      <w:lvlRestart w:val="0"/>
      <w:pStyle w:val="Rubrik1"/>
      <w:lvlText w:val="%1"/>
      <w:lvlJc w:val="left"/>
      <w:pPr>
        <w:ind w:left="850" w:hanging="850"/>
      </w:pPr>
    </w:lvl>
    <w:lvl w:ilvl="1">
      <w:start w:val="1"/>
      <w:numFmt w:val="decimal"/>
      <w:pStyle w:val="Rubrik2"/>
      <w:lvlText w:val="%1.%2"/>
      <w:lvlJc w:val="left"/>
      <w:pPr>
        <w:ind w:left="850" w:hanging="850"/>
      </w:pPr>
    </w:lvl>
    <w:lvl w:ilvl="2">
      <w:start w:val="1"/>
      <w:numFmt w:val="decimal"/>
      <w:pStyle w:val="Rubrik3"/>
      <w:lvlText w:val="%1.%2.%3"/>
      <w:lvlJc w:val="left"/>
      <w:pPr>
        <w:ind w:left="850" w:hanging="850"/>
      </w:pPr>
    </w:lvl>
    <w:lvl w:ilvl="3">
      <w:start w:val="1"/>
      <w:numFmt w:val="decimal"/>
      <w:lvlText w:val="%1.%2.%3.%4"/>
      <w:lvlJc w:val="left"/>
      <w:pPr>
        <w:ind w:left="850" w:hanging="850"/>
      </w:pPr>
    </w:lvl>
    <w:lvl w:ilvl="4">
      <w:start w:val="1"/>
      <w:numFmt w:val="lowerLetter"/>
      <w:lvlText w:val="%1.%2.%3.%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EA8415A"/>
    <w:multiLevelType w:val="hybridMultilevel"/>
    <w:tmpl w:val="9702A2EC"/>
    <w:lvl w:ilvl="0" w:tplc="E926D6D4">
      <w:start w:val="1"/>
      <w:numFmt w:val="bullet"/>
      <w:pStyle w:val="STKTPunktlistaitabell2"/>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16cid:durableId="1682396471">
    <w:abstractNumId w:val="5"/>
  </w:num>
  <w:num w:numId="2" w16cid:durableId="1199585899">
    <w:abstractNumId w:val="7"/>
  </w:num>
  <w:num w:numId="3" w16cid:durableId="1764185752">
    <w:abstractNumId w:val="4"/>
  </w:num>
  <w:num w:numId="4" w16cid:durableId="1960985172">
    <w:abstractNumId w:val="7"/>
    <w:lvlOverride w:ilvl="0">
      <w:startOverride w:val="1"/>
      <w:lvl w:ilvl="0">
        <w:start w:val="1"/>
        <w:numFmt w:val="decimal"/>
        <w:pStyle w:val="Rubrik1"/>
        <w:lvlText w:val=""/>
        <w:lvlJc w:val="left"/>
      </w:lvl>
    </w:lvlOverride>
    <w:lvlOverride w:ilvl="1">
      <w:startOverride w:val="1"/>
      <w:lvl w:ilvl="1">
        <w:start w:val="1"/>
        <w:numFmt w:val="decimal"/>
        <w:pStyle w:val="Rubrik2"/>
        <w:lvlText w:val=""/>
        <w:lvlJc w:val="left"/>
      </w:lvl>
    </w:lvlOverride>
    <w:lvlOverride w:ilvl="2">
      <w:startOverride w:val="1"/>
      <w:lvl w:ilvl="2">
        <w:start w:val="1"/>
        <w:numFmt w:val="decimal"/>
        <w:pStyle w:val="Rubrik3"/>
        <w:lvlText w:val="%1.%2.%3"/>
        <w:lvlJc w:val="left"/>
        <w:pPr>
          <w:ind w:left="850" w:hanging="850"/>
        </w:p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 w16cid:durableId="226035525">
    <w:abstractNumId w:val="3"/>
  </w:num>
  <w:num w:numId="6" w16cid:durableId="1266039941">
    <w:abstractNumId w:val="5"/>
  </w:num>
  <w:num w:numId="7" w16cid:durableId="617024609">
    <w:abstractNumId w:val="0"/>
  </w:num>
  <w:num w:numId="8" w16cid:durableId="1605110380">
    <w:abstractNumId w:val="2"/>
  </w:num>
  <w:num w:numId="9" w16cid:durableId="95104859">
    <w:abstractNumId w:val="7"/>
    <w:lvlOverride w:ilvl="2">
      <w:lvl w:ilvl="2">
        <w:start w:val="1"/>
        <w:numFmt w:val="decimal"/>
        <w:pStyle w:val="Rubrik3"/>
        <w:lvlText w:val="%1.%2.%3"/>
        <w:lvlJc w:val="left"/>
        <w:pPr>
          <w:ind w:left="850" w:hanging="850"/>
        </w:pPr>
        <w:rPr>
          <w:i w:val="0"/>
          <w:iCs w:val="0"/>
        </w:rPr>
      </w:lvl>
    </w:lvlOverride>
  </w:num>
  <w:num w:numId="10" w16cid:durableId="1501652707">
    <w:abstractNumId w:val="6"/>
  </w:num>
  <w:num w:numId="11" w16cid:durableId="1474520074">
    <w:abstractNumId w:val="1"/>
  </w:num>
  <w:num w:numId="12" w16cid:durableId="63872868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7024" w:allStyles="0" w:customStyles="0" w:latentStyles="1" w:stylesInUse="0" w:headingStyles="1" w:numberingStyles="0" w:tableStyles="0" w:directFormattingOnRuns="0" w:directFormattingOnParagraphs="0" w:directFormattingOnNumbering="0" w:directFormattingOnTables="0" w:clearFormatting="1" w:top3HeadingStyles="1" w:visibleStyles="1" w:alternateStyleNames="0"/>
  <w:defaultTabStop w:val="1304"/>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590"/>
    <w:rsid w:val="000000C2"/>
    <w:rsid w:val="000003EC"/>
    <w:rsid w:val="000004ED"/>
    <w:rsid w:val="0000067C"/>
    <w:rsid w:val="00000682"/>
    <w:rsid w:val="000006FB"/>
    <w:rsid w:val="00000776"/>
    <w:rsid w:val="00000796"/>
    <w:rsid w:val="000007F5"/>
    <w:rsid w:val="000008CC"/>
    <w:rsid w:val="000009B0"/>
    <w:rsid w:val="00000A62"/>
    <w:rsid w:val="00000B13"/>
    <w:rsid w:val="00000BB7"/>
    <w:rsid w:val="00000E36"/>
    <w:rsid w:val="00000EE9"/>
    <w:rsid w:val="00000EEF"/>
    <w:rsid w:val="00000FEE"/>
    <w:rsid w:val="000010FC"/>
    <w:rsid w:val="00001175"/>
    <w:rsid w:val="000011A6"/>
    <w:rsid w:val="000011BE"/>
    <w:rsid w:val="000012E9"/>
    <w:rsid w:val="00001395"/>
    <w:rsid w:val="000013A6"/>
    <w:rsid w:val="000013AA"/>
    <w:rsid w:val="000014A8"/>
    <w:rsid w:val="00001511"/>
    <w:rsid w:val="0000151C"/>
    <w:rsid w:val="00001569"/>
    <w:rsid w:val="00001749"/>
    <w:rsid w:val="000017A1"/>
    <w:rsid w:val="00001AB5"/>
    <w:rsid w:val="00001B87"/>
    <w:rsid w:val="00001C31"/>
    <w:rsid w:val="00001C54"/>
    <w:rsid w:val="00001D77"/>
    <w:rsid w:val="00001E89"/>
    <w:rsid w:val="00001F6A"/>
    <w:rsid w:val="00001FFF"/>
    <w:rsid w:val="000020C4"/>
    <w:rsid w:val="000020CA"/>
    <w:rsid w:val="0000219A"/>
    <w:rsid w:val="00002225"/>
    <w:rsid w:val="000022C0"/>
    <w:rsid w:val="000022CC"/>
    <w:rsid w:val="0000233E"/>
    <w:rsid w:val="00002414"/>
    <w:rsid w:val="00002464"/>
    <w:rsid w:val="00002536"/>
    <w:rsid w:val="00002571"/>
    <w:rsid w:val="00002932"/>
    <w:rsid w:val="00002943"/>
    <w:rsid w:val="0000296E"/>
    <w:rsid w:val="000029FC"/>
    <w:rsid w:val="00002A42"/>
    <w:rsid w:val="00002A88"/>
    <w:rsid w:val="00002BA3"/>
    <w:rsid w:val="00002D75"/>
    <w:rsid w:val="00002DEC"/>
    <w:rsid w:val="00002E36"/>
    <w:rsid w:val="00002F79"/>
    <w:rsid w:val="00002F8B"/>
    <w:rsid w:val="00002FA0"/>
    <w:rsid w:val="00002FEF"/>
    <w:rsid w:val="00003282"/>
    <w:rsid w:val="00003413"/>
    <w:rsid w:val="00003483"/>
    <w:rsid w:val="0000354D"/>
    <w:rsid w:val="00003622"/>
    <w:rsid w:val="0000362C"/>
    <w:rsid w:val="00003677"/>
    <w:rsid w:val="000037EE"/>
    <w:rsid w:val="00003836"/>
    <w:rsid w:val="0000395C"/>
    <w:rsid w:val="00003A0B"/>
    <w:rsid w:val="00003A5E"/>
    <w:rsid w:val="00003AD8"/>
    <w:rsid w:val="00003B1D"/>
    <w:rsid w:val="00003B3E"/>
    <w:rsid w:val="00003C23"/>
    <w:rsid w:val="00003CFC"/>
    <w:rsid w:val="00003DDB"/>
    <w:rsid w:val="000040FC"/>
    <w:rsid w:val="0000420B"/>
    <w:rsid w:val="00004284"/>
    <w:rsid w:val="0000453D"/>
    <w:rsid w:val="000045D8"/>
    <w:rsid w:val="0000472E"/>
    <w:rsid w:val="00004746"/>
    <w:rsid w:val="00004882"/>
    <w:rsid w:val="000048BA"/>
    <w:rsid w:val="0000495D"/>
    <w:rsid w:val="00004AAC"/>
    <w:rsid w:val="00004AC0"/>
    <w:rsid w:val="00004B65"/>
    <w:rsid w:val="00004B75"/>
    <w:rsid w:val="00004BBB"/>
    <w:rsid w:val="00004BFC"/>
    <w:rsid w:val="00004DCD"/>
    <w:rsid w:val="00004DED"/>
    <w:rsid w:val="00004E8A"/>
    <w:rsid w:val="00004EBE"/>
    <w:rsid w:val="00004F6F"/>
    <w:rsid w:val="0000501B"/>
    <w:rsid w:val="0000505A"/>
    <w:rsid w:val="000050B7"/>
    <w:rsid w:val="000050B8"/>
    <w:rsid w:val="0000513B"/>
    <w:rsid w:val="0000526F"/>
    <w:rsid w:val="00005280"/>
    <w:rsid w:val="0000528F"/>
    <w:rsid w:val="00005416"/>
    <w:rsid w:val="000054A0"/>
    <w:rsid w:val="000054B5"/>
    <w:rsid w:val="00005523"/>
    <w:rsid w:val="00005535"/>
    <w:rsid w:val="000055AC"/>
    <w:rsid w:val="000055B7"/>
    <w:rsid w:val="000055EF"/>
    <w:rsid w:val="00005812"/>
    <w:rsid w:val="00005857"/>
    <w:rsid w:val="00005903"/>
    <w:rsid w:val="00005913"/>
    <w:rsid w:val="000059D9"/>
    <w:rsid w:val="00005A17"/>
    <w:rsid w:val="00005AAB"/>
    <w:rsid w:val="00005B18"/>
    <w:rsid w:val="00005B28"/>
    <w:rsid w:val="00005D14"/>
    <w:rsid w:val="00005D82"/>
    <w:rsid w:val="00005DB9"/>
    <w:rsid w:val="00005E6A"/>
    <w:rsid w:val="00005F88"/>
    <w:rsid w:val="00005FDB"/>
    <w:rsid w:val="0000632C"/>
    <w:rsid w:val="00006437"/>
    <w:rsid w:val="0000643C"/>
    <w:rsid w:val="00006497"/>
    <w:rsid w:val="00006679"/>
    <w:rsid w:val="0000667F"/>
    <w:rsid w:val="00006A1C"/>
    <w:rsid w:val="00006B90"/>
    <w:rsid w:val="00006D71"/>
    <w:rsid w:val="00006E37"/>
    <w:rsid w:val="00006E7E"/>
    <w:rsid w:val="00006F08"/>
    <w:rsid w:val="00006F50"/>
    <w:rsid w:val="00007178"/>
    <w:rsid w:val="0000720C"/>
    <w:rsid w:val="000072BC"/>
    <w:rsid w:val="00007324"/>
    <w:rsid w:val="000073CE"/>
    <w:rsid w:val="00007460"/>
    <w:rsid w:val="00007507"/>
    <w:rsid w:val="00007540"/>
    <w:rsid w:val="00007548"/>
    <w:rsid w:val="000075B4"/>
    <w:rsid w:val="0000765D"/>
    <w:rsid w:val="0000774D"/>
    <w:rsid w:val="000077C8"/>
    <w:rsid w:val="000077E4"/>
    <w:rsid w:val="000079AC"/>
    <w:rsid w:val="00007A0C"/>
    <w:rsid w:val="00007A4D"/>
    <w:rsid w:val="00007A9E"/>
    <w:rsid w:val="00007B32"/>
    <w:rsid w:val="00007CBD"/>
    <w:rsid w:val="00007D6A"/>
    <w:rsid w:val="00007DDF"/>
    <w:rsid w:val="00007E82"/>
    <w:rsid w:val="0001003C"/>
    <w:rsid w:val="00010071"/>
    <w:rsid w:val="000100AD"/>
    <w:rsid w:val="00010152"/>
    <w:rsid w:val="00010311"/>
    <w:rsid w:val="00010413"/>
    <w:rsid w:val="0001044D"/>
    <w:rsid w:val="0001047F"/>
    <w:rsid w:val="0001049A"/>
    <w:rsid w:val="000104EF"/>
    <w:rsid w:val="000104F1"/>
    <w:rsid w:val="0001061E"/>
    <w:rsid w:val="0001065B"/>
    <w:rsid w:val="000106E4"/>
    <w:rsid w:val="00010742"/>
    <w:rsid w:val="000107C3"/>
    <w:rsid w:val="000108C8"/>
    <w:rsid w:val="0001090F"/>
    <w:rsid w:val="00010994"/>
    <w:rsid w:val="00010B6B"/>
    <w:rsid w:val="00010B8E"/>
    <w:rsid w:val="00010C23"/>
    <w:rsid w:val="00010C61"/>
    <w:rsid w:val="00010D5F"/>
    <w:rsid w:val="00010F0D"/>
    <w:rsid w:val="00010F6B"/>
    <w:rsid w:val="00011130"/>
    <w:rsid w:val="000112F1"/>
    <w:rsid w:val="00011325"/>
    <w:rsid w:val="0001149C"/>
    <w:rsid w:val="000116AA"/>
    <w:rsid w:val="000116C8"/>
    <w:rsid w:val="00011710"/>
    <w:rsid w:val="00011794"/>
    <w:rsid w:val="00011805"/>
    <w:rsid w:val="00011866"/>
    <w:rsid w:val="00011949"/>
    <w:rsid w:val="00011AF2"/>
    <w:rsid w:val="00011C6A"/>
    <w:rsid w:val="00011CC0"/>
    <w:rsid w:val="00011E1A"/>
    <w:rsid w:val="00011EBE"/>
    <w:rsid w:val="00011F08"/>
    <w:rsid w:val="00011F84"/>
    <w:rsid w:val="0001205F"/>
    <w:rsid w:val="0001209C"/>
    <w:rsid w:val="000123B1"/>
    <w:rsid w:val="000123B8"/>
    <w:rsid w:val="00012489"/>
    <w:rsid w:val="0001254E"/>
    <w:rsid w:val="000125A2"/>
    <w:rsid w:val="00012675"/>
    <w:rsid w:val="00012878"/>
    <w:rsid w:val="0001287E"/>
    <w:rsid w:val="000128DB"/>
    <w:rsid w:val="00012A06"/>
    <w:rsid w:val="00012AE9"/>
    <w:rsid w:val="00012BB5"/>
    <w:rsid w:val="00012BED"/>
    <w:rsid w:val="00012CE3"/>
    <w:rsid w:val="00012D85"/>
    <w:rsid w:val="00012E00"/>
    <w:rsid w:val="00012EBB"/>
    <w:rsid w:val="00012EC1"/>
    <w:rsid w:val="00012F26"/>
    <w:rsid w:val="00012F49"/>
    <w:rsid w:val="00013010"/>
    <w:rsid w:val="00013045"/>
    <w:rsid w:val="00013072"/>
    <w:rsid w:val="000130A4"/>
    <w:rsid w:val="0001310D"/>
    <w:rsid w:val="000133FB"/>
    <w:rsid w:val="000134CF"/>
    <w:rsid w:val="00013533"/>
    <w:rsid w:val="0001358E"/>
    <w:rsid w:val="000135B2"/>
    <w:rsid w:val="000137BC"/>
    <w:rsid w:val="000137F4"/>
    <w:rsid w:val="00013811"/>
    <w:rsid w:val="000138BF"/>
    <w:rsid w:val="000138EA"/>
    <w:rsid w:val="00013925"/>
    <w:rsid w:val="00013996"/>
    <w:rsid w:val="00013B56"/>
    <w:rsid w:val="00013C02"/>
    <w:rsid w:val="00013C55"/>
    <w:rsid w:val="00013C94"/>
    <w:rsid w:val="00013D5B"/>
    <w:rsid w:val="0001405E"/>
    <w:rsid w:val="000140BA"/>
    <w:rsid w:val="000140E4"/>
    <w:rsid w:val="0001413C"/>
    <w:rsid w:val="00014253"/>
    <w:rsid w:val="00014274"/>
    <w:rsid w:val="000142B8"/>
    <w:rsid w:val="000142E2"/>
    <w:rsid w:val="0001432A"/>
    <w:rsid w:val="00014346"/>
    <w:rsid w:val="000143A3"/>
    <w:rsid w:val="000143F2"/>
    <w:rsid w:val="0001442E"/>
    <w:rsid w:val="00014446"/>
    <w:rsid w:val="0001449C"/>
    <w:rsid w:val="000145F5"/>
    <w:rsid w:val="00014661"/>
    <w:rsid w:val="0001470F"/>
    <w:rsid w:val="00014725"/>
    <w:rsid w:val="00014733"/>
    <w:rsid w:val="00014749"/>
    <w:rsid w:val="0001474D"/>
    <w:rsid w:val="000147B0"/>
    <w:rsid w:val="00014995"/>
    <w:rsid w:val="00014A69"/>
    <w:rsid w:val="00014C53"/>
    <w:rsid w:val="00014D03"/>
    <w:rsid w:val="00014D71"/>
    <w:rsid w:val="00014D79"/>
    <w:rsid w:val="00015035"/>
    <w:rsid w:val="0001506C"/>
    <w:rsid w:val="0001511B"/>
    <w:rsid w:val="00015285"/>
    <w:rsid w:val="000152CA"/>
    <w:rsid w:val="0001536D"/>
    <w:rsid w:val="000153DA"/>
    <w:rsid w:val="0001547F"/>
    <w:rsid w:val="000154AE"/>
    <w:rsid w:val="000154CB"/>
    <w:rsid w:val="00015579"/>
    <w:rsid w:val="00015593"/>
    <w:rsid w:val="000155B4"/>
    <w:rsid w:val="000155B5"/>
    <w:rsid w:val="000155D8"/>
    <w:rsid w:val="000155F9"/>
    <w:rsid w:val="0001565F"/>
    <w:rsid w:val="000156F4"/>
    <w:rsid w:val="00015866"/>
    <w:rsid w:val="0001595A"/>
    <w:rsid w:val="00015A57"/>
    <w:rsid w:val="00015B2E"/>
    <w:rsid w:val="00015B5A"/>
    <w:rsid w:val="00015B79"/>
    <w:rsid w:val="00015C63"/>
    <w:rsid w:val="00015CB5"/>
    <w:rsid w:val="00015D23"/>
    <w:rsid w:val="00015DBE"/>
    <w:rsid w:val="00015EA9"/>
    <w:rsid w:val="00015EB8"/>
    <w:rsid w:val="00015EEA"/>
    <w:rsid w:val="00015F6F"/>
    <w:rsid w:val="00015FBA"/>
    <w:rsid w:val="000161BD"/>
    <w:rsid w:val="000162F7"/>
    <w:rsid w:val="000162FD"/>
    <w:rsid w:val="000162FE"/>
    <w:rsid w:val="00016377"/>
    <w:rsid w:val="0001638C"/>
    <w:rsid w:val="0001639F"/>
    <w:rsid w:val="000163A6"/>
    <w:rsid w:val="000163C2"/>
    <w:rsid w:val="00016475"/>
    <w:rsid w:val="000164F4"/>
    <w:rsid w:val="00016682"/>
    <w:rsid w:val="0001696C"/>
    <w:rsid w:val="00016990"/>
    <w:rsid w:val="00016A2E"/>
    <w:rsid w:val="00016B85"/>
    <w:rsid w:val="00016BE7"/>
    <w:rsid w:val="00016E4E"/>
    <w:rsid w:val="00016E4F"/>
    <w:rsid w:val="00016E85"/>
    <w:rsid w:val="00016ED7"/>
    <w:rsid w:val="00016F23"/>
    <w:rsid w:val="000170DB"/>
    <w:rsid w:val="000170F2"/>
    <w:rsid w:val="000171FC"/>
    <w:rsid w:val="0001726D"/>
    <w:rsid w:val="00017342"/>
    <w:rsid w:val="000173F7"/>
    <w:rsid w:val="00017469"/>
    <w:rsid w:val="00017500"/>
    <w:rsid w:val="00017630"/>
    <w:rsid w:val="00017638"/>
    <w:rsid w:val="00017642"/>
    <w:rsid w:val="00017725"/>
    <w:rsid w:val="00017892"/>
    <w:rsid w:val="0001798B"/>
    <w:rsid w:val="000179BD"/>
    <w:rsid w:val="000179D1"/>
    <w:rsid w:val="00017A11"/>
    <w:rsid w:val="00017A27"/>
    <w:rsid w:val="00017B67"/>
    <w:rsid w:val="00017BB4"/>
    <w:rsid w:val="00017C5E"/>
    <w:rsid w:val="00017CC9"/>
    <w:rsid w:val="00017CCB"/>
    <w:rsid w:val="00017CCC"/>
    <w:rsid w:val="00017D11"/>
    <w:rsid w:val="00017EB9"/>
    <w:rsid w:val="00017F5B"/>
    <w:rsid w:val="00020012"/>
    <w:rsid w:val="00020013"/>
    <w:rsid w:val="00020044"/>
    <w:rsid w:val="0002008B"/>
    <w:rsid w:val="0002009E"/>
    <w:rsid w:val="000200AF"/>
    <w:rsid w:val="000200EE"/>
    <w:rsid w:val="00020149"/>
    <w:rsid w:val="00020246"/>
    <w:rsid w:val="0002029F"/>
    <w:rsid w:val="000202A3"/>
    <w:rsid w:val="0002037E"/>
    <w:rsid w:val="00020424"/>
    <w:rsid w:val="0002046B"/>
    <w:rsid w:val="0002049F"/>
    <w:rsid w:val="000204C0"/>
    <w:rsid w:val="0002052A"/>
    <w:rsid w:val="000205D7"/>
    <w:rsid w:val="000205F5"/>
    <w:rsid w:val="00020641"/>
    <w:rsid w:val="00020642"/>
    <w:rsid w:val="000207A1"/>
    <w:rsid w:val="000207F9"/>
    <w:rsid w:val="000207FC"/>
    <w:rsid w:val="000208A9"/>
    <w:rsid w:val="00020901"/>
    <w:rsid w:val="00020913"/>
    <w:rsid w:val="00020A2B"/>
    <w:rsid w:val="00020A46"/>
    <w:rsid w:val="00020A9B"/>
    <w:rsid w:val="00020B54"/>
    <w:rsid w:val="00020CC0"/>
    <w:rsid w:val="00020DD3"/>
    <w:rsid w:val="00020F27"/>
    <w:rsid w:val="00020F71"/>
    <w:rsid w:val="000210C5"/>
    <w:rsid w:val="000210F1"/>
    <w:rsid w:val="00021266"/>
    <w:rsid w:val="000212BE"/>
    <w:rsid w:val="00021325"/>
    <w:rsid w:val="00021451"/>
    <w:rsid w:val="00021462"/>
    <w:rsid w:val="000214CC"/>
    <w:rsid w:val="0002158C"/>
    <w:rsid w:val="00021645"/>
    <w:rsid w:val="0002168E"/>
    <w:rsid w:val="0002169D"/>
    <w:rsid w:val="0002180D"/>
    <w:rsid w:val="0002189A"/>
    <w:rsid w:val="00021937"/>
    <w:rsid w:val="0002198F"/>
    <w:rsid w:val="00021A12"/>
    <w:rsid w:val="00021A73"/>
    <w:rsid w:val="00021BA7"/>
    <w:rsid w:val="00021CC1"/>
    <w:rsid w:val="00021F01"/>
    <w:rsid w:val="00021F2F"/>
    <w:rsid w:val="00021FC3"/>
    <w:rsid w:val="0002206C"/>
    <w:rsid w:val="0002209B"/>
    <w:rsid w:val="000222D2"/>
    <w:rsid w:val="000222DC"/>
    <w:rsid w:val="00022404"/>
    <w:rsid w:val="00022510"/>
    <w:rsid w:val="000225C3"/>
    <w:rsid w:val="000225F5"/>
    <w:rsid w:val="00022601"/>
    <w:rsid w:val="000227B0"/>
    <w:rsid w:val="000227BA"/>
    <w:rsid w:val="0002281A"/>
    <w:rsid w:val="00022830"/>
    <w:rsid w:val="000228BD"/>
    <w:rsid w:val="000228FC"/>
    <w:rsid w:val="00022A30"/>
    <w:rsid w:val="00022AF8"/>
    <w:rsid w:val="00022B62"/>
    <w:rsid w:val="00022B71"/>
    <w:rsid w:val="00022B8C"/>
    <w:rsid w:val="00022CCD"/>
    <w:rsid w:val="00022D0C"/>
    <w:rsid w:val="00022D10"/>
    <w:rsid w:val="00022D1B"/>
    <w:rsid w:val="00022ED5"/>
    <w:rsid w:val="00022EF5"/>
    <w:rsid w:val="00022FBC"/>
    <w:rsid w:val="00022FE2"/>
    <w:rsid w:val="00022FEA"/>
    <w:rsid w:val="000230AF"/>
    <w:rsid w:val="0002311C"/>
    <w:rsid w:val="00023231"/>
    <w:rsid w:val="0002329E"/>
    <w:rsid w:val="000232FE"/>
    <w:rsid w:val="000233EC"/>
    <w:rsid w:val="0002354C"/>
    <w:rsid w:val="000238D0"/>
    <w:rsid w:val="0002395C"/>
    <w:rsid w:val="000239E1"/>
    <w:rsid w:val="00023A13"/>
    <w:rsid w:val="00023A5B"/>
    <w:rsid w:val="00023B3D"/>
    <w:rsid w:val="00023BA5"/>
    <w:rsid w:val="00023BC5"/>
    <w:rsid w:val="00023BCB"/>
    <w:rsid w:val="00023EFB"/>
    <w:rsid w:val="00023F51"/>
    <w:rsid w:val="00023FC6"/>
    <w:rsid w:val="00023FEB"/>
    <w:rsid w:val="00024079"/>
    <w:rsid w:val="00024143"/>
    <w:rsid w:val="000241E9"/>
    <w:rsid w:val="00024270"/>
    <w:rsid w:val="000242A3"/>
    <w:rsid w:val="000242DC"/>
    <w:rsid w:val="000242EE"/>
    <w:rsid w:val="00024431"/>
    <w:rsid w:val="0002447F"/>
    <w:rsid w:val="000244AE"/>
    <w:rsid w:val="000247C1"/>
    <w:rsid w:val="00024802"/>
    <w:rsid w:val="00024832"/>
    <w:rsid w:val="0002489C"/>
    <w:rsid w:val="000248A5"/>
    <w:rsid w:val="000249C2"/>
    <w:rsid w:val="00024A2B"/>
    <w:rsid w:val="00024A84"/>
    <w:rsid w:val="00024ABD"/>
    <w:rsid w:val="00024BA0"/>
    <w:rsid w:val="00024D8A"/>
    <w:rsid w:val="00024DA2"/>
    <w:rsid w:val="00024DB7"/>
    <w:rsid w:val="00024ED2"/>
    <w:rsid w:val="00024F77"/>
    <w:rsid w:val="00025009"/>
    <w:rsid w:val="00025094"/>
    <w:rsid w:val="0002515C"/>
    <w:rsid w:val="000251DA"/>
    <w:rsid w:val="00025226"/>
    <w:rsid w:val="0002529F"/>
    <w:rsid w:val="000252BC"/>
    <w:rsid w:val="000253E1"/>
    <w:rsid w:val="00025452"/>
    <w:rsid w:val="00025540"/>
    <w:rsid w:val="0002556E"/>
    <w:rsid w:val="0002561B"/>
    <w:rsid w:val="000257C1"/>
    <w:rsid w:val="00025802"/>
    <w:rsid w:val="0002581E"/>
    <w:rsid w:val="00025825"/>
    <w:rsid w:val="0002594B"/>
    <w:rsid w:val="00025983"/>
    <w:rsid w:val="00025A0D"/>
    <w:rsid w:val="00025B10"/>
    <w:rsid w:val="00025C14"/>
    <w:rsid w:val="00025CAD"/>
    <w:rsid w:val="00025CFF"/>
    <w:rsid w:val="00025EB6"/>
    <w:rsid w:val="00025F84"/>
    <w:rsid w:val="000260C8"/>
    <w:rsid w:val="0002635B"/>
    <w:rsid w:val="00026474"/>
    <w:rsid w:val="000264AE"/>
    <w:rsid w:val="000265E5"/>
    <w:rsid w:val="0002663B"/>
    <w:rsid w:val="00026652"/>
    <w:rsid w:val="000266DA"/>
    <w:rsid w:val="00026705"/>
    <w:rsid w:val="00026760"/>
    <w:rsid w:val="00026B12"/>
    <w:rsid w:val="00026B38"/>
    <w:rsid w:val="00026CF5"/>
    <w:rsid w:val="00026E09"/>
    <w:rsid w:val="00026EA0"/>
    <w:rsid w:val="00026EDC"/>
    <w:rsid w:val="0002708A"/>
    <w:rsid w:val="00027159"/>
    <w:rsid w:val="0002718E"/>
    <w:rsid w:val="000272C4"/>
    <w:rsid w:val="000272D1"/>
    <w:rsid w:val="000272FB"/>
    <w:rsid w:val="0002730E"/>
    <w:rsid w:val="00027435"/>
    <w:rsid w:val="0002749F"/>
    <w:rsid w:val="000274A2"/>
    <w:rsid w:val="00027544"/>
    <w:rsid w:val="00027564"/>
    <w:rsid w:val="00027628"/>
    <w:rsid w:val="00027646"/>
    <w:rsid w:val="00027713"/>
    <w:rsid w:val="000277FE"/>
    <w:rsid w:val="00027A27"/>
    <w:rsid w:val="00027ABF"/>
    <w:rsid w:val="00027B7C"/>
    <w:rsid w:val="00027B9C"/>
    <w:rsid w:val="00027C54"/>
    <w:rsid w:val="00027CA9"/>
    <w:rsid w:val="00027CAC"/>
    <w:rsid w:val="00027CF7"/>
    <w:rsid w:val="00027EBF"/>
    <w:rsid w:val="0003002E"/>
    <w:rsid w:val="0003007D"/>
    <w:rsid w:val="00030103"/>
    <w:rsid w:val="000301D9"/>
    <w:rsid w:val="00030242"/>
    <w:rsid w:val="00030329"/>
    <w:rsid w:val="0003039C"/>
    <w:rsid w:val="000303EC"/>
    <w:rsid w:val="00030501"/>
    <w:rsid w:val="00030557"/>
    <w:rsid w:val="000306F0"/>
    <w:rsid w:val="00030837"/>
    <w:rsid w:val="00030870"/>
    <w:rsid w:val="000308E4"/>
    <w:rsid w:val="00030A28"/>
    <w:rsid w:val="00030AF6"/>
    <w:rsid w:val="00030B10"/>
    <w:rsid w:val="00030B31"/>
    <w:rsid w:val="00030C63"/>
    <w:rsid w:val="00030D98"/>
    <w:rsid w:val="00030E2C"/>
    <w:rsid w:val="00030E6C"/>
    <w:rsid w:val="00030EA4"/>
    <w:rsid w:val="00030F83"/>
    <w:rsid w:val="00030F94"/>
    <w:rsid w:val="00030FC9"/>
    <w:rsid w:val="0003105A"/>
    <w:rsid w:val="00031060"/>
    <w:rsid w:val="00031091"/>
    <w:rsid w:val="0003110C"/>
    <w:rsid w:val="00031176"/>
    <w:rsid w:val="000311B8"/>
    <w:rsid w:val="0003125F"/>
    <w:rsid w:val="000312EF"/>
    <w:rsid w:val="00031301"/>
    <w:rsid w:val="00031452"/>
    <w:rsid w:val="00031486"/>
    <w:rsid w:val="0003148E"/>
    <w:rsid w:val="0003151B"/>
    <w:rsid w:val="00031575"/>
    <w:rsid w:val="000315BF"/>
    <w:rsid w:val="000315F1"/>
    <w:rsid w:val="00031633"/>
    <w:rsid w:val="000316DE"/>
    <w:rsid w:val="000316EA"/>
    <w:rsid w:val="00031915"/>
    <w:rsid w:val="0003197E"/>
    <w:rsid w:val="00031A1D"/>
    <w:rsid w:val="00031A85"/>
    <w:rsid w:val="00031AA4"/>
    <w:rsid w:val="00031CB4"/>
    <w:rsid w:val="00031CD2"/>
    <w:rsid w:val="00031D5F"/>
    <w:rsid w:val="00031D72"/>
    <w:rsid w:val="00031DA0"/>
    <w:rsid w:val="00031DD6"/>
    <w:rsid w:val="00031E0C"/>
    <w:rsid w:val="00031E57"/>
    <w:rsid w:val="00032031"/>
    <w:rsid w:val="0003214C"/>
    <w:rsid w:val="00032191"/>
    <w:rsid w:val="000322B2"/>
    <w:rsid w:val="00032328"/>
    <w:rsid w:val="000323B2"/>
    <w:rsid w:val="000323C0"/>
    <w:rsid w:val="000324D9"/>
    <w:rsid w:val="00032521"/>
    <w:rsid w:val="00032535"/>
    <w:rsid w:val="000326A3"/>
    <w:rsid w:val="000326C3"/>
    <w:rsid w:val="00032748"/>
    <w:rsid w:val="000327B4"/>
    <w:rsid w:val="00032904"/>
    <w:rsid w:val="00032948"/>
    <w:rsid w:val="00032AC3"/>
    <w:rsid w:val="00032C6D"/>
    <w:rsid w:val="00032C75"/>
    <w:rsid w:val="00032CC3"/>
    <w:rsid w:val="00032D5C"/>
    <w:rsid w:val="00032ED1"/>
    <w:rsid w:val="00032F05"/>
    <w:rsid w:val="00032F0C"/>
    <w:rsid w:val="00032FD8"/>
    <w:rsid w:val="0003309C"/>
    <w:rsid w:val="00033112"/>
    <w:rsid w:val="000331E5"/>
    <w:rsid w:val="00033210"/>
    <w:rsid w:val="0003325C"/>
    <w:rsid w:val="000332DC"/>
    <w:rsid w:val="0003337D"/>
    <w:rsid w:val="000333BE"/>
    <w:rsid w:val="000334AB"/>
    <w:rsid w:val="00033676"/>
    <w:rsid w:val="000337EE"/>
    <w:rsid w:val="0003384F"/>
    <w:rsid w:val="0003388F"/>
    <w:rsid w:val="0003390C"/>
    <w:rsid w:val="00033913"/>
    <w:rsid w:val="0003391B"/>
    <w:rsid w:val="00033933"/>
    <w:rsid w:val="000339A2"/>
    <w:rsid w:val="00033A14"/>
    <w:rsid w:val="00033BB5"/>
    <w:rsid w:val="00033C22"/>
    <w:rsid w:val="00033CFF"/>
    <w:rsid w:val="00034219"/>
    <w:rsid w:val="00034296"/>
    <w:rsid w:val="000342A3"/>
    <w:rsid w:val="0003435B"/>
    <w:rsid w:val="000344C2"/>
    <w:rsid w:val="000344CA"/>
    <w:rsid w:val="0003450C"/>
    <w:rsid w:val="00034521"/>
    <w:rsid w:val="0003452D"/>
    <w:rsid w:val="00034537"/>
    <w:rsid w:val="00034555"/>
    <w:rsid w:val="00034658"/>
    <w:rsid w:val="000346A9"/>
    <w:rsid w:val="000346EB"/>
    <w:rsid w:val="0003494D"/>
    <w:rsid w:val="00034954"/>
    <w:rsid w:val="0003499A"/>
    <w:rsid w:val="000349DC"/>
    <w:rsid w:val="00034B50"/>
    <w:rsid w:val="00034CF6"/>
    <w:rsid w:val="00034D31"/>
    <w:rsid w:val="00034DD8"/>
    <w:rsid w:val="00034E16"/>
    <w:rsid w:val="00034F86"/>
    <w:rsid w:val="00034FF7"/>
    <w:rsid w:val="00035012"/>
    <w:rsid w:val="000350FB"/>
    <w:rsid w:val="00035185"/>
    <w:rsid w:val="000351F8"/>
    <w:rsid w:val="000352A8"/>
    <w:rsid w:val="00035412"/>
    <w:rsid w:val="0003551C"/>
    <w:rsid w:val="000355E6"/>
    <w:rsid w:val="00035709"/>
    <w:rsid w:val="0003575C"/>
    <w:rsid w:val="00035825"/>
    <w:rsid w:val="0003592C"/>
    <w:rsid w:val="000359C3"/>
    <w:rsid w:val="00035A99"/>
    <w:rsid w:val="00035AF4"/>
    <w:rsid w:val="00035C45"/>
    <w:rsid w:val="00035D4A"/>
    <w:rsid w:val="00035E3C"/>
    <w:rsid w:val="00035E48"/>
    <w:rsid w:val="00036050"/>
    <w:rsid w:val="00036057"/>
    <w:rsid w:val="000360FE"/>
    <w:rsid w:val="00036175"/>
    <w:rsid w:val="00036381"/>
    <w:rsid w:val="000363F9"/>
    <w:rsid w:val="00036478"/>
    <w:rsid w:val="000365CB"/>
    <w:rsid w:val="00036629"/>
    <w:rsid w:val="00036653"/>
    <w:rsid w:val="0003665A"/>
    <w:rsid w:val="000366BA"/>
    <w:rsid w:val="0003670C"/>
    <w:rsid w:val="00036854"/>
    <w:rsid w:val="00036925"/>
    <w:rsid w:val="00036945"/>
    <w:rsid w:val="0003694E"/>
    <w:rsid w:val="000369B6"/>
    <w:rsid w:val="000369E9"/>
    <w:rsid w:val="00036A7E"/>
    <w:rsid w:val="00036AD0"/>
    <w:rsid w:val="00036AF7"/>
    <w:rsid w:val="00036B0C"/>
    <w:rsid w:val="00036C21"/>
    <w:rsid w:val="00036C9B"/>
    <w:rsid w:val="00036CD1"/>
    <w:rsid w:val="00036D37"/>
    <w:rsid w:val="00036F03"/>
    <w:rsid w:val="00036F4D"/>
    <w:rsid w:val="0003704C"/>
    <w:rsid w:val="000370F6"/>
    <w:rsid w:val="000371B8"/>
    <w:rsid w:val="00037237"/>
    <w:rsid w:val="00037308"/>
    <w:rsid w:val="0003743C"/>
    <w:rsid w:val="00037550"/>
    <w:rsid w:val="0003761B"/>
    <w:rsid w:val="00037697"/>
    <w:rsid w:val="000376B7"/>
    <w:rsid w:val="00037716"/>
    <w:rsid w:val="000377AD"/>
    <w:rsid w:val="000377EB"/>
    <w:rsid w:val="00037989"/>
    <w:rsid w:val="000379F8"/>
    <w:rsid w:val="00037BE3"/>
    <w:rsid w:val="00037C06"/>
    <w:rsid w:val="00037CDA"/>
    <w:rsid w:val="00037CDD"/>
    <w:rsid w:val="00037DFF"/>
    <w:rsid w:val="00037EDF"/>
    <w:rsid w:val="00037FB3"/>
    <w:rsid w:val="000400AC"/>
    <w:rsid w:val="000400F1"/>
    <w:rsid w:val="00040101"/>
    <w:rsid w:val="00040128"/>
    <w:rsid w:val="000401CC"/>
    <w:rsid w:val="0004021A"/>
    <w:rsid w:val="00040337"/>
    <w:rsid w:val="000403F6"/>
    <w:rsid w:val="0004053B"/>
    <w:rsid w:val="00040541"/>
    <w:rsid w:val="0004057E"/>
    <w:rsid w:val="000406EA"/>
    <w:rsid w:val="000408F6"/>
    <w:rsid w:val="00040967"/>
    <w:rsid w:val="000409EB"/>
    <w:rsid w:val="000409F3"/>
    <w:rsid w:val="00040A5A"/>
    <w:rsid w:val="00040AE2"/>
    <w:rsid w:val="00040B2C"/>
    <w:rsid w:val="00040B6D"/>
    <w:rsid w:val="00040C56"/>
    <w:rsid w:val="00040C86"/>
    <w:rsid w:val="00040C9C"/>
    <w:rsid w:val="00040D47"/>
    <w:rsid w:val="00040DBC"/>
    <w:rsid w:val="000410ED"/>
    <w:rsid w:val="00041112"/>
    <w:rsid w:val="00041234"/>
    <w:rsid w:val="0004136F"/>
    <w:rsid w:val="000414F5"/>
    <w:rsid w:val="000414F6"/>
    <w:rsid w:val="000415A4"/>
    <w:rsid w:val="00041616"/>
    <w:rsid w:val="0004164A"/>
    <w:rsid w:val="00041796"/>
    <w:rsid w:val="000417B9"/>
    <w:rsid w:val="00041870"/>
    <w:rsid w:val="00041897"/>
    <w:rsid w:val="000418B8"/>
    <w:rsid w:val="000418BC"/>
    <w:rsid w:val="00041B7E"/>
    <w:rsid w:val="00041C98"/>
    <w:rsid w:val="00041CA7"/>
    <w:rsid w:val="00041ED3"/>
    <w:rsid w:val="00041FAC"/>
    <w:rsid w:val="000420E7"/>
    <w:rsid w:val="0004210E"/>
    <w:rsid w:val="00042207"/>
    <w:rsid w:val="00042276"/>
    <w:rsid w:val="0004240A"/>
    <w:rsid w:val="000424F0"/>
    <w:rsid w:val="0004269B"/>
    <w:rsid w:val="000426A1"/>
    <w:rsid w:val="000426D2"/>
    <w:rsid w:val="0004271D"/>
    <w:rsid w:val="000428CA"/>
    <w:rsid w:val="00042B9A"/>
    <w:rsid w:val="00042BB4"/>
    <w:rsid w:val="00042BF2"/>
    <w:rsid w:val="00042C97"/>
    <w:rsid w:val="00042D3F"/>
    <w:rsid w:val="00042D89"/>
    <w:rsid w:val="00042EA3"/>
    <w:rsid w:val="00042EE7"/>
    <w:rsid w:val="00043037"/>
    <w:rsid w:val="000431E6"/>
    <w:rsid w:val="000431FC"/>
    <w:rsid w:val="000432FE"/>
    <w:rsid w:val="00043410"/>
    <w:rsid w:val="0004350E"/>
    <w:rsid w:val="0004357A"/>
    <w:rsid w:val="0004381F"/>
    <w:rsid w:val="00043941"/>
    <w:rsid w:val="00043999"/>
    <w:rsid w:val="000439D6"/>
    <w:rsid w:val="00043A03"/>
    <w:rsid w:val="00043C4A"/>
    <w:rsid w:val="00043C4F"/>
    <w:rsid w:val="00043C5A"/>
    <w:rsid w:val="00043E21"/>
    <w:rsid w:val="00043E6A"/>
    <w:rsid w:val="00043E6C"/>
    <w:rsid w:val="00043F2A"/>
    <w:rsid w:val="0004401B"/>
    <w:rsid w:val="00044091"/>
    <w:rsid w:val="000440E1"/>
    <w:rsid w:val="0004420C"/>
    <w:rsid w:val="00044228"/>
    <w:rsid w:val="00044289"/>
    <w:rsid w:val="000443A3"/>
    <w:rsid w:val="000443AC"/>
    <w:rsid w:val="00044432"/>
    <w:rsid w:val="0004443D"/>
    <w:rsid w:val="000444BF"/>
    <w:rsid w:val="0004453B"/>
    <w:rsid w:val="00044695"/>
    <w:rsid w:val="0004472C"/>
    <w:rsid w:val="000447D1"/>
    <w:rsid w:val="00044859"/>
    <w:rsid w:val="000448C1"/>
    <w:rsid w:val="00044906"/>
    <w:rsid w:val="00044957"/>
    <w:rsid w:val="0004496D"/>
    <w:rsid w:val="00044A19"/>
    <w:rsid w:val="00044B5A"/>
    <w:rsid w:val="00044B9C"/>
    <w:rsid w:val="00044BD9"/>
    <w:rsid w:val="00044C07"/>
    <w:rsid w:val="00044C0E"/>
    <w:rsid w:val="00044C59"/>
    <w:rsid w:val="00044D23"/>
    <w:rsid w:val="00044D7C"/>
    <w:rsid w:val="00044D8A"/>
    <w:rsid w:val="00044DAA"/>
    <w:rsid w:val="00044E03"/>
    <w:rsid w:val="00044E2F"/>
    <w:rsid w:val="00044F13"/>
    <w:rsid w:val="00044F20"/>
    <w:rsid w:val="00045046"/>
    <w:rsid w:val="00045101"/>
    <w:rsid w:val="00045190"/>
    <w:rsid w:val="000451E5"/>
    <w:rsid w:val="000451E8"/>
    <w:rsid w:val="00045306"/>
    <w:rsid w:val="0004533F"/>
    <w:rsid w:val="00045354"/>
    <w:rsid w:val="000453C2"/>
    <w:rsid w:val="00045412"/>
    <w:rsid w:val="00045654"/>
    <w:rsid w:val="000456C5"/>
    <w:rsid w:val="000456EA"/>
    <w:rsid w:val="0004572F"/>
    <w:rsid w:val="000457B8"/>
    <w:rsid w:val="000457EE"/>
    <w:rsid w:val="00045892"/>
    <w:rsid w:val="000458A6"/>
    <w:rsid w:val="00045AC6"/>
    <w:rsid w:val="00045CC0"/>
    <w:rsid w:val="00045D04"/>
    <w:rsid w:val="00045D39"/>
    <w:rsid w:val="00045E6D"/>
    <w:rsid w:val="00045ECF"/>
    <w:rsid w:val="00045EFB"/>
    <w:rsid w:val="00045F09"/>
    <w:rsid w:val="00045FE1"/>
    <w:rsid w:val="00045FF0"/>
    <w:rsid w:val="00046006"/>
    <w:rsid w:val="000461E0"/>
    <w:rsid w:val="00046215"/>
    <w:rsid w:val="0004625A"/>
    <w:rsid w:val="00046465"/>
    <w:rsid w:val="00046501"/>
    <w:rsid w:val="0004655E"/>
    <w:rsid w:val="000465FE"/>
    <w:rsid w:val="00046622"/>
    <w:rsid w:val="00046636"/>
    <w:rsid w:val="00046666"/>
    <w:rsid w:val="000467BF"/>
    <w:rsid w:val="0004686A"/>
    <w:rsid w:val="00046C11"/>
    <w:rsid w:val="00046C31"/>
    <w:rsid w:val="00046C69"/>
    <w:rsid w:val="00046CD8"/>
    <w:rsid w:val="00046E31"/>
    <w:rsid w:val="00046EB3"/>
    <w:rsid w:val="00046F09"/>
    <w:rsid w:val="00047026"/>
    <w:rsid w:val="000470D4"/>
    <w:rsid w:val="00047171"/>
    <w:rsid w:val="0004718D"/>
    <w:rsid w:val="00047222"/>
    <w:rsid w:val="00047264"/>
    <w:rsid w:val="00047314"/>
    <w:rsid w:val="00047391"/>
    <w:rsid w:val="000474B8"/>
    <w:rsid w:val="000475EC"/>
    <w:rsid w:val="00047669"/>
    <w:rsid w:val="000477A1"/>
    <w:rsid w:val="000477BD"/>
    <w:rsid w:val="000477C1"/>
    <w:rsid w:val="000478CA"/>
    <w:rsid w:val="00047951"/>
    <w:rsid w:val="000479C8"/>
    <w:rsid w:val="00047B96"/>
    <w:rsid w:val="00047BE2"/>
    <w:rsid w:val="00047CF7"/>
    <w:rsid w:val="00047E0D"/>
    <w:rsid w:val="00047EB4"/>
    <w:rsid w:val="00047F61"/>
    <w:rsid w:val="00050077"/>
    <w:rsid w:val="000500F0"/>
    <w:rsid w:val="000500FE"/>
    <w:rsid w:val="0005013A"/>
    <w:rsid w:val="00050142"/>
    <w:rsid w:val="00050402"/>
    <w:rsid w:val="000506F6"/>
    <w:rsid w:val="000507D9"/>
    <w:rsid w:val="0005083D"/>
    <w:rsid w:val="0005085C"/>
    <w:rsid w:val="0005097E"/>
    <w:rsid w:val="00050A21"/>
    <w:rsid w:val="00050B93"/>
    <w:rsid w:val="00050BA0"/>
    <w:rsid w:val="00050BAE"/>
    <w:rsid w:val="00050C70"/>
    <w:rsid w:val="00050C7B"/>
    <w:rsid w:val="00050CA0"/>
    <w:rsid w:val="00050E25"/>
    <w:rsid w:val="00050E74"/>
    <w:rsid w:val="00050EBD"/>
    <w:rsid w:val="00051049"/>
    <w:rsid w:val="00051068"/>
    <w:rsid w:val="00051260"/>
    <w:rsid w:val="00051354"/>
    <w:rsid w:val="000513F0"/>
    <w:rsid w:val="00051438"/>
    <w:rsid w:val="0005148D"/>
    <w:rsid w:val="000514D6"/>
    <w:rsid w:val="000515DA"/>
    <w:rsid w:val="000515F7"/>
    <w:rsid w:val="00051645"/>
    <w:rsid w:val="0005170E"/>
    <w:rsid w:val="00051744"/>
    <w:rsid w:val="00051908"/>
    <w:rsid w:val="00051AA2"/>
    <w:rsid w:val="00051B5E"/>
    <w:rsid w:val="00051B8D"/>
    <w:rsid w:val="00051CB6"/>
    <w:rsid w:val="00051DCA"/>
    <w:rsid w:val="00051E70"/>
    <w:rsid w:val="00051E86"/>
    <w:rsid w:val="00051FAC"/>
    <w:rsid w:val="00051FBB"/>
    <w:rsid w:val="00051FE7"/>
    <w:rsid w:val="00052038"/>
    <w:rsid w:val="00052131"/>
    <w:rsid w:val="0005217A"/>
    <w:rsid w:val="00052314"/>
    <w:rsid w:val="0005233C"/>
    <w:rsid w:val="00052398"/>
    <w:rsid w:val="00052474"/>
    <w:rsid w:val="0005247F"/>
    <w:rsid w:val="0005248E"/>
    <w:rsid w:val="000524AF"/>
    <w:rsid w:val="000524E6"/>
    <w:rsid w:val="0005276D"/>
    <w:rsid w:val="000527A0"/>
    <w:rsid w:val="000528EC"/>
    <w:rsid w:val="00052901"/>
    <w:rsid w:val="00052A89"/>
    <w:rsid w:val="00052ABF"/>
    <w:rsid w:val="00052B31"/>
    <w:rsid w:val="00052C4C"/>
    <w:rsid w:val="00052DA3"/>
    <w:rsid w:val="00052E30"/>
    <w:rsid w:val="000530A5"/>
    <w:rsid w:val="00053146"/>
    <w:rsid w:val="00053320"/>
    <w:rsid w:val="0005348A"/>
    <w:rsid w:val="0005349E"/>
    <w:rsid w:val="000534EF"/>
    <w:rsid w:val="00053533"/>
    <w:rsid w:val="00053563"/>
    <w:rsid w:val="0005358A"/>
    <w:rsid w:val="00053590"/>
    <w:rsid w:val="00053591"/>
    <w:rsid w:val="000537C4"/>
    <w:rsid w:val="0005388C"/>
    <w:rsid w:val="000539AF"/>
    <w:rsid w:val="00053A61"/>
    <w:rsid w:val="00053A93"/>
    <w:rsid w:val="00053B8C"/>
    <w:rsid w:val="00053C54"/>
    <w:rsid w:val="00053CE0"/>
    <w:rsid w:val="00053D14"/>
    <w:rsid w:val="00053D20"/>
    <w:rsid w:val="00053D8D"/>
    <w:rsid w:val="00053DA5"/>
    <w:rsid w:val="00053E14"/>
    <w:rsid w:val="00053E1D"/>
    <w:rsid w:val="00053EE8"/>
    <w:rsid w:val="00054022"/>
    <w:rsid w:val="00054033"/>
    <w:rsid w:val="000541B3"/>
    <w:rsid w:val="000541EA"/>
    <w:rsid w:val="00054214"/>
    <w:rsid w:val="00054277"/>
    <w:rsid w:val="00054403"/>
    <w:rsid w:val="000544B2"/>
    <w:rsid w:val="000546FC"/>
    <w:rsid w:val="0005472E"/>
    <w:rsid w:val="00054840"/>
    <w:rsid w:val="00054A80"/>
    <w:rsid w:val="00054BFD"/>
    <w:rsid w:val="00054D9F"/>
    <w:rsid w:val="00054E9D"/>
    <w:rsid w:val="00055087"/>
    <w:rsid w:val="00055266"/>
    <w:rsid w:val="00055274"/>
    <w:rsid w:val="00055281"/>
    <w:rsid w:val="00055371"/>
    <w:rsid w:val="00055453"/>
    <w:rsid w:val="000554D3"/>
    <w:rsid w:val="0005556F"/>
    <w:rsid w:val="0005565A"/>
    <w:rsid w:val="0005567C"/>
    <w:rsid w:val="00055691"/>
    <w:rsid w:val="00055727"/>
    <w:rsid w:val="00055850"/>
    <w:rsid w:val="00055861"/>
    <w:rsid w:val="00055A0B"/>
    <w:rsid w:val="00055B1C"/>
    <w:rsid w:val="00055D0C"/>
    <w:rsid w:val="00055D45"/>
    <w:rsid w:val="00055DDE"/>
    <w:rsid w:val="00055DF5"/>
    <w:rsid w:val="00055E16"/>
    <w:rsid w:val="00055F99"/>
    <w:rsid w:val="00056033"/>
    <w:rsid w:val="000561CE"/>
    <w:rsid w:val="00056207"/>
    <w:rsid w:val="000563A1"/>
    <w:rsid w:val="00056419"/>
    <w:rsid w:val="00056424"/>
    <w:rsid w:val="00056475"/>
    <w:rsid w:val="000564C0"/>
    <w:rsid w:val="00056516"/>
    <w:rsid w:val="0005656C"/>
    <w:rsid w:val="00056624"/>
    <w:rsid w:val="00056648"/>
    <w:rsid w:val="000566F4"/>
    <w:rsid w:val="00056916"/>
    <w:rsid w:val="00056917"/>
    <w:rsid w:val="000569A1"/>
    <w:rsid w:val="000569BF"/>
    <w:rsid w:val="00056B49"/>
    <w:rsid w:val="00056BB5"/>
    <w:rsid w:val="00056CAF"/>
    <w:rsid w:val="00056CBB"/>
    <w:rsid w:val="00056DBF"/>
    <w:rsid w:val="00056DD8"/>
    <w:rsid w:val="00056F0A"/>
    <w:rsid w:val="00056FA0"/>
    <w:rsid w:val="00056FFA"/>
    <w:rsid w:val="00057062"/>
    <w:rsid w:val="0005713D"/>
    <w:rsid w:val="0005713E"/>
    <w:rsid w:val="00057346"/>
    <w:rsid w:val="000573A6"/>
    <w:rsid w:val="0005750B"/>
    <w:rsid w:val="00057515"/>
    <w:rsid w:val="000575D1"/>
    <w:rsid w:val="00057629"/>
    <w:rsid w:val="000576E5"/>
    <w:rsid w:val="00057733"/>
    <w:rsid w:val="0005775D"/>
    <w:rsid w:val="00057840"/>
    <w:rsid w:val="000579CD"/>
    <w:rsid w:val="00057A83"/>
    <w:rsid w:val="00057AF9"/>
    <w:rsid w:val="00057B2A"/>
    <w:rsid w:val="00057B58"/>
    <w:rsid w:val="00057B9F"/>
    <w:rsid w:val="00057BA4"/>
    <w:rsid w:val="00057C38"/>
    <w:rsid w:val="00057CC3"/>
    <w:rsid w:val="00057CDA"/>
    <w:rsid w:val="00057D10"/>
    <w:rsid w:val="00057D26"/>
    <w:rsid w:val="00057D66"/>
    <w:rsid w:val="00057D73"/>
    <w:rsid w:val="00057D92"/>
    <w:rsid w:val="00057DA0"/>
    <w:rsid w:val="00057FE5"/>
    <w:rsid w:val="0006007B"/>
    <w:rsid w:val="00060110"/>
    <w:rsid w:val="00060219"/>
    <w:rsid w:val="00060454"/>
    <w:rsid w:val="00060463"/>
    <w:rsid w:val="0006057D"/>
    <w:rsid w:val="00060634"/>
    <w:rsid w:val="00060644"/>
    <w:rsid w:val="0006067F"/>
    <w:rsid w:val="000606D0"/>
    <w:rsid w:val="000606DF"/>
    <w:rsid w:val="000606EE"/>
    <w:rsid w:val="000607A7"/>
    <w:rsid w:val="000607C9"/>
    <w:rsid w:val="0006092A"/>
    <w:rsid w:val="0006098A"/>
    <w:rsid w:val="00060A13"/>
    <w:rsid w:val="00060B21"/>
    <w:rsid w:val="00060BFA"/>
    <w:rsid w:val="00060C71"/>
    <w:rsid w:val="00060F92"/>
    <w:rsid w:val="00061012"/>
    <w:rsid w:val="0006102F"/>
    <w:rsid w:val="0006108B"/>
    <w:rsid w:val="000612F7"/>
    <w:rsid w:val="000614BB"/>
    <w:rsid w:val="0006150E"/>
    <w:rsid w:val="00061572"/>
    <w:rsid w:val="000615E6"/>
    <w:rsid w:val="0006163A"/>
    <w:rsid w:val="00061650"/>
    <w:rsid w:val="00061951"/>
    <w:rsid w:val="000619A0"/>
    <w:rsid w:val="00061A8F"/>
    <w:rsid w:val="00061ADD"/>
    <w:rsid w:val="00061B5F"/>
    <w:rsid w:val="00061C91"/>
    <w:rsid w:val="00061D1A"/>
    <w:rsid w:val="00061D6E"/>
    <w:rsid w:val="00061DD4"/>
    <w:rsid w:val="00061E27"/>
    <w:rsid w:val="00061F19"/>
    <w:rsid w:val="00062043"/>
    <w:rsid w:val="00062066"/>
    <w:rsid w:val="000622AA"/>
    <w:rsid w:val="00062305"/>
    <w:rsid w:val="00062415"/>
    <w:rsid w:val="00062735"/>
    <w:rsid w:val="000627DE"/>
    <w:rsid w:val="00062850"/>
    <w:rsid w:val="00062990"/>
    <w:rsid w:val="00062992"/>
    <w:rsid w:val="00062A00"/>
    <w:rsid w:val="00062A42"/>
    <w:rsid w:val="00062BAD"/>
    <w:rsid w:val="00062BD0"/>
    <w:rsid w:val="00062C57"/>
    <w:rsid w:val="00062C72"/>
    <w:rsid w:val="00062C7F"/>
    <w:rsid w:val="00062CEA"/>
    <w:rsid w:val="00062D1E"/>
    <w:rsid w:val="00062D31"/>
    <w:rsid w:val="00062E7B"/>
    <w:rsid w:val="00062E80"/>
    <w:rsid w:val="00062E8A"/>
    <w:rsid w:val="00063049"/>
    <w:rsid w:val="000630F8"/>
    <w:rsid w:val="0006311F"/>
    <w:rsid w:val="0006314D"/>
    <w:rsid w:val="0006322F"/>
    <w:rsid w:val="00063328"/>
    <w:rsid w:val="000633A7"/>
    <w:rsid w:val="000633CA"/>
    <w:rsid w:val="0006345C"/>
    <w:rsid w:val="0006362D"/>
    <w:rsid w:val="00063661"/>
    <w:rsid w:val="00063674"/>
    <w:rsid w:val="0006367A"/>
    <w:rsid w:val="00063762"/>
    <w:rsid w:val="000637B1"/>
    <w:rsid w:val="00063801"/>
    <w:rsid w:val="0006389E"/>
    <w:rsid w:val="000638D5"/>
    <w:rsid w:val="0006393A"/>
    <w:rsid w:val="00063950"/>
    <w:rsid w:val="00063993"/>
    <w:rsid w:val="000639C9"/>
    <w:rsid w:val="000639F1"/>
    <w:rsid w:val="00063A00"/>
    <w:rsid w:val="00063A25"/>
    <w:rsid w:val="00063AA6"/>
    <w:rsid w:val="00063B9A"/>
    <w:rsid w:val="00063C98"/>
    <w:rsid w:val="00063CC1"/>
    <w:rsid w:val="00063CDA"/>
    <w:rsid w:val="00063D59"/>
    <w:rsid w:val="00063D69"/>
    <w:rsid w:val="00063E1D"/>
    <w:rsid w:val="00063E8C"/>
    <w:rsid w:val="00063EBF"/>
    <w:rsid w:val="00063F19"/>
    <w:rsid w:val="00063FE1"/>
    <w:rsid w:val="00063FE9"/>
    <w:rsid w:val="00063FEB"/>
    <w:rsid w:val="000640DC"/>
    <w:rsid w:val="000640F5"/>
    <w:rsid w:val="00064161"/>
    <w:rsid w:val="000641D4"/>
    <w:rsid w:val="00064315"/>
    <w:rsid w:val="000644C1"/>
    <w:rsid w:val="0006466D"/>
    <w:rsid w:val="00064807"/>
    <w:rsid w:val="00064826"/>
    <w:rsid w:val="0006494A"/>
    <w:rsid w:val="00064983"/>
    <w:rsid w:val="00064A8C"/>
    <w:rsid w:val="00064B8E"/>
    <w:rsid w:val="00064C0E"/>
    <w:rsid w:val="00064D1B"/>
    <w:rsid w:val="00064DFD"/>
    <w:rsid w:val="00064FC3"/>
    <w:rsid w:val="000650D0"/>
    <w:rsid w:val="000650FF"/>
    <w:rsid w:val="00065145"/>
    <w:rsid w:val="00065254"/>
    <w:rsid w:val="000652D6"/>
    <w:rsid w:val="000652D9"/>
    <w:rsid w:val="000653F6"/>
    <w:rsid w:val="0006540B"/>
    <w:rsid w:val="00065576"/>
    <w:rsid w:val="00065611"/>
    <w:rsid w:val="00065621"/>
    <w:rsid w:val="000657E4"/>
    <w:rsid w:val="000659A3"/>
    <w:rsid w:val="000659A4"/>
    <w:rsid w:val="00065A34"/>
    <w:rsid w:val="00065B16"/>
    <w:rsid w:val="00065BF9"/>
    <w:rsid w:val="00065C4E"/>
    <w:rsid w:val="00065DF5"/>
    <w:rsid w:val="00065F37"/>
    <w:rsid w:val="00065F6D"/>
    <w:rsid w:val="00066068"/>
    <w:rsid w:val="00066117"/>
    <w:rsid w:val="00066135"/>
    <w:rsid w:val="00066251"/>
    <w:rsid w:val="00066268"/>
    <w:rsid w:val="00066323"/>
    <w:rsid w:val="0006632C"/>
    <w:rsid w:val="00066401"/>
    <w:rsid w:val="00066476"/>
    <w:rsid w:val="0006652C"/>
    <w:rsid w:val="000665E3"/>
    <w:rsid w:val="00066698"/>
    <w:rsid w:val="00066737"/>
    <w:rsid w:val="00066744"/>
    <w:rsid w:val="0006678D"/>
    <w:rsid w:val="00066806"/>
    <w:rsid w:val="000668FC"/>
    <w:rsid w:val="0006695B"/>
    <w:rsid w:val="00066A23"/>
    <w:rsid w:val="00066A5A"/>
    <w:rsid w:val="00066B10"/>
    <w:rsid w:val="00066CA0"/>
    <w:rsid w:val="00066CEA"/>
    <w:rsid w:val="00066D56"/>
    <w:rsid w:val="00066D5A"/>
    <w:rsid w:val="00066E84"/>
    <w:rsid w:val="00067022"/>
    <w:rsid w:val="000670F4"/>
    <w:rsid w:val="000671F8"/>
    <w:rsid w:val="00067229"/>
    <w:rsid w:val="00067288"/>
    <w:rsid w:val="000672C5"/>
    <w:rsid w:val="000672DE"/>
    <w:rsid w:val="00067500"/>
    <w:rsid w:val="00067518"/>
    <w:rsid w:val="00067588"/>
    <w:rsid w:val="00067652"/>
    <w:rsid w:val="00067688"/>
    <w:rsid w:val="00067823"/>
    <w:rsid w:val="00067881"/>
    <w:rsid w:val="000678A4"/>
    <w:rsid w:val="000678C7"/>
    <w:rsid w:val="0006790C"/>
    <w:rsid w:val="0006792F"/>
    <w:rsid w:val="00067A10"/>
    <w:rsid w:val="00067ABC"/>
    <w:rsid w:val="00067B51"/>
    <w:rsid w:val="00067DBA"/>
    <w:rsid w:val="00067DC9"/>
    <w:rsid w:val="00067DDE"/>
    <w:rsid w:val="00067F08"/>
    <w:rsid w:val="00067F16"/>
    <w:rsid w:val="00067F6C"/>
    <w:rsid w:val="00067F6E"/>
    <w:rsid w:val="000701A0"/>
    <w:rsid w:val="000701B6"/>
    <w:rsid w:val="00070201"/>
    <w:rsid w:val="000702A5"/>
    <w:rsid w:val="000702DE"/>
    <w:rsid w:val="0007031B"/>
    <w:rsid w:val="000703BD"/>
    <w:rsid w:val="000704D9"/>
    <w:rsid w:val="00070516"/>
    <w:rsid w:val="0007057C"/>
    <w:rsid w:val="0007062C"/>
    <w:rsid w:val="00070634"/>
    <w:rsid w:val="000708B7"/>
    <w:rsid w:val="00070940"/>
    <w:rsid w:val="00070A87"/>
    <w:rsid w:val="00070B0D"/>
    <w:rsid w:val="00070B62"/>
    <w:rsid w:val="00070BF5"/>
    <w:rsid w:val="00070C91"/>
    <w:rsid w:val="00070DFE"/>
    <w:rsid w:val="00070F28"/>
    <w:rsid w:val="00070F3C"/>
    <w:rsid w:val="00070F5E"/>
    <w:rsid w:val="00070F69"/>
    <w:rsid w:val="00070F99"/>
    <w:rsid w:val="000710D5"/>
    <w:rsid w:val="00071103"/>
    <w:rsid w:val="0007112C"/>
    <w:rsid w:val="00071158"/>
    <w:rsid w:val="00071209"/>
    <w:rsid w:val="0007123A"/>
    <w:rsid w:val="00071264"/>
    <w:rsid w:val="00071387"/>
    <w:rsid w:val="000713C1"/>
    <w:rsid w:val="000713EB"/>
    <w:rsid w:val="000714B9"/>
    <w:rsid w:val="0007152B"/>
    <w:rsid w:val="000715AA"/>
    <w:rsid w:val="000715D8"/>
    <w:rsid w:val="0007166F"/>
    <w:rsid w:val="00071751"/>
    <w:rsid w:val="000717B9"/>
    <w:rsid w:val="0007194E"/>
    <w:rsid w:val="00071A0E"/>
    <w:rsid w:val="00071B24"/>
    <w:rsid w:val="00071D99"/>
    <w:rsid w:val="00071E2A"/>
    <w:rsid w:val="00071F46"/>
    <w:rsid w:val="00071F68"/>
    <w:rsid w:val="00072277"/>
    <w:rsid w:val="0007231F"/>
    <w:rsid w:val="000723F3"/>
    <w:rsid w:val="00072494"/>
    <w:rsid w:val="000724FC"/>
    <w:rsid w:val="00072576"/>
    <w:rsid w:val="000725C0"/>
    <w:rsid w:val="000726A3"/>
    <w:rsid w:val="0007281D"/>
    <w:rsid w:val="0007290E"/>
    <w:rsid w:val="0007296B"/>
    <w:rsid w:val="000729C8"/>
    <w:rsid w:val="00072A4E"/>
    <w:rsid w:val="00072AA4"/>
    <w:rsid w:val="00072AB3"/>
    <w:rsid w:val="00072ACF"/>
    <w:rsid w:val="00072C63"/>
    <w:rsid w:val="00072C72"/>
    <w:rsid w:val="00072C88"/>
    <w:rsid w:val="00072CF1"/>
    <w:rsid w:val="00072CF5"/>
    <w:rsid w:val="00072D3E"/>
    <w:rsid w:val="00072E82"/>
    <w:rsid w:val="00072F45"/>
    <w:rsid w:val="00072F67"/>
    <w:rsid w:val="00072FF9"/>
    <w:rsid w:val="00073081"/>
    <w:rsid w:val="000730E2"/>
    <w:rsid w:val="00073124"/>
    <w:rsid w:val="0007336E"/>
    <w:rsid w:val="0007341E"/>
    <w:rsid w:val="000734B5"/>
    <w:rsid w:val="0007353A"/>
    <w:rsid w:val="000736A5"/>
    <w:rsid w:val="000737A0"/>
    <w:rsid w:val="00073818"/>
    <w:rsid w:val="00073953"/>
    <w:rsid w:val="00073961"/>
    <w:rsid w:val="000739CE"/>
    <w:rsid w:val="00073AF1"/>
    <w:rsid w:val="00073C0F"/>
    <w:rsid w:val="00073C22"/>
    <w:rsid w:val="00073C48"/>
    <w:rsid w:val="00073C96"/>
    <w:rsid w:val="00073CAF"/>
    <w:rsid w:val="00073CD5"/>
    <w:rsid w:val="00073D90"/>
    <w:rsid w:val="00073DF5"/>
    <w:rsid w:val="00073E35"/>
    <w:rsid w:val="00073E64"/>
    <w:rsid w:val="00074079"/>
    <w:rsid w:val="0007410C"/>
    <w:rsid w:val="000741F1"/>
    <w:rsid w:val="00074342"/>
    <w:rsid w:val="00074379"/>
    <w:rsid w:val="000743F1"/>
    <w:rsid w:val="0007442B"/>
    <w:rsid w:val="0007446D"/>
    <w:rsid w:val="00074470"/>
    <w:rsid w:val="00074524"/>
    <w:rsid w:val="0007457C"/>
    <w:rsid w:val="00074597"/>
    <w:rsid w:val="000745C7"/>
    <w:rsid w:val="000745CF"/>
    <w:rsid w:val="0007464C"/>
    <w:rsid w:val="0007488B"/>
    <w:rsid w:val="00074917"/>
    <w:rsid w:val="0007499E"/>
    <w:rsid w:val="000749FA"/>
    <w:rsid w:val="00074B2F"/>
    <w:rsid w:val="00074BA5"/>
    <w:rsid w:val="00074C41"/>
    <w:rsid w:val="00074CC7"/>
    <w:rsid w:val="00074F04"/>
    <w:rsid w:val="0007500A"/>
    <w:rsid w:val="00075029"/>
    <w:rsid w:val="000750C0"/>
    <w:rsid w:val="00075109"/>
    <w:rsid w:val="0007511C"/>
    <w:rsid w:val="00075144"/>
    <w:rsid w:val="0007516D"/>
    <w:rsid w:val="000751CE"/>
    <w:rsid w:val="00075408"/>
    <w:rsid w:val="00075427"/>
    <w:rsid w:val="000755B2"/>
    <w:rsid w:val="000755EF"/>
    <w:rsid w:val="00075609"/>
    <w:rsid w:val="00075645"/>
    <w:rsid w:val="0007565A"/>
    <w:rsid w:val="000756D8"/>
    <w:rsid w:val="00075878"/>
    <w:rsid w:val="00075897"/>
    <w:rsid w:val="000758B9"/>
    <w:rsid w:val="000759D9"/>
    <w:rsid w:val="00075A59"/>
    <w:rsid w:val="00075A96"/>
    <w:rsid w:val="00075AD3"/>
    <w:rsid w:val="00075BCA"/>
    <w:rsid w:val="00075DAC"/>
    <w:rsid w:val="00076112"/>
    <w:rsid w:val="00076115"/>
    <w:rsid w:val="00076176"/>
    <w:rsid w:val="0007627D"/>
    <w:rsid w:val="000762F3"/>
    <w:rsid w:val="00076391"/>
    <w:rsid w:val="000763F1"/>
    <w:rsid w:val="000765CD"/>
    <w:rsid w:val="0007660D"/>
    <w:rsid w:val="00076626"/>
    <w:rsid w:val="0007665E"/>
    <w:rsid w:val="000766A9"/>
    <w:rsid w:val="000766F0"/>
    <w:rsid w:val="00076838"/>
    <w:rsid w:val="00076859"/>
    <w:rsid w:val="00076A0C"/>
    <w:rsid w:val="00076CA5"/>
    <w:rsid w:val="00076DFD"/>
    <w:rsid w:val="00076EA1"/>
    <w:rsid w:val="00076F29"/>
    <w:rsid w:val="00076F93"/>
    <w:rsid w:val="00076FA4"/>
    <w:rsid w:val="00076FD1"/>
    <w:rsid w:val="00076FEE"/>
    <w:rsid w:val="00076FF0"/>
    <w:rsid w:val="00076FFD"/>
    <w:rsid w:val="0007702C"/>
    <w:rsid w:val="0007708E"/>
    <w:rsid w:val="000770F5"/>
    <w:rsid w:val="0007715A"/>
    <w:rsid w:val="00077215"/>
    <w:rsid w:val="000773BD"/>
    <w:rsid w:val="000773E4"/>
    <w:rsid w:val="0007741A"/>
    <w:rsid w:val="000774B5"/>
    <w:rsid w:val="00077714"/>
    <w:rsid w:val="000777E0"/>
    <w:rsid w:val="000778F6"/>
    <w:rsid w:val="000779B5"/>
    <w:rsid w:val="000779D0"/>
    <w:rsid w:val="00077A0C"/>
    <w:rsid w:val="00077A98"/>
    <w:rsid w:val="00077B36"/>
    <w:rsid w:val="00077B6B"/>
    <w:rsid w:val="00077C16"/>
    <w:rsid w:val="00077C61"/>
    <w:rsid w:val="00077EB2"/>
    <w:rsid w:val="00077EBA"/>
    <w:rsid w:val="00077ED7"/>
    <w:rsid w:val="00077EE9"/>
    <w:rsid w:val="00077F41"/>
    <w:rsid w:val="000801A8"/>
    <w:rsid w:val="0008023E"/>
    <w:rsid w:val="00080283"/>
    <w:rsid w:val="000803A8"/>
    <w:rsid w:val="00080547"/>
    <w:rsid w:val="000805BF"/>
    <w:rsid w:val="0008063A"/>
    <w:rsid w:val="000807E5"/>
    <w:rsid w:val="00080882"/>
    <w:rsid w:val="00080960"/>
    <w:rsid w:val="00080973"/>
    <w:rsid w:val="00080977"/>
    <w:rsid w:val="00080A69"/>
    <w:rsid w:val="00080B16"/>
    <w:rsid w:val="00080B65"/>
    <w:rsid w:val="00080BB9"/>
    <w:rsid w:val="00080BD3"/>
    <w:rsid w:val="00080BD8"/>
    <w:rsid w:val="00080E58"/>
    <w:rsid w:val="00080EA0"/>
    <w:rsid w:val="00080EA6"/>
    <w:rsid w:val="00080ECD"/>
    <w:rsid w:val="00080F61"/>
    <w:rsid w:val="00080F67"/>
    <w:rsid w:val="00081116"/>
    <w:rsid w:val="00081128"/>
    <w:rsid w:val="000811BE"/>
    <w:rsid w:val="00081246"/>
    <w:rsid w:val="00081292"/>
    <w:rsid w:val="0008129C"/>
    <w:rsid w:val="00081364"/>
    <w:rsid w:val="000813C8"/>
    <w:rsid w:val="000813D4"/>
    <w:rsid w:val="0008142F"/>
    <w:rsid w:val="0008152F"/>
    <w:rsid w:val="00081593"/>
    <w:rsid w:val="00081602"/>
    <w:rsid w:val="00081752"/>
    <w:rsid w:val="000817D2"/>
    <w:rsid w:val="000817ED"/>
    <w:rsid w:val="0008196D"/>
    <w:rsid w:val="00081973"/>
    <w:rsid w:val="000819F0"/>
    <w:rsid w:val="00081A90"/>
    <w:rsid w:val="00081AA1"/>
    <w:rsid w:val="00081AE2"/>
    <w:rsid w:val="00081B25"/>
    <w:rsid w:val="00081B6F"/>
    <w:rsid w:val="00081B72"/>
    <w:rsid w:val="00081B91"/>
    <w:rsid w:val="00081DE8"/>
    <w:rsid w:val="00081E0A"/>
    <w:rsid w:val="00081EAB"/>
    <w:rsid w:val="00081F66"/>
    <w:rsid w:val="00081F78"/>
    <w:rsid w:val="00081FC8"/>
    <w:rsid w:val="0008203B"/>
    <w:rsid w:val="000820BE"/>
    <w:rsid w:val="00082172"/>
    <w:rsid w:val="0008220B"/>
    <w:rsid w:val="00082213"/>
    <w:rsid w:val="00082232"/>
    <w:rsid w:val="00082241"/>
    <w:rsid w:val="0008229F"/>
    <w:rsid w:val="000822F0"/>
    <w:rsid w:val="000823B1"/>
    <w:rsid w:val="000827F1"/>
    <w:rsid w:val="000828C7"/>
    <w:rsid w:val="00082909"/>
    <w:rsid w:val="00082A6C"/>
    <w:rsid w:val="00082A7F"/>
    <w:rsid w:val="00082B98"/>
    <w:rsid w:val="00082BA8"/>
    <w:rsid w:val="00082BFE"/>
    <w:rsid w:val="00082C59"/>
    <w:rsid w:val="00082D2C"/>
    <w:rsid w:val="00082E55"/>
    <w:rsid w:val="00082F3E"/>
    <w:rsid w:val="00082FA6"/>
    <w:rsid w:val="00083043"/>
    <w:rsid w:val="00083093"/>
    <w:rsid w:val="000830AA"/>
    <w:rsid w:val="00083129"/>
    <w:rsid w:val="000831B1"/>
    <w:rsid w:val="0008329F"/>
    <w:rsid w:val="0008331B"/>
    <w:rsid w:val="0008337C"/>
    <w:rsid w:val="000833C8"/>
    <w:rsid w:val="000834AD"/>
    <w:rsid w:val="0008350D"/>
    <w:rsid w:val="00083598"/>
    <w:rsid w:val="000835A7"/>
    <w:rsid w:val="000835B1"/>
    <w:rsid w:val="00083632"/>
    <w:rsid w:val="0008368C"/>
    <w:rsid w:val="00083728"/>
    <w:rsid w:val="000837F2"/>
    <w:rsid w:val="00083976"/>
    <w:rsid w:val="00083A91"/>
    <w:rsid w:val="00083B37"/>
    <w:rsid w:val="00083B4D"/>
    <w:rsid w:val="00083C23"/>
    <w:rsid w:val="00083CE0"/>
    <w:rsid w:val="00083CE3"/>
    <w:rsid w:val="00083D12"/>
    <w:rsid w:val="00083D3C"/>
    <w:rsid w:val="00083D5A"/>
    <w:rsid w:val="00083DE2"/>
    <w:rsid w:val="00083DE9"/>
    <w:rsid w:val="00083E30"/>
    <w:rsid w:val="00083E4F"/>
    <w:rsid w:val="00083EAC"/>
    <w:rsid w:val="00083F48"/>
    <w:rsid w:val="00083F61"/>
    <w:rsid w:val="00083F96"/>
    <w:rsid w:val="00083FE8"/>
    <w:rsid w:val="000840F1"/>
    <w:rsid w:val="00084124"/>
    <w:rsid w:val="000841A5"/>
    <w:rsid w:val="000841B4"/>
    <w:rsid w:val="0008423A"/>
    <w:rsid w:val="00084300"/>
    <w:rsid w:val="00084358"/>
    <w:rsid w:val="00084375"/>
    <w:rsid w:val="000843AD"/>
    <w:rsid w:val="000843B9"/>
    <w:rsid w:val="00084576"/>
    <w:rsid w:val="0008479E"/>
    <w:rsid w:val="0008482B"/>
    <w:rsid w:val="00084937"/>
    <w:rsid w:val="00084938"/>
    <w:rsid w:val="00084A5C"/>
    <w:rsid w:val="00084A94"/>
    <w:rsid w:val="00084AF1"/>
    <w:rsid w:val="00084B2C"/>
    <w:rsid w:val="00084B40"/>
    <w:rsid w:val="00084C4C"/>
    <w:rsid w:val="00084C55"/>
    <w:rsid w:val="00084E12"/>
    <w:rsid w:val="00084F28"/>
    <w:rsid w:val="00084F38"/>
    <w:rsid w:val="00084FF0"/>
    <w:rsid w:val="000850A5"/>
    <w:rsid w:val="000850FE"/>
    <w:rsid w:val="00085119"/>
    <w:rsid w:val="000851CB"/>
    <w:rsid w:val="000852B2"/>
    <w:rsid w:val="000852BB"/>
    <w:rsid w:val="0008530B"/>
    <w:rsid w:val="00085343"/>
    <w:rsid w:val="00085360"/>
    <w:rsid w:val="000853BF"/>
    <w:rsid w:val="000853FA"/>
    <w:rsid w:val="00085407"/>
    <w:rsid w:val="0008554E"/>
    <w:rsid w:val="00085578"/>
    <w:rsid w:val="000855AE"/>
    <w:rsid w:val="000855C4"/>
    <w:rsid w:val="000859D4"/>
    <w:rsid w:val="00085B51"/>
    <w:rsid w:val="00085BA7"/>
    <w:rsid w:val="00085BC7"/>
    <w:rsid w:val="00085C52"/>
    <w:rsid w:val="00085D46"/>
    <w:rsid w:val="00085D7A"/>
    <w:rsid w:val="00085D94"/>
    <w:rsid w:val="00085E18"/>
    <w:rsid w:val="00085E61"/>
    <w:rsid w:val="00085EEC"/>
    <w:rsid w:val="00085FF2"/>
    <w:rsid w:val="0008616A"/>
    <w:rsid w:val="0008621D"/>
    <w:rsid w:val="0008625A"/>
    <w:rsid w:val="000862A1"/>
    <w:rsid w:val="00086304"/>
    <w:rsid w:val="000864D5"/>
    <w:rsid w:val="000864FF"/>
    <w:rsid w:val="00086517"/>
    <w:rsid w:val="00086606"/>
    <w:rsid w:val="0008675D"/>
    <w:rsid w:val="00086861"/>
    <w:rsid w:val="00086873"/>
    <w:rsid w:val="000868ED"/>
    <w:rsid w:val="00086967"/>
    <w:rsid w:val="00086A20"/>
    <w:rsid w:val="00086AEF"/>
    <w:rsid w:val="00086B09"/>
    <w:rsid w:val="00086B20"/>
    <w:rsid w:val="00086B7C"/>
    <w:rsid w:val="00086BB0"/>
    <w:rsid w:val="00086BC1"/>
    <w:rsid w:val="00086BD2"/>
    <w:rsid w:val="00086BE7"/>
    <w:rsid w:val="00086C07"/>
    <w:rsid w:val="00086C96"/>
    <w:rsid w:val="00086D1B"/>
    <w:rsid w:val="00086D62"/>
    <w:rsid w:val="00086DFC"/>
    <w:rsid w:val="00086F27"/>
    <w:rsid w:val="00086FC9"/>
    <w:rsid w:val="00087026"/>
    <w:rsid w:val="00087065"/>
    <w:rsid w:val="0008707B"/>
    <w:rsid w:val="00087185"/>
    <w:rsid w:val="000871BE"/>
    <w:rsid w:val="0008735B"/>
    <w:rsid w:val="000874EE"/>
    <w:rsid w:val="000874F1"/>
    <w:rsid w:val="0008750A"/>
    <w:rsid w:val="0008752B"/>
    <w:rsid w:val="00087572"/>
    <w:rsid w:val="000875F6"/>
    <w:rsid w:val="00087602"/>
    <w:rsid w:val="00087665"/>
    <w:rsid w:val="0008768A"/>
    <w:rsid w:val="00087699"/>
    <w:rsid w:val="00087700"/>
    <w:rsid w:val="00087781"/>
    <w:rsid w:val="000877E1"/>
    <w:rsid w:val="00087889"/>
    <w:rsid w:val="000878EF"/>
    <w:rsid w:val="000879DC"/>
    <w:rsid w:val="00087ACD"/>
    <w:rsid w:val="00087AE7"/>
    <w:rsid w:val="00087B30"/>
    <w:rsid w:val="00087CD6"/>
    <w:rsid w:val="00087CEA"/>
    <w:rsid w:val="00087ECE"/>
    <w:rsid w:val="00087EE1"/>
    <w:rsid w:val="00087FA1"/>
    <w:rsid w:val="000901F1"/>
    <w:rsid w:val="0009055F"/>
    <w:rsid w:val="000905A3"/>
    <w:rsid w:val="000905DB"/>
    <w:rsid w:val="0009063C"/>
    <w:rsid w:val="000906A6"/>
    <w:rsid w:val="00090768"/>
    <w:rsid w:val="000909E2"/>
    <w:rsid w:val="00090AAD"/>
    <w:rsid w:val="00090BAE"/>
    <w:rsid w:val="00090BEB"/>
    <w:rsid w:val="00090C33"/>
    <w:rsid w:val="00090D57"/>
    <w:rsid w:val="00090E96"/>
    <w:rsid w:val="00090F42"/>
    <w:rsid w:val="00090FB0"/>
    <w:rsid w:val="000910A4"/>
    <w:rsid w:val="0009112B"/>
    <w:rsid w:val="000912AD"/>
    <w:rsid w:val="000912B7"/>
    <w:rsid w:val="0009132A"/>
    <w:rsid w:val="00091338"/>
    <w:rsid w:val="000913B5"/>
    <w:rsid w:val="00091445"/>
    <w:rsid w:val="00091530"/>
    <w:rsid w:val="00091543"/>
    <w:rsid w:val="00091643"/>
    <w:rsid w:val="0009167F"/>
    <w:rsid w:val="0009171A"/>
    <w:rsid w:val="0009178D"/>
    <w:rsid w:val="0009182E"/>
    <w:rsid w:val="00091834"/>
    <w:rsid w:val="00091843"/>
    <w:rsid w:val="000918B4"/>
    <w:rsid w:val="0009191F"/>
    <w:rsid w:val="0009193C"/>
    <w:rsid w:val="00091A7E"/>
    <w:rsid w:val="00091ACE"/>
    <w:rsid w:val="00091AED"/>
    <w:rsid w:val="00091B28"/>
    <w:rsid w:val="00091B3B"/>
    <w:rsid w:val="00091B44"/>
    <w:rsid w:val="00091B4C"/>
    <w:rsid w:val="00091C0F"/>
    <w:rsid w:val="00091CDA"/>
    <w:rsid w:val="00091EA4"/>
    <w:rsid w:val="0009200C"/>
    <w:rsid w:val="00092100"/>
    <w:rsid w:val="000921A7"/>
    <w:rsid w:val="000922EF"/>
    <w:rsid w:val="000923A9"/>
    <w:rsid w:val="0009257B"/>
    <w:rsid w:val="000925A7"/>
    <w:rsid w:val="000925A8"/>
    <w:rsid w:val="000925B9"/>
    <w:rsid w:val="000925BC"/>
    <w:rsid w:val="000925C9"/>
    <w:rsid w:val="0009260F"/>
    <w:rsid w:val="00092720"/>
    <w:rsid w:val="000927DF"/>
    <w:rsid w:val="0009280F"/>
    <w:rsid w:val="000928CA"/>
    <w:rsid w:val="0009294F"/>
    <w:rsid w:val="0009296F"/>
    <w:rsid w:val="00092ADD"/>
    <w:rsid w:val="00092B30"/>
    <w:rsid w:val="00092B94"/>
    <w:rsid w:val="00092BAE"/>
    <w:rsid w:val="00092C05"/>
    <w:rsid w:val="00092C90"/>
    <w:rsid w:val="00092CE4"/>
    <w:rsid w:val="00092CF0"/>
    <w:rsid w:val="00092CFA"/>
    <w:rsid w:val="00092DC9"/>
    <w:rsid w:val="00092DF0"/>
    <w:rsid w:val="00092DF3"/>
    <w:rsid w:val="00092E07"/>
    <w:rsid w:val="00092ECF"/>
    <w:rsid w:val="00092EF3"/>
    <w:rsid w:val="00092F18"/>
    <w:rsid w:val="00092FAE"/>
    <w:rsid w:val="000931D6"/>
    <w:rsid w:val="00093240"/>
    <w:rsid w:val="0009331D"/>
    <w:rsid w:val="00093366"/>
    <w:rsid w:val="00093375"/>
    <w:rsid w:val="000933FD"/>
    <w:rsid w:val="00093524"/>
    <w:rsid w:val="0009367F"/>
    <w:rsid w:val="000936A0"/>
    <w:rsid w:val="000936E4"/>
    <w:rsid w:val="00093710"/>
    <w:rsid w:val="00093767"/>
    <w:rsid w:val="00093826"/>
    <w:rsid w:val="00093861"/>
    <w:rsid w:val="00093948"/>
    <w:rsid w:val="00093A1B"/>
    <w:rsid w:val="00093BC1"/>
    <w:rsid w:val="00093C4F"/>
    <w:rsid w:val="00093D92"/>
    <w:rsid w:val="00093DBB"/>
    <w:rsid w:val="00093E63"/>
    <w:rsid w:val="00093EBD"/>
    <w:rsid w:val="00093F6A"/>
    <w:rsid w:val="0009405E"/>
    <w:rsid w:val="0009408B"/>
    <w:rsid w:val="0009422B"/>
    <w:rsid w:val="000942A5"/>
    <w:rsid w:val="000942B3"/>
    <w:rsid w:val="00094391"/>
    <w:rsid w:val="00094400"/>
    <w:rsid w:val="000946E6"/>
    <w:rsid w:val="000946F4"/>
    <w:rsid w:val="00094726"/>
    <w:rsid w:val="00094735"/>
    <w:rsid w:val="000947C4"/>
    <w:rsid w:val="00094A11"/>
    <w:rsid w:val="00094AF7"/>
    <w:rsid w:val="00094C00"/>
    <w:rsid w:val="00094CDC"/>
    <w:rsid w:val="00094CE7"/>
    <w:rsid w:val="00094E79"/>
    <w:rsid w:val="00094EDA"/>
    <w:rsid w:val="00094EE8"/>
    <w:rsid w:val="000950A0"/>
    <w:rsid w:val="000950E8"/>
    <w:rsid w:val="0009528D"/>
    <w:rsid w:val="00095447"/>
    <w:rsid w:val="000954DD"/>
    <w:rsid w:val="000954FA"/>
    <w:rsid w:val="00095515"/>
    <w:rsid w:val="0009554A"/>
    <w:rsid w:val="000955BB"/>
    <w:rsid w:val="00095675"/>
    <w:rsid w:val="00095866"/>
    <w:rsid w:val="00095881"/>
    <w:rsid w:val="00095949"/>
    <w:rsid w:val="0009596A"/>
    <w:rsid w:val="0009597F"/>
    <w:rsid w:val="00095A1F"/>
    <w:rsid w:val="00095A3D"/>
    <w:rsid w:val="00095C79"/>
    <w:rsid w:val="00095CCC"/>
    <w:rsid w:val="00095D71"/>
    <w:rsid w:val="00095EBA"/>
    <w:rsid w:val="0009610D"/>
    <w:rsid w:val="0009612A"/>
    <w:rsid w:val="0009615E"/>
    <w:rsid w:val="0009618C"/>
    <w:rsid w:val="000962A1"/>
    <w:rsid w:val="000962CB"/>
    <w:rsid w:val="0009635E"/>
    <w:rsid w:val="000965C3"/>
    <w:rsid w:val="0009660B"/>
    <w:rsid w:val="00096629"/>
    <w:rsid w:val="000967D8"/>
    <w:rsid w:val="000967F8"/>
    <w:rsid w:val="000968B0"/>
    <w:rsid w:val="000968BC"/>
    <w:rsid w:val="000969BD"/>
    <w:rsid w:val="00096A26"/>
    <w:rsid w:val="00096A85"/>
    <w:rsid w:val="00096BB6"/>
    <w:rsid w:val="00096C3B"/>
    <w:rsid w:val="00096C77"/>
    <w:rsid w:val="00096CDF"/>
    <w:rsid w:val="00096D23"/>
    <w:rsid w:val="00096D83"/>
    <w:rsid w:val="00096DD1"/>
    <w:rsid w:val="00096DF1"/>
    <w:rsid w:val="00096E2E"/>
    <w:rsid w:val="00096EB5"/>
    <w:rsid w:val="00096EC7"/>
    <w:rsid w:val="00096F53"/>
    <w:rsid w:val="00096FBA"/>
    <w:rsid w:val="000970F9"/>
    <w:rsid w:val="0009712A"/>
    <w:rsid w:val="0009716B"/>
    <w:rsid w:val="00097187"/>
    <w:rsid w:val="000971AE"/>
    <w:rsid w:val="00097727"/>
    <w:rsid w:val="000977A7"/>
    <w:rsid w:val="0009783D"/>
    <w:rsid w:val="00097888"/>
    <w:rsid w:val="00097971"/>
    <w:rsid w:val="00097A23"/>
    <w:rsid w:val="00097A32"/>
    <w:rsid w:val="00097A43"/>
    <w:rsid w:val="00097AD5"/>
    <w:rsid w:val="00097C35"/>
    <w:rsid w:val="00097D69"/>
    <w:rsid w:val="00097D6A"/>
    <w:rsid w:val="00097DD2"/>
    <w:rsid w:val="000A002B"/>
    <w:rsid w:val="000A01A0"/>
    <w:rsid w:val="000A0235"/>
    <w:rsid w:val="000A023F"/>
    <w:rsid w:val="000A0285"/>
    <w:rsid w:val="000A0289"/>
    <w:rsid w:val="000A02E4"/>
    <w:rsid w:val="000A031F"/>
    <w:rsid w:val="000A036F"/>
    <w:rsid w:val="000A0593"/>
    <w:rsid w:val="000A0650"/>
    <w:rsid w:val="000A065B"/>
    <w:rsid w:val="000A0820"/>
    <w:rsid w:val="000A0B15"/>
    <w:rsid w:val="000A0B63"/>
    <w:rsid w:val="000A0C1E"/>
    <w:rsid w:val="000A0C46"/>
    <w:rsid w:val="000A0F02"/>
    <w:rsid w:val="000A0F55"/>
    <w:rsid w:val="000A109B"/>
    <w:rsid w:val="000A1144"/>
    <w:rsid w:val="000A1169"/>
    <w:rsid w:val="000A122D"/>
    <w:rsid w:val="000A135D"/>
    <w:rsid w:val="000A139E"/>
    <w:rsid w:val="000A14D6"/>
    <w:rsid w:val="000A1524"/>
    <w:rsid w:val="000A1746"/>
    <w:rsid w:val="000A177D"/>
    <w:rsid w:val="000A1794"/>
    <w:rsid w:val="000A1A53"/>
    <w:rsid w:val="000A1C90"/>
    <w:rsid w:val="000A1CF7"/>
    <w:rsid w:val="000A1D3A"/>
    <w:rsid w:val="000A1D81"/>
    <w:rsid w:val="000A1EDA"/>
    <w:rsid w:val="000A1FD9"/>
    <w:rsid w:val="000A1FFA"/>
    <w:rsid w:val="000A2021"/>
    <w:rsid w:val="000A2063"/>
    <w:rsid w:val="000A2102"/>
    <w:rsid w:val="000A22C9"/>
    <w:rsid w:val="000A23A9"/>
    <w:rsid w:val="000A2407"/>
    <w:rsid w:val="000A2421"/>
    <w:rsid w:val="000A245F"/>
    <w:rsid w:val="000A24C3"/>
    <w:rsid w:val="000A24D1"/>
    <w:rsid w:val="000A2520"/>
    <w:rsid w:val="000A2525"/>
    <w:rsid w:val="000A27A6"/>
    <w:rsid w:val="000A2918"/>
    <w:rsid w:val="000A2930"/>
    <w:rsid w:val="000A29AE"/>
    <w:rsid w:val="000A2A0A"/>
    <w:rsid w:val="000A2A41"/>
    <w:rsid w:val="000A2CA4"/>
    <w:rsid w:val="000A2CF4"/>
    <w:rsid w:val="000A2DF8"/>
    <w:rsid w:val="000A2E20"/>
    <w:rsid w:val="000A2E41"/>
    <w:rsid w:val="000A3036"/>
    <w:rsid w:val="000A30DF"/>
    <w:rsid w:val="000A30E9"/>
    <w:rsid w:val="000A32A5"/>
    <w:rsid w:val="000A3314"/>
    <w:rsid w:val="000A331C"/>
    <w:rsid w:val="000A33EE"/>
    <w:rsid w:val="000A33F1"/>
    <w:rsid w:val="000A3651"/>
    <w:rsid w:val="000A3846"/>
    <w:rsid w:val="000A38B7"/>
    <w:rsid w:val="000A38C2"/>
    <w:rsid w:val="000A38FA"/>
    <w:rsid w:val="000A3A51"/>
    <w:rsid w:val="000A3B42"/>
    <w:rsid w:val="000A3BA4"/>
    <w:rsid w:val="000A3CFE"/>
    <w:rsid w:val="000A3F26"/>
    <w:rsid w:val="000A404D"/>
    <w:rsid w:val="000A408D"/>
    <w:rsid w:val="000A4090"/>
    <w:rsid w:val="000A4128"/>
    <w:rsid w:val="000A414F"/>
    <w:rsid w:val="000A429A"/>
    <w:rsid w:val="000A4327"/>
    <w:rsid w:val="000A4358"/>
    <w:rsid w:val="000A43B4"/>
    <w:rsid w:val="000A43CD"/>
    <w:rsid w:val="000A4654"/>
    <w:rsid w:val="000A47B6"/>
    <w:rsid w:val="000A4800"/>
    <w:rsid w:val="000A4B45"/>
    <w:rsid w:val="000A4D94"/>
    <w:rsid w:val="000A4E59"/>
    <w:rsid w:val="000A4E79"/>
    <w:rsid w:val="000A500E"/>
    <w:rsid w:val="000A505A"/>
    <w:rsid w:val="000A5247"/>
    <w:rsid w:val="000A529D"/>
    <w:rsid w:val="000A52E2"/>
    <w:rsid w:val="000A5326"/>
    <w:rsid w:val="000A5331"/>
    <w:rsid w:val="000A5418"/>
    <w:rsid w:val="000A5450"/>
    <w:rsid w:val="000A54B7"/>
    <w:rsid w:val="000A5511"/>
    <w:rsid w:val="000A56FF"/>
    <w:rsid w:val="000A5749"/>
    <w:rsid w:val="000A5772"/>
    <w:rsid w:val="000A57B8"/>
    <w:rsid w:val="000A5898"/>
    <w:rsid w:val="000A58B5"/>
    <w:rsid w:val="000A58EB"/>
    <w:rsid w:val="000A5908"/>
    <w:rsid w:val="000A591C"/>
    <w:rsid w:val="000A5B13"/>
    <w:rsid w:val="000A5CDA"/>
    <w:rsid w:val="000A5CE8"/>
    <w:rsid w:val="000A5D32"/>
    <w:rsid w:val="000A5DE9"/>
    <w:rsid w:val="000A601D"/>
    <w:rsid w:val="000A6032"/>
    <w:rsid w:val="000A609C"/>
    <w:rsid w:val="000A60C5"/>
    <w:rsid w:val="000A6563"/>
    <w:rsid w:val="000A65AF"/>
    <w:rsid w:val="000A661C"/>
    <w:rsid w:val="000A6920"/>
    <w:rsid w:val="000A69D5"/>
    <w:rsid w:val="000A6BCA"/>
    <w:rsid w:val="000A6C44"/>
    <w:rsid w:val="000A6CAC"/>
    <w:rsid w:val="000A6D60"/>
    <w:rsid w:val="000A6D9A"/>
    <w:rsid w:val="000A6E91"/>
    <w:rsid w:val="000A71CA"/>
    <w:rsid w:val="000A72D1"/>
    <w:rsid w:val="000A7329"/>
    <w:rsid w:val="000A73D4"/>
    <w:rsid w:val="000A7413"/>
    <w:rsid w:val="000A749D"/>
    <w:rsid w:val="000A7551"/>
    <w:rsid w:val="000A7678"/>
    <w:rsid w:val="000A7692"/>
    <w:rsid w:val="000A76C9"/>
    <w:rsid w:val="000A7780"/>
    <w:rsid w:val="000A77FD"/>
    <w:rsid w:val="000A7858"/>
    <w:rsid w:val="000A7922"/>
    <w:rsid w:val="000A7950"/>
    <w:rsid w:val="000A7A62"/>
    <w:rsid w:val="000A7B1A"/>
    <w:rsid w:val="000A7C14"/>
    <w:rsid w:val="000A7D52"/>
    <w:rsid w:val="000A7E20"/>
    <w:rsid w:val="000A7E64"/>
    <w:rsid w:val="000A7F89"/>
    <w:rsid w:val="000B0047"/>
    <w:rsid w:val="000B00CD"/>
    <w:rsid w:val="000B0147"/>
    <w:rsid w:val="000B015A"/>
    <w:rsid w:val="000B02A1"/>
    <w:rsid w:val="000B0365"/>
    <w:rsid w:val="000B03E4"/>
    <w:rsid w:val="000B0443"/>
    <w:rsid w:val="000B04D8"/>
    <w:rsid w:val="000B04E5"/>
    <w:rsid w:val="000B0554"/>
    <w:rsid w:val="000B09CA"/>
    <w:rsid w:val="000B0A2E"/>
    <w:rsid w:val="000B0AA2"/>
    <w:rsid w:val="000B0ADD"/>
    <w:rsid w:val="000B0D04"/>
    <w:rsid w:val="000B0EDD"/>
    <w:rsid w:val="000B0EE7"/>
    <w:rsid w:val="000B0EFE"/>
    <w:rsid w:val="000B0FB7"/>
    <w:rsid w:val="000B0FBD"/>
    <w:rsid w:val="000B1171"/>
    <w:rsid w:val="000B1248"/>
    <w:rsid w:val="000B134C"/>
    <w:rsid w:val="000B136F"/>
    <w:rsid w:val="000B1490"/>
    <w:rsid w:val="000B14C2"/>
    <w:rsid w:val="000B1527"/>
    <w:rsid w:val="000B1575"/>
    <w:rsid w:val="000B160B"/>
    <w:rsid w:val="000B1623"/>
    <w:rsid w:val="000B168B"/>
    <w:rsid w:val="000B16FA"/>
    <w:rsid w:val="000B17FC"/>
    <w:rsid w:val="000B194C"/>
    <w:rsid w:val="000B196D"/>
    <w:rsid w:val="000B19A7"/>
    <w:rsid w:val="000B1AB0"/>
    <w:rsid w:val="000B1AB3"/>
    <w:rsid w:val="000B1AC9"/>
    <w:rsid w:val="000B1AE2"/>
    <w:rsid w:val="000B1C40"/>
    <w:rsid w:val="000B1C92"/>
    <w:rsid w:val="000B1DC5"/>
    <w:rsid w:val="000B1DC8"/>
    <w:rsid w:val="000B1E29"/>
    <w:rsid w:val="000B1E57"/>
    <w:rsid w:val="000B1F0B"/>
    <w:rsid w:val="000B1F34"/>
    <w:rsid w:val="000B1FAB"/>
    <w:rsid w:val="000B205C"/>
    <w:rsid w:val="000B207E"/>
    <w:rsid w:val="000B20AA"/>
    <w:rsid w:val="000B2166"/>
    <w:rsid w:val="000B22AA"/>
    <w:rsid w:val="000B233D"/>
    <w:rsid w:val="000B235C"/>
    <w:rsid w:val="000B2489"/>
    <w:rsid w:val="000B2491"/>
    <w:rsid w:val="000B2623"/>
    <w:rsid w:val="000B2634"/>
    <w:rsid w:val="000B26FF"/>
    <w:rsid w:val="000B283E"/>
    <w:rsid w:val="000B28B0"/>
    <w:rsid w:val="000B2915"/>
    <w:rsid w:val="000B2925"/>
    <w:rsid w:val="000B2954"/>
    <w:rsid w:val="000B298F"/>
    <w:rsid w:val="000B2A48"/>
    <w:rsid w:val="000B2A98"/>
    <w:rsid w:val="000B2BBD"/>
    <w:rsid w:val="000B2BE8"/>
    <w:rsid w:val="000B2D13"/>
    <w:rsid w:val="000B2D5F"/>
    <w:rsid w:val="000B2D64"/>
    <w:rsid w:val="000B2DC6"/>
    <w:rsid w:val="000B2EAA"/>
    <w:rsid w:val="000B2EE2"/>
    <w:rsid w:val="000B2FE3"/>
    <w:rsid w:val="000B3094"/>
    <w:rsid w:val="000B3148"/>
    <w:rsid w:val="000B31EA"/>
    <w:rsid w:val="000B3234"/>
    <w:rsid w:val="000B337C"/>
    <w:rsid w:val="000B3420"/>
    <w:rsid w:val="000B34F2"/>
    <w:rsid w:val="000B366F"/>
    <w:rsid w:val="000B36C4"/>
    <w:rsid w:val="000B36FF"/>
    <w:rsid w:val="000B374D"/>
    <w:rsid w:val="000B3870"/>
    <w:rsid w:val="000B3917"/>
    <w:rsid w:val="000B39B5"/>
    <w:rsid w:val="000B3BB9"/>
    <w:rsid w:val="000B3BD2"/>
    <w:rsid w:val="000B3C41"/>
    <w:rsid w:val="000B3DB8"/>
    <w:rsid w:val="000B3DEC"/>
    <w:rsid w:val="000B3E14"/>
    <w:rsid w:val="000B3E31"/>
    <w:rsid w:val="000B3ED4"/>
    <w:rsid w:val="000B4027"/>
    <w:rsid w:val="000B402B"/>
    <w:rsid w:val="000B40CE"/>
    <w:rsid w:val="000B40F2"/>
    <w:rsid w:val="000B435C"/>
    <w:rsid w:val="000B438C"/>
    <w:rsid w:val="000B4469"/>
    <w:rsid w:val="000B44E5"/>
    <w:rsid w:val="000B4635"/>
    <w:rsid w:val="000B465C"/>
    <w:rsid w:val="000B46B3"/>
    <w:rsid w:val="000B47C7"/>
    <w:rsid w:val="000B48CA"/>
    <w:rsid w:val="000B4923"/>
    <w:rsid w:val="000B4A6E"/>
    <w:rsid w:val="000B4A7A"/>
    <w:rsid w:val="000B4BAB"/>
    <w:rsid w:val="000B4BCE"/>
    <w:rsid w:val="000B4BD8"/>
    <w:rsid w:val="000B4BF3"/>
    <w:rsid w:val="000B4D35"/>
    <w:rsid w:val="000B4E70"/>
    <w:rsid w:val="000B4F03"/>
    <w:rsid w:val="000B4F79"/>
    <w:rsid w:val="000B4FFB"/>
    <w:rsid w:val="000B508F"/>
    <w:rsid w:val="000B5145"/>
    <w:rsid w:val="000B5157"/>
    <w:rsid w:val="000B5178"/>
    <w:rsid w:val="000B5203"/>
    <w:rsid w:val="000B5208"/>
    <w:rsid w:val="000B5411"/>
    <w:rsid w:val="000B5486"/>
    <w:rsid w:val="000B54C5"/>
    <w:rsid w:val="000B555B"/>
    <w:rsid w:val="000B556B"/>
    <w:rsid w:val="000B5635"/>
    <w:rsid w:val="000B56FF"/>
    <w:rsid w:val="000B5715"/>
    <w:rsid w:val="000B5731"/>
    <w:rsid w:val="000B5849"/>
    <w:rsid w:val="000B586A"/>
    <w:rsid w:val="000B588E"/>
    <w:rsid w:val="000B58B5"/>
    <w:rsid w:val="000B58C8"/>
    <w:rsid w:val="000B59C3"/>
    <w:rsid w:val="000B5A25"/>
    <w:rsid w:val="000B5AED"/>
    <w:rsid w:val="000B5BB7"/>
    <w:rsid w:val="000B5C1B"/>
    <w:rsid w:val="000B5C69"/>
    <w:rsid w:val="000B5D30"/>
    <w:rsid w:val="000B5D49"/>
    <w:rsid w:val="000B5E20"/>
    <w:rsid w:val="000B5E49"/>
    <w:rsid w:val="000B5EE5"/>
    <w:rsid w:val="000B5FE5"/>
    <w:rsid w:val="000B6104"/>
    <w:rsid w:val="000B61E4"/>
    <w:rsid w:val="000B630B"/>
    <w:rsid w:val="000B6361"/>
    <w:rsid w:val="000B6392"/>
    <w:rsid w:val="000B63FA"/>
    <w:rsid w:val="000B64F8"/>
    <w:rsid w:val="000B64FA"/>
    <w:rsid w:val="000B660F"/>
    <w:rsid w:val="000B6669"/>
    <w:rsid w:val="000B67B4"/>
    <w:rsid w:val="000B690B"/>
    <w:rsid w:val="000B69B2"/>
    <w:rsid w:val="000B6A37"/>
    <w:rsid w:val="000B6ABC"/>
    <w:rsid w:val="000B6BF9"/>
    <w:rsid w:val="000B6CC9"/>
    <w:rsid w:val="000B6D8C"/>
    <w:rsid w:val="000B6DE9"/>
    <w:rsid w:val="000B6EAD"/>
    <w:rsid w:val="000B6EAF"/>
    <w:rsid w:val="000B6F31"/>
    <w:rsid w:val="000B6F52"/>
    <w:rsid w:val="000B6F65"/>
    <w:rsid w:val="000B70AE"/>
    <w:rsid w:val="000B7135"/>
    <w:rsid w:val="000B714E"/>
    <w:rsid w:val="000B716D"/>
    <w:rsid w:val="000B71BC"/>
    <w:rsid w:val="000B71C6"/>
    <w:rsid w:val="000B7296"/>
    <w:rsid w:val="000B73EB"/>
    <w:rsid w:val="000B7424"/>
    <w:rsid w:val="000B755E"/>
    <w:rsid w:val="000B75D8"/>
    <w:rsid w:val="000B779C"/>
    <w:rsid w:val="000B7802"/>
    <w:rsid w:val="000B78A6"/>
    <w:rsid w:val="000B7940"/>
    <w:rsid w:val="000B7974"/>
    <w:rsid w:val="000B79D3"/>
    <w:rsid w:val="000B79F1"/>
    <w:rsid w:val="000B7AB4"/>
    <w:rsid w:val="000B7D37"/>
    <w:rsid w:val="000B7DE9"/>
    <w:rsid w:val="000B7ECF"/>
    <w:rsid w:val="000B7F9D"/>
    <w:rsid w:val="000C0137"/>
    <w:rsid w:val="000C0147"/>
    <w:rsid w:val="000C017B"/>
    <w:rsid w:val="000C0288"/>
    <w:rsid w:val="000C035E"/>
    <w:rsid w:val="000C04B6"/>
    <w:rsid w:val="000C0521"/>
    <w:rsid w:val="000C0636"/>
    <w:rsid w:val="000C0755"/>
    <w:rsid w:val="000C076D"/>
    <w:rsid w:val="000C0792"/>
    <w:rsid w:val="000C080D"/>
    <w:rsid w:val="000C0851"/>
    <w:rsid w:val="000C0895"/>
    <w:rsid w:val="000C08D3"/>
    <w:rsid w:val="000C0930"/>
    <w:rsid w:val="000C0944"/>
    <w:rsid w:val="000C099D"/>
    <w:rsid w:val="000C09BA"/>
    <w:rsid w:val="000C0BCA"/>
    <w:rsid w:val="000C0D05"/>
    <w:rsid w:val="000C0E36"/>
    <w:rsid w:val="000C0E3C"/>
    <w:rsid w:val="000C0FFD"/>
    <w:rsid w:val="000C105D"/>
    <w:rsid w:val="000C10B2"/>
    <w:rsid w:val="000C115F"/>
    <w:rsid w:val="000C1238"/>
    <w:rsid w:val="000C1293"/>
    <w:rsid w:val="000C12B2"/>
    <w:rsid w:val="000C1356"/>
    <w:rsid w:val="000C1409"/>
    <w:rsid w:val="000C140C"/>
    <w:rsid w:val="000C1414"/>
    <w:rsid w:val="000C152A"/>
    <w:rsid w:val="000C155E"/>
    <w:rsid w:val="000C1794"/>
    <w:rsid w:val="000C18A5"/>
    <w:rsid w:val="000C18D3"/>
    <w:rsid w:val="000C1A13"/>
    <w:rsid w:val="000C1A27"/>
    <w:rsid w:val="000C1B5A"/>
    <w:rsid w:val="000C1B75"/>
    <w:rsid w:val="000C1C47"/>
    <w:rsid w:val="000C1C51"/>
    <w:rsid w:val="000C1D24"/>
    <w:rsid w:val="000C1DB9"/>
    <w:rsid w:val="000C1E08"/>
    <w:rsid w:val="000C1FE1"/>
    <w:rsid w:val="000C2093"/>
    <w:rsid w:val="000C20AE"/>
    <w:rsid w:val="000C20E4"/>
    <w:rsid w:val="000C20F6"/>
    <w:rsid w:val="000C20FF"/>
    <w:rsid w:val="000C214C"/>
    <w:rsid w:val="000C2341"/>
    <w:rsid w:val="000C236E"/>
    <w:rsid w:val="000C238A"/>
    <w:rsid w:val="000C23F4"/>
    <w:rsid w:val="000C240F"/>
    <w:rsid w:val="000C24D3"/>
    <w:rsid w:val="000C24F8"/>
    <w:rsid w:val="000C267E"/>
    <w:rsid w:val="000C2687"/>
    <w:rsid w:val="000C2734"/>
    <w:rsid w:val="000C289E"/>
    <w:rsid w:val="000C28DE"/>
    <w:rsid w:val="000C2975"/>
    <w:rsid w:val="000C29DC"/>
    <w:rsid w:val="000C2A1B"/>
    <w:rsid w:val="000C2C20"/>
    <w:rsid w:val="000C2D9E"/>
    <w:rsid w:val="000C2EE0"/>
    <w:rsid w:val="000C2F0F"/>
    <w:rsid w:val="000C2F2B"/>
    <w:rsid w:val="000C3054"/>
    <w:rsid w:val="000C30C0"/>
    <w:rsid w:val="000C30F9"/>
    <w:rsid w:val="000C3114"/>
    <w:rsid w:val="000C314C"/>
    <w:rsid w:val="000C319F"/>
    <w:rsid w:val="000C31AA"/>
    <w:rsid w:val="000C326A"/>
    <w:rsid w:val="000C32BD"/>
    <w:rsid w:val="000C341B"/>
    <w:rsid w:val="000C34F0"/>
    <w:rsid w:val="000C3555"/>
    <w:rsid w:val="000C3624"/>
    <w:rsid w:val="000C36C5"/>
    <w:rsid w:val="000C39A6"/>
    <w:rsid w:val="000C3A61"/>
    <w:rsid w:val="000C3BA4"/>
    <w:rsid w:val="000C3CC8"/>
    <w:rsid w:val="000C3D9D"/>
    <w:rsid w:val="000C3ECB"/>
    <w:rsid w:val="000C3F67"/>
    <w:rsid w:val="000C40CD"/>
    <w:rsid w:val="000C4109"/>
    <w:rsid w:val="000C4188"/>
    <w:rsid w:val="000C4205"/>
    <w:rsid w:val="000C4213"/>
    <w:rsid w:val="000C427C"/>
    <w:rsid w:val="000C42A6"/>
    <w:rsid w:val="000C44F0"/>
    <w:rsid w:val="000C45B5"/>
    <w:rsid w:val="000C45D2"/>
    <w:rsid w:val="000C46B6"/>
    <w:rsid w:val="000C47AE"/>
    <w:rsid w:val="000C47FB"/>
    <w:rsid w:val="000C4848"/>
    <w:rsid w:val="000C48FE"/>
    <w:rsid w:val="000C492C"/>
    <w:rsid w:val="000C496B"/>
    <w:rsid w:val="000C4B7F"/>
    <w:rsid w:val="000C4BC0"/>
    <w:rsid w:val="000C4BE8"/>
    <w:rsid w:val="000C4D9B"/>
    <w:rsid w:val="000C4DE4"/>
    <w:rsid w:val="000C4E15"/>
    <w:rsid w:val="000C4FA3"/>
    <w:rsid w:val="000C4FC9"/>
    <w:rsid w:val="000C4FD9"/>
    <w:rsid w:val="000C502E"/>
    <w:rsid w:val="000C5182"/>
    <w:rsid w:val="000C51BC"/>
    <w:rsid w:val="000C521B"/>
    <w:rsid w:val="000C522D"/>
    <w:rsid w:val="000C52E4"/>
    <w:rsid w:val="000C5422"/>
    <w:rsid w:val="000C54D6"/>
    <w:rsid w:val="000C55B3"/>
    <w:rsid w:val="000C55B5"/>
    <w:rsid w:val="000C5641"/>
    <w:rsid w:val="000C567E"/>
    <w:rsid w:val="000C5798"/>
    <w:rsid w:val="000C57A2"/>
    <w:rsid w:val="000C58B9"/>
    <w:rsid w:val="000C58D2"/>
    <w:rsid w:val="000C5939"/>
    <w:rsid w:val="000C59FD"/>
    <w:rsid w:val="000C5B34"/>
    <w:rsid w:val="000C5BD3"/>
    <w:rsid w:val="000C5C63"/>
    <w:rsid w:val="000C5C70"/>
    <w:rsid w:val="000C5D6F"/>
    <w:rsid w:val="000C5E29"/>
    <w:rsid w:val="000C5EE8"/>
    <w:rsid w:val="000C5F4C"/>
    <w:rsid w:val="000C5F8B"/>
    <w:rsid w:val="000C5FF8"/>
    <w:rsid w:val="000C5FFF"/>
    <w:rsid w:val="000C60B5"/>
    <w:rsid w:val="000C61A9"/>
    <w:rsid w:val="000C633C"/>
    <w:rsid w:val="000C63A1"/>
    <w:rsid w:val="000C63EF"/>
    <w:rsid w:val="000C63F3"/>
    <w:rsid w:val="000C6408"/>
    <w:rsid w:val="000C6445"/>
    <w:rsid w:val="000C64BD"/>
    <w:rsid w:val="000C64D2"/>
    <w:rsid w:val="000C6547"/>
    <w:rsid w:val="000C654A"/>
    <w:rsid w:val="000C6627"/>
    <w:rsid w:val="000C6679"/>
    <w:rsid w:val="000C67B9"/>
    <w:rsid w:val="000C69DB"/>
    <w:rsid w:val="000C6A66"/>
    <w:rsid w:val="000C6A68"/>
    <w:rsid w:val="000C6B14"/>
    <w:rsid w:val="000C6BAE"/>
    <w:rsid w:val="000C6BD3"/>
    <w:rsid w:val="000C6BD9"/>
    <w:rsid w:val="000C6C0A"/>
    <w:rsid w:val="000C6CE2"/>
    <w:rsid w:val="000C6D6C"/>
    <w:rsid w:val="000C6D71"/>
    <w:rsid w:val="000C6E72"/>
    <w:rsid w:val="000C6EF7"/>
    <w:rsid w:val="000C6FF0"/>
    <w:rsid w:val="000C70D0"/>
    <w:rsid w:val="000C7117"/>
    <w:rsid w:val="000C711E"/>
    <w:rsid w:val="000C713C"/>
    <w:rsid w:val="000C72AD"/>
    <w:rsid w:val="000C759F"/>
    <w:rsid w:val="000C75E1"/>
    <w:rsid w:val="000C7652"/>
    <w:rsid w:val="000C7658"/>
    <w:rsid w:val="000C76AD"/>
    <w:rsid w:val="000C76F7"/>
    <w:rsid w:val="000C772E"/>
    <w:rsid w:val="000C77AC"/>
    <w:rsid w:val="000C77AE"/>
    <w:rsid w:val="000C789B"/>
    <w:rsid w:val="000C7929"/>
    <w:rsid w:val="000C7A3C"/>
    <w:rsid w:val="000C7BD2"/>
    <w:rsid w:val="000C7CBF"/>
    <w:rsid w:val="000C7D0A"/>
    <w:rsid w:val="000C7D1F"/>
    <w:rsid w:val="000C7E1C"/>
    <w:rsid w:val="000C7E9C"/>
    <w:rsid w:val="000C7F1E"/>
    <w:rsid w:val="000C7F40"/>
    <w:rsid w:val="000C7F75"/>
    <w:rsid w:val="000C7F7F"/>
    <w:rsid w:val="000C7FEA"/>
    <w:rsid w:val="000C7FFB"/>
    <w:rsid w:val="000D0075"/>
    <w:rsid w:val="000D009F"/>
    <w:rsid w:val="000D0126"/>
    <w:rsid w:val="000D0166"/>
    <w:rsid w:val="000D0278"/>
    <w:rsid w:val="000D0341"/>
    <w:rsid w:val="000D035C"/>
    <w:rsid w:val="000D0513"/>
    <w:rsid w:val="000D0591"/>
    <w:rsid w:val="000D0693"/>
    <w:rsid w:val="000D06CD"/>
    <w:rsid w:val="000D06E6"/>
    <w:rsid w:val="000D0823"/>
    <w:rsid w:val="000D0898"/>
    <w:rsid w:val="000D0B18"/>
    <w:rsid w:val="000D0C55"/>
    <w:rsid w:val="000D0C84"/>
    <w:rsid w:val="000D0CB2"/>
    <w:rsid w:val="000D0D24"/>
    <w:rsid w:val="000D0D4D"/>
    <w:rsid w:val="000D0E20"/>
    <w:rsid w:val="000D0E74"/>
    <w:rsid w:val="000D0E7E"/>
    <w:rsid w:val="000D0F3D"/>
    <w:rsid w:val="000D0F84"/>
    <w:rsid w:val="000D101B"/>
    <w:rsid w:val="000D1114"/>
    <w:rsid w:val="000D113E"/>
    <w:rsid w:val="000D1253"/>
    <w:rsid w:val="000D16E8"/>
    <w:rsid w:val="000D183D"/>
    <w:rsid w:val="000D18B7"/>
    <w:rsid w:val="000D1962"/>
    <w:rsid w:val="000D19A0"/>
    <w:rsid w:val="000D1A32"/>
    <w:rsid w:val="000D1A99"/>
    <w:rsid w:val="000D1ADD"/>
    <w:rsid w:val="000D1B72"/>
    <w:rsid w:val="000D1B88"/>
    <w:rsid w:val="000D1BE0"/>
    <w:rsid w:val="000D1C2F"/>
    <w:rsid w:val="000D1CEF"/>
    <w:rsid w:val="000D1E54"/>
    <w:rsid w:val="000D2214"/>
    <w:rsid w:val="000D2301"/>
    <w:rsid w:val="000D23E5"/>
    <w:rsid w:val="000D23F0"/>
    <w:rsid w:val="000D244E"/>
    <w:rsid w:val="000D245A"/>
    <w:rsid w:val="000D2481"/>
    <w:rsid w:val="000D24A1"/>
    <w:rsid w:val="000D2505"/>
    <w:rsid w:val="000D2549"/>
    <w:rsid w:val="000D25B7"/>
    <w:rsid w:val="000D25C0"/>
    <w:rsid w:val="000D261C"/>
    <w:rsid w:val="000D274D"/>
    <w:rsid w:val="000D2760"/>
    <w:rsid w:val="000D2762"/>
    <w:rsid w:val="000D2784"/>
    <w:rsid w:val="000D282F"/>
    <w:rsid w:val="000D28FC"/>
    <w:rsid w:val="000D2901"/>
    <w:rsid w:val="000D2A3C"/>
    <w:rsid w:val="000D2B6E"/>
    <w:rsid w:val="000D2BE7"/>
    <w:rsid w:val="000D2C44"/>
    <w:rsid w:val="000D2C49"/>
    <w:rsid w:val="000D2D2C"/>
    <w:rsid w:val="000D2D5F"/>
    <w:rsid w:val="000D2DB0"/>
    <w:rsid w:val="000D2DDC"/>
    <w:rsid w:val="000D2E9C"/>
    <w:rsid w:val="000D3006"/>
    <w:rsid w:val="000D3225"/>
    <w:rsid w:val="000D3522"/>
    <w:rsid w:val="000D3557"/>
    <w:rsid w:val="000D3677"/>
    <w:rsid w:val="000D36CB"/>
    <w:rsid w:val="000D37F4"/>
    <w:rsid w:val="000D3885"/>
    <w:rsid w:val="000D38C3"/>
    <w:rsid w:val="000D38D3"/>
    <w:rsid w:val="000D38D9"/>
    <w:rsid w:val="000D3A6E"/>
    <w:rsid w:val="000D3A92"/>
    <w:rsid w:val="000D3B42"/>
    <w:rsid w:val="000D3BE5"/>
    <w:rsid w:val="000D3BF4"/>
    <w:rsid w:val="000D3C35"/>
    <w:rsid w:val="000D3C58"/>
    <w:rsid w:val="000D3C92"/>
    <w:rsid w:val="000D3D32"/>
    <w:rsid w:val="000D3E0C"/>
    <w:rsid w:val="000D3F7B"/>
    <w:rsid w:val="000D3F83"/>
    <w:rsid w:val="000D4031"/>
    <w:rsid w:val="000D4038"/>
    <w:rsid w:val="000D404D"/>
    <w:rsid w:val="000D40E7"/>
    <w:rsid w:val="000D416F"/>
    <w:rsid w:val="000D4408"/>
    <w:rsid w:val="000D44BD"/>
    <w:rsid w:val="000D44C0"/>
    <w:rsid w:val="000D451A"/>
    <w:rsid w:val="000D45EC"/>
    <w:rsid w:val="000D4616"/>
    <w:rsid w:val="000D467F"/>
    <w:rsid w:val="000D46FD"/>
    <w:rsid w:val="000D4843"/>
    <w:rsid w:val="000D492D"/>
    <w:rsid w:val="000D4AAF"/>
    <w:rsid w:val="000D4B5A"/>
    <w:rsid w:val="000D4B89"/>
    <w:rsid w:val="000D4D53"/>
    <w:rsid w:val="000D4E57"/>
    <w:rsid w:val="000D4E75"/>
    <w:rsid w:val="000D4F8F"/>
    <w:rsid w:val="000D4FAA"/>
    <w:rsid w:val="000D50C6"/>
    <w:rsid w:val="000D516A"/>
    <w:rsid w:val="000D53C3"/>
    <w:rsid w:val="000D555F"/>
    <w:rsid w:val="000D56F9"/>
    <w:rsid w:val="000D5739"/>
    <w:rsid w:val="000D57A9"/>
    <w:rsid w:val="000D58CE"/>
    <w:rsid w:val="000D5A20"/>
    <w:rsid w:val="000D5A29"/>
    <w:rsid w:val="000D5BB8"/>
    <w:rsid w:val="000D5C73"/>
    <w:rsid w:val="000D5CAA"/>
    <w:rsid w:val="000D5CFA"/>
    <w:rsid w:val="000D5D13"/>
    <w:rsid w:val="000D5DAE"/>
    <w:rsid w:val="000D5DD5"/>
    <w:rsid w:val="000D5E56"/>
    <w:rsid w:val="000D613E"/>
    <w:rsid w:val="000D6184"/>
    <w:rsid w:val="000D6192"/>
    <w:rsid w:val="000D6415"/>
    <w:rsid w:val="000D6531"/>
    <w:rsid w:val="000D65A2"/>
    <w:rsid w:val="000D6692"/>
    <w:rsid w:val="000D6806"/>
    <w:rsid w:val="000D68CE"/>
    <w:rsid w:val="000D693C"/>
    <w:rsid w:val="000D6A01"/>
    <w:rsid w:val="000D6ABA"/>
    <w:rsid w:val="000D6B46"/>
    <w:rsid w:val="000D6B51"/>
    <w:rsid w:val="000D6B80"/>
    <w:rsid w:val="000D6C78"/>
    <w:rsid w:val="000D6CE6"/>
    <w:rsid w:val="000D6D4E"/>
    <w:rsid w:val="000D6DB7"/>
    <w:rsid w:val="000D6E94"/>
    <w:rsid w:val="000D6EA9"/>
    <w:rsid w:val="000D6ED4"/>
    <w:rsid w:val="000D6EDC"/>
    <w:rsid w:val="000D6F94"/>
    <w:rsid w:val="000D6FEC"/>
    <w:rsid w:val="000D74AF"/>
    <w:rsid w:val="000D74B2"/>
    <w:rsid w:val="000D7566"/>
    <w:rsid w:val="000D75DA"/>
    <w:rsid w:val="000D76DE"/>
    <w:rsid w:val="000D7772"/>
    <w:rsid w:val="000D7A92"/>
    <w:rsid w:val="000D7B00"/>
    <w:rsid w:val="000D7B7F"/>
    <w:rsid w:val="000D7CF4"/>
    <w:rsid w:val="000D7DA6"/>
    <w:rsid w:val="000D7E0D"/>
    <w:rsid w:val="000D7E20"/>
    <w:rsid w:val="000D7E59"/>
    <w:rsid w:val="000D7F6B"/>
    <w:rsid w:val="000D7F6F"/>
    <w:rsid w:val="000D7FA2"/>
    <w:rsid w:val="000E0008"/>
    <w:rsid w:val="000E0089"/>
    <w:rsid w:val="000E00D5"/>
    <w:rsid w:val="000E0115"/>
    <w:rsid w:val="000E0470"/>
    <w:rsid w:val="000E047D"/>
    <w:rsid w:val="000E04F9"/>
    <w:rsid w:val="000E060E"/>
    <w:rsid w:val="000E0650"/>
    <w:rsid w:val="000E06CB"/>
    <w:rsid w:val="000E06F8"/>
    <w:rsid w:val="000E07A5"/>
    <w:rsid w:val="000E08D6"/>
    <w:rsid w:val="000E09E8"/>
    <w:rsid w:val="000E09F3"/>
    <w:rsid w:val="000E0C47"/>
    <w:rsid w:val="000E0DF3"/>
    <w:rsid w:val="000E0E97"/>
    <w:rsid w:val="000E0EE5"/>
    <w:rsid w:val="000E0F5D"/>
    <w:rsid w:val="000E0F93"/>
    <w:rsid w:val="000E1141"/>
    <w:rsid w:val="000E12BF"/>
    <w:rsid w:val="000E12CC"/>
    <w:rsid w:val="000E136D"/>
    <w:rsid w:val="000E14B5"/>
    <w:rsid w:val="000E14CC"/>
    <w:rsid w:val="000E151A"/>
    <w:rsid w:val="000E15A3"/>
    <w:rsid w:val="000E15ED"/>
    <w:rsid w:val="000E1609"/>
    <w:rsid w:val="000E198A"/>
    <w:rsid w:val="000E19D6"/>
    <w:rsid w:val="000E19DB"/>
    <w:rsid w:val="000E1A90"/>
    <w:rsid w:val="000E1AC1"/>
    <w:rsid w:val="000E1AE9"/>
    <w:rsid w:val="000E1B19"/>
    <w:rsid w:val="000E1B69"/>
    <w:rsid w:val="000E1B81"/>
    <w:rsid w:val="000E1BB4"/>
    <w:rsid w:val="000E1C2C"/>
    <w:rsid w:val="000E1C4B"/>
    <w:rsid w:val="000E1C82"/>
    <w:rsid w:val="000E1CA6"/>
    <w:rsid w:val="000E1D80"/>
    <w:rsid w:val="000E1DE0"/>
    <w:rsid w:val="000E1EE6"/>
    <w:rsid w:val="000E1F64"/>
    <w:rsid w:val="000E2033"/>
    <w:rsid w:val="000E205E"/>
    <w:rsid w:val="000E2256"/>
    <w:rsid w:val="000E22EF"/>
    <w:rsid w:val="000E24A6"/>
    <w:rsid w:val="000E27A1"/>
    <w:rsid w:val="000E2A70"/>
    <w:rsid w:val="000E2A74"/>
    <w:rsid w:val="000E2AE1"/>
    <w:rsid w:val="000E2AFA"/>
    <w:rsid w:val="000E2BAA"/>
    <w:rsid w:val="000E2CED"/>
    <w:rsid w:val="000E2D34"/>
    <w:rsid w:val="000E30BE"/>
    <w:rsid w:val="000E31C8"/>
    <w:rsid w:val="000E3203"/>
    <w:rsid w:val="000E3278"/>
    <w:rsid w:val="000E32A4"/>
    <w:rsid w:val="000E32FF"/>
    <w:rsid w:val="000E3392"/>
    <w:rsid w:val="000E33E3"/>
    <w:rsid w:val="000E34D6"/>
    <w:rsid w:val="000E35E2"/>
    <w:rsid w:val="000E3650"/>
    <w:rsid w:val="000E37DC"/>
    <w:rsid w:val="000E3934"/>
    <w:rsid w:val="000E39C4"/>
    <w:rsid w:val="000E39D1"/>
    <w:rsid w:val="000E3A12"/>
    <w:rsid w:val="000E3BA3"/>
    <w:rsid w:val="000E3BD2"/>
    <w:rsid w:val="000E3BF0"/>
    <w:rsid w:val="000E3CAB"/>
    <w:rsid w:val="000E3E59"/>
    <w:rsid w:val="000E3E71"/>
    <w:rsid w:val="000E3F79"/>
    <w:rsid w:val="000E41C9"/>
    <w:rsid w:val="000E4265"/>
    <w:rsid w:val="000E428C"/>
    <w:rsid w:val="000E4369"/>
    <w:rsid w:val="000E4467"/>
    <w:rsid w:val="000E45F4"/>
    <w:rsid w:val="000E464C"/>
    <w:rsid w:val="000E4711"/>
    <w:rsid w:val="000E47B1"/>
    <w:rsid w:val="000E48ED"/>
    <w:rsid w:val="000E48FA"/>
    <w:rsid w:val="000E4936"/>
    <w:rsid w:val="000E498C"/>
    <w:rsid w:val="000E4B56"/>
    <w:rsid w:val="000E4B58"/>
    <w:rsid w:val="000E4D75"/>
    <w:rsid w:val="000E4E2A"/>
    <w:rsid w:val="000E4EDE"/>
    <w:rsid w:val="000E4F02"/>
    <w:rsid w:val="000E5016"/>
    <w:rsid w:val="000E5021"/>
    <w:rsid w:val="000E5065"/>
    <w:rsid w:val="000E51D9"/>
    <w:rsid w:val="000E5231"/>
    <w:rsid w:val="000E538C"/>
    <w:rsid w:val="000E5464"/>
    <w:rsid w:val="000E5486"/>
    <w:rsid w:val="000E54FC"/>
    <w:rsid w:val="000E55AB"/>
    <w:rsid w:val="000E55EB"/>
    <w:rsid w:val="000E567C"/>
    <w:rsid w:val="000E56B9"/>
    <w:rsid w:val="000E56DF"/>
    <w:rsid w:val="000E58C3"/>
    <w:rsid w:val="000E58D2"/>
    <w:rsid w:val="000E592B"/>
    <w:rsid w:val="000E5AB8"/>
    <w:rsid w:val="000E5B1B"/>
    <w:rsid w:val="000E5BBC"/>
    <w:rsid w:val="000E5FFF"/>
    <w:rsid w:val="000E6006"/>
    <w:rsid w:val="000E6044"/>
    <w:rsid w:val="000E6099"/>
    <w:rsid w:val="000E6185"/>
    <w:rsid w:val="000E6254"/>
    <w:rsid w:val="000E6261"/>
    <w:rsid w:val="000E6300"/>
    <w:rsid w:val="000E6378"/>
    <w:rsid w:val="000E63DB"/>
    <w:rsid w:val="000E6410"/>
    <w:rsid w:val="000E64E2"/>
    <w:rsid w:val="000E6576"/>
    <w:rsid w:val="000E669A"/>
    <w:rsid w:val="000E66A5"/>
    <w:rsid w:val="000E66BE"/>
    <w:rsid w:val="000E66DA"/>
    <w:rsid w:val="000E66ED"/>
    <w:rsid w:val="000E66EE"/>
    <w:rsid w:val="000E67B8"/>
    <w:rsid w:val="000E67D0"/>
    <w:rsid w:val="000E67E0"/>
    <w:rsid w:val="000E681E"/>
    <w:rsid w:val="000E6891"/>
    <w:rsid w:val="000E68D5"/>
    <w:rsid w:val="000E699C"/>
    <w:rsid w:val="000E69A4"/>
    <w:rsid w:val="000E6B8E"/>
    <w:rsid w:val="000E6BCF"/>
    <w:rsid w:val="000E6C0B"/>
    <w:rsid w:val="000E6C4E"/>
    <w:rsid w:val="000E6C87"/>
    <w:rsid w:val="000E6D24"/>
    <w:rsid w:val="000E6D6C"/>
    <w:rsid w:val="000E6D9D"/>
    <w:rsid w:val="000E6DB6"/>
    <w:rsid w:val="000E6E25"/>
    <w:rsid w:val="000E6EBE"/>
    <w:rsid w:val="000E70E0"/>
    <w:rsid w:val="000E721E"/>
    <w:rsid w:val="000E7221"/>
    <w:rsid w:val="000E7321"/>
    <w:rsid w:val="000E754D"/>
    <w:rsid w:val="000E7695"/>
    <w:rsid w:val="000E76B3"/>
    <w:rsid w:val="000E78EB"/>
    <w:rsid w:val="000E7973"/>
    <w:rsid w:val="000E7981"/>
    <w:rsid w:val="000E7B6E"/>
    <w:rsid w:val="000E7BB6"/>
    <w:rsid w:val="000E7CB8"/>
    <w:rsid w:val="000E7EAA"/>
    <w:rsid w:val="000F025B"/>
    <w:rsid w:val="000F04DF"/>
    <w:rsid w:val="000F054B"/>
    <w:rsid w:val="000F05C9"/>
    <w:rsid w:val="000F05F1"/>
    <w:rsid w:val="000F0654"/>
    <w:rsid w:val="000F0791"/>
    <w:rsid w:val="000F0861"/>
    <w:rsid w:val="000F089D"/>
    <w:rsid w:val="000F0952"/>
    <w:rsid w:val="000F0A14"/>
    <w:rsid w:val="000F0B0D"/>
    <w:rsid w:val="000F0B3B"/>
    <w:rsid w:val="000F0B5E"/>
    <w:rsid w:val="000F0B77"/>
    <w:rsid w:val="000F0BEF"/>
    <w:rsid w:val="000F0CB4"/>
    <w:rsid w:val="000F0CDF"/>
    <w:rsid w:val="000F0D07"/>
    <w:rsid w:val="000F0D14"/>
    <w:rsid w:val="000F0E72"/>
    <w:rsid w:val="000F0F41"/>
    <w:rsid w:val="000F0F4F"/>
    <w:rsid w:val="000F1012"/>
    <w:rsid w:val="000F10E4"/>
    <w:rsid w:val="000F112C"/>
    <w:rsid w:val="000F1192"/>
    <w:rsid w:val="000F11EB"/>
    <w:rsid w:val="000F126C"/>
    <w:rsid w:val="000F129E"/>
    <w:rsid w:val="000F12CA"/>
    <w:rsid w:val="000F146E"/>
    <w:rsid w:val="000F148E"/>
    <w:rsid w:val="000F14F1"/>
    <w:rsid w:val="000F1548"/>
    <w:rsid w:val="000F15E5"/>
    <w:rsid w:val="000F15EA"/>
    <w:rsid w:val="000F1634"/>
    <w:rsid w:val="000F16BF"/>
    <w:rsid w:val="000F1721"/>
    <w:rsid w:val="000F17D5"/>
    <w:rsid w:val="000F17D7"/>
    <w:rsid w:val="000F1867"/>
    <w:rsid w:val="000F19F3"/>
    <w:rsid w:val="000F19F6"/>
    <w:rsid w:val="000F1A76"/>
    <w:rsid w:val="000F1AFB"/>
    <w:rsid w:val="000F1B22"/>
    <w:rsid w:val="000F1B34"/>
    <w:rsid w:val="000F1CF6"/>
    <w:rsid w:val="000F1E3B"/>
    <w:rsid w:val="000F1E51"/>
    <w:rsid w:val="000F1F41"/>
    <w:rsid w:val="000F1FA6"/>
    <w:rsid w:val="000F2084"/>
    <w:rsid w:val="000F20AF"/>
    <w:rsid w:val="000F20CC"/>
    <w:rsid w:val="000F2120"/>
    <w:rsid w:val="000F217F"/>
    <w:rsid w:val="000F21B1"/>
    <w:rsid w:val="000F22B9"/>
    <w:rsid w:val="000F2399"/>
    <w:rsid w:val="000F23DA"/>
    <w:rsid w:val="000F2400"/>
    <w:rsid w:val="000F247A"/>
    <w:rsid w:val="000F256B"/>
    <w:rsid w:val="000F25C4"/>
    <w:rsid w:val="000F25F2"/>
    <w:rsid w:val="000F25F8"/>
    <w:rsid w:val="000F264C"/>
    <w:rsid w:val="000F277B"/>
    <w:rsid w:val="000F2807"/>
    <w:rsid w:val="000F2890"/>
    <w:rsid w:val="000F2905"/>
    <w:rsid w:val="000F2911"/>
    <w:rsid w:val="000F2914"/>
    <w:rsid w:val="000F2964"/>
    <w:rsid w:val="000F29C5"/>
    <w:rsid w:val="000F2AAD"/>
    <w:rsid w:val="000F2AF6"/>
    <w:rsid w:val="000F2BF2"/>
    <w:rsid w:val="000F2C55"/>
    <w:rsid w:val="000F2D3E"/>
    <w:rsid w:val="000F2DF4"/>
    <w:rsid w:val="000F2E5B"/>
    <w:rsid w:val="000F2F5C"/>
    <w:rsid w:val="000F2FA2"/>
    <w:rsid w:val="000F2FF2"/>
    <w:rsid w:val="000F2FF4"/>
    <w:rsid w:val="000F3106"/>
    <w:rsid w:val="000F31C5"/>
    <w:rsid w:val="000F3238"/>
    <w:rsid w:val="000F323C"/>
    <w:rsid w:val="000F3263"/>
    <w:rsid w:val="000F3264"/>
    <w:rsid w:val="000F34C8"/>
    <w:rsid w:val="000F35D9"/>
    <w:rsid w:val="000F3668"/>
    <w:rsid w:val="000F366A"/>
    <w:rsid w:val="000F36C2"/>
    <w:rsid w:val="000F3751"/>
    <w:rsid w:val="000F3910"/>
    <w:rsid w:val="000F39B2"/>
    <w:rsid w:val="000F39C8"/>
    <w:rsid w:val="000F3A27"/>
    <w:rsid w:val="000F3A92"/>
    <w:rsid w:val="000F3BAB"/>
    <w:rsid w:val="000F3BEE"/>
    <w:rsid w:val="000F3E05"/>
    <w:rsid w:val="000F3F56"/>
    <w:rsid w:val="000F4138"/>
    <w:rsid w:val="000F4159"/>
    <w:rsid w:val="000F41C2"/>
    <w:rsid w:val="000F4201"/>
    <w:rsid w:val="000F422A"/>
    <w:rsid w:val="000F445A"/>
    <w:rsid w:val="000F4517"/>
    <w:rsid w:val="000F4520"/>
    <w:rsid w:val="000F458B"/>
    <w:rsid w:val="000F458D"/>
    <w:rsid w:val="000F459B"/>
    <w:rsid w:val="000F466E"/>
    <w:rsid w:val="000F4754"/>
    <w:rsid w:val="000F4762"/>
    <w:rsid w:val="000F4776"/>
    <w:rsid w:val="000F4803"/>
    <w:rsid w:val="000F4829"/>
    <w:rsid w:val="000F4848"/>
    <w:rsid w:val="000F4860"/>
    <w:rsid w:val="000F48AF"/>
    <w:rsid w:val="000F48FB"/>
    <w:rsid w:val="000F4970"/>
    <w:rsid w:val="000F49D7"/>
    <w:rsid w:val="000F4BDA"/>
    <w:rsid w:val="000F4CC2"/>
    <w:rsid w:val="000F4D21"/>
    <w:rsid w:val="000F4E86"/>
    <w:rsid w:val="000F4F06"/>
    <w:rsid w:val="000F50A6"/>
    <w:rsid w:val="000F515E"/>
    <w:rsid w:val="000F5188"/>
    <w:rsid w:val="000F525C"/>
    <w:rsid w:val="000F5282"/>
    <w:rsid w:val="000F5355"/>
    <w:rsid w:val="000F53A4"/>
    <w:rsid w:val="000F54AA"/>
    <w:rsid w:val="000F5536"/>
    <w:rsid w:val="000F556F"/>
    <w:rsid w:val="000F5666"/>
    <w:rsid w:val="000F56DC"/>
    <w:rsid w:val="000F56F2"/>
    <w:rsid w:val="000F574A"/>
    <w:rsid w:val="000F578C"/>
    <w:rsid w:val="000F57D8"/>
    <w:rsid w:val="000F57F1"/>
    <w:rsid w:val="000F585F"/>
    <w:rsid w:val="000F58FE"/>
    <w:rsid w:val="000F5ADA"/>
    <w:rsid w:val="000F5B72"/>
    <w:rsid w:val="000F5C4A"/>
    <w:rsid w:val="000F5CD1"/>
    <w:rsid w:val="000F5D7B"/>
    <w:rsid w:val="000F5E47"/>
    <w:rsid w:val="000F5E49"/>
    <w:rsid w:val="000F5FF3"/>
    <w:rsid w:val="000F61D6"/>
    <w:rsid w:val="000F61F1"/>
    <w:rsid w:val="000F6372"/>
    <w:rsid w:val="000F650A"/>
    <w:rsid w:val="000F6672"/>
    <w:rsid w:val="000F679F"/>
    <w:rsid w:val="000F6832"/>
    <w:rsid w:val="000F6A42"/>
    <w:rsid w:val="000F6A5D"/>
    <w:rsid w:val="000F6B30"/>
    <w:rsid w:val="000F6B98"/>
    <w:rsid w:val="000F6C45"/>
    <w:rsid w:val="000F6DEB"/>
    <w:rsid w:val="000F6E19"/>
    <w:rsid w:val="000F6E63"/>
    <w:rsid w:val="000F6E9F"/>
    <w:rsid w:val="000F6F0D"/>
    <w:rsid w:val="000F70B4"/>
    <w:rsid w:val="000F7143"/>
    <w:rsid w:val="000F71D2"/>
    <w:rsid w:val="000F7264"/>
    <w:rsid w:val="000F7391"/>
    <w:rsid w:val="000F73B9"/>
    <w:rsid w:val="000F7494"/>
    <w:rsid w:val="000F776A"/>
    <w:rsid w:val="000F796B"/>
    <w:rsid w:val="000F7A0E"/>
    <w:rsid w:val="000F7A1F"/>
    <w:rsid w:val="000F7A4E"/>
    <w:rsid w:val="000F7A62"/>
    <w:rsid w:val="000F7A78"/>
    <w:rsid w:val="000F7B47"/>
    <w:rsid w:val="000F7B6B"/>
    <w:rsid w:val="000F7BAB"/>
    <w:rsid w:val="000F7BB9"/>
    <w:rsid w:val="000F7BFF"/>
    <w:rsid w:val="000F7C3D"/>
    <w:rsid w:val="000F7D44"/>
    <w:rsid w:val="000F7DEC"/>
    <w:rsid w:val="000F7FA2"/>
    <w:rsid w:val="001000E9"/>
    <w:rsid w:val="0010039F"/>
    <w:rsid w:val="001003AA"/>
    <w:rsid w:val="0010044F"/>
    <w:rsid w:val="00100489"/>
    <w:rsid w:val="0010053A"/>
    <w:rsid w:val="00100577"/>
    <w:rsid w:val="001007E0"/>
    <w:rsid w:val="0010082D"/>
    <w:rsid w:val="00100870"/>
    <w:rsid w:val="00100900"/>
    <w:rsid w:val="00100A09"/>
    <w:rsid w:val="00100AA1"/>
    <w:rsid w:val="00100AB1"/>
    <w:rsid w:val="00100B35"/>
    <w:rsid w:val="00100CA1"/>
    <w:rsid w:val="00100D68"/>
    <w:rsid w:val="00100DBA"/>
    <w:rsid w:val="00100EC9"/>
    <w:rsid w:val="00100FAD"/>
    <w:rsid w:val="00101013"/>
    <w:rsid w:val="0010102B"/>
    <w:rsid w:val="0010103C"/>
    <w:rsid w:val="001011A4"/>
    <w:rsid w:val="001012C3"/>
    <w:rsid w:val="001012CF"/>
    <w:rsid w:val="0010140F"/>
    <w:rsid w:val="00101466"/>
    <w:rsid w:val="0010151E"/>
    <w:rsid w:val="00101567"/>
    <w:rsid w:val="0010158F"/>
    <w:rsid w:val="00101871"/>
    <w:rsid w:val="0010196A"/>
    <w:rsid w:val="0010196D"/>
    <w:rsid w:val="00101A2C"/>
    <w:rsid w:val="00101A9F"/>
    <w:rsid w:val="00101B48"/>
    <w:rsid w:val="00101B60"/>
    <w:rsid w:val="00101B7D"/>
    <w:rsid w:val="00101BC6"/>
    <w:rsid w:val="00101BF1"/>
    <w:rsid w:val="00101C49"/>
    <w:rsid w:val="00101CA4"/>
    <w:rsid w:val="00101D57"/>
    <w:rsid w:val="00101DDF"/>
    <w:rsid w:val="00101EF0"/>
    <w:rsid w:val="00101F00"/>
    <w:rsid w:val="00102001"/>
    <w:rsid w:val="00102104"/>
    <w:rsid w:val="0010219B"/>
    <w:rsid w:val="001021FC"/>
    <w:rsid w:val="0010232F"/>
    <w:rsid w:val="001023AB"/>
    <w:rsid w:val="001023D9"/>
    <w:rsid w:val="001023F5"/>
    <w:rsid w:val="001025A7"/>
    <w:rsid w:val="001026BD"/>
    <w:rsid w:val="0010286C"/>
    <w:rsid w:val="0010287F"/>
    <w:rsid w:val="001029CE"/>
    <w:rsid w:val="001029D6"/>
    <w:rsid w:val="00102A1C"/>
    <w:rsid w:val="00102ABF"/>
    <w:rsid w:val="00102B15"/>
    <w:rsid w:val="00102C0E"/>
    <w:rsid w:val="00102C56"/>
    <w:rsid w:val="00102C6A"/>
    <w:rsid w:val="00102C7E"/>
    <w:rsid w:val="00102C9E"/>
    <w:rsid w:val="00102D49"/>
    <w:rsid w:val="00102D5E"/>
    <w:rsid w:val="00102E0F"/>
    <w:rsid w:val="00102EE6"/>
    <w:rsid w:val="00102FF9"/>
    <w:rsid w:val="001030BB"/>
    <w:rsid w:val="001030BC"/>
    <w:rsid w:val="001032C1"/>
    <w:rsid w:val="001033DC"/>
    <w:rsid w:val="00103475"/>
    <w:rsid w:val="001034E5"/>
    <w:rsid w:val="0010369E"/>
    <w:rsid w:val="001036D5"/>
    <w:rsid w:val="0010373D"/>
    <w:rsid w:val="001037B7"/>
    <w:rsid w:val="001037BD"/>
    <w:rsid w:val="001037E7"/>
    <w:rsid w:val="00103837"/>
    <w:rsid w:val="001038F4"/>
    <w:rsid w:val="001038FB"/>
    <w:rsid w:val="0010395C"/>
    <w:rsid w:val="00103B34"/>
    <w:rsid w:val="00103B74"/>
    <w:rsid w:val="00103BCA"/>
    <w:rsid w:val="00103C54"/>
    <w:rsid w:val="00103D89"/>
    <w:rsid w:val="00103DB8"/>
    <w:rsid w:val="00103E4B"/>
    <w:rsid w:val="00103E7E"/>
    <w:rsid w:val="00103EB2"/>
    <w:rsid w:val="00103ED6"/>
    <w:rsid w:val="00103F39"/>
    <w:rsid w:val="00104049"/>
    <w:rsid w:val="0010407E"/>
    <w:rsid w:val="00104098"/>
    <w:rsid w:val="001041EB"/>
    <w:rsid w:val="001042F7"/>
    <w:rsid w:val="00104350"/>
    <w:rsid w:val="001043C2"/>
    <w:rsid w:val="001043D6"/>
    <w:rsid w:val="001046E5"/>
    <w:rsid w:val="00104793"/>
    <w:rsid w:val="00104911"/>
    <w:rsid w:val="00104C4A"/>
    <w:rsid w:val="00104C5E"/>
    <w:rsid w:val="00104CA0"/>
    <w:rsid w:val="00104D34"/>
    <w:rsid w:val="00104DA7"/>
    <w:rsid w:val="00104E12"/>
    <w:rsid w:val="00104E3B"/>
    <w:rsid w:val="00104F23"/>
    <w:rsid w:val="00104F42"/>
    <w:rsid w:val="00104F56"/>
    <w:rsid w:val="00105074"/>
    <w:rsid w:val="0010515B"/>
    <w:rsid w:val="00105171"/>
    <w:rsid w:val="001051DC"/>
    <w:rsid w:val="001051DF"/>
    <w:rsid w:val="001052A1"/>
    <w:rsid w:val="001052BA"/>
    <w:rsid w:val="001052F2"/>
    <w:rsid w:val="00105376"/>
    <w:rsid w:val="0010546A"/>
    <w:rsid w:val="0010549E"/>
    <w:rsid w:val="001054B3"/>
    <w:rsid w:val="0010559B"/>
    <w:rsid w:val="001056F5"/>
    <w:rsid w:val="0010580A"/>
    <w:rsid w:val="00105857"/>
    <w:rsid w:val="001058BE"/>
    <w:rsid w:val="0010590C"/>
    <w:rsid w:val="001059D9"/>
    <w:rsid w:val="00105A04"/>
    <w:rsid w:val="00105C56"/>
    <w:rsid w:val="00105C8C"/>
    <w:rsid w:val="00105DD3"/>
    <w:rsid w:val="00105DF2"/>
    <w:rsid w:val="00105E92"/>
    <w:rsid w:val="00105E96"/>
    <w:rsid w:val="00105EE0"/>
    <w:rsid w:val="00105F3C"/>
    <w:rsid w:val="00105FC8"/>
    <w:rsid w:val="00105FE5"/>
    <w:rsid w:val="00105FE9"/>
    <w:rsid w:val="001060A0"/>
    <w:rsid w:val="001060D0"/>
    <w:rsid w:val="00106101"/>
    <w:rsid w:val="0010618A"/>
    <w:rsid w:val="001061A4"/>
    <w:rsid w:val="001061BF"/>
    <w:rsid w:val="00106238"/>
    <w:rsid w:val="00106277"/>
    <w:rsid w:val="00106289"/>
    <w:rsid w:val="00106464"/>
    <w:rsid w:val="0010646B"/>
    <w:rsid w:val="001066E1"/>
    <w:rsid w:val="0010679F"/>
    <w:rsid w:val="001067B7"/>
    <w:rsid w:val="0010694B"/>
    <w:rsid w:val="00106B49"/>
    <w:rsid w:val="00106B72"/>
    <w:rsid w:val="00106BDB"/>
    <w:rsid w:val="00106DE0"/>
    <w:rsid w:val="00106E26"/>
    <w:rsid w:val="00106ED2"/>
    <w:rsid w:val="00106F16"/>
    <w:rsid w:val="00106FF4"/>
    <w:rsid w:val="00107046"/>
    <w:rsid w:val="001070DA"/>
    <w:rsid w:val="0010729B"/>
    <w:rsid w:val="00107424"/>
    <w:rsid w:val="00107425"/>
    <w:rsid w:val="00107448"/>
    <w:rsid w:val="00107593"/>
    <w:rsid w:val="00107618"/>
    <w:rsid w:val="0010767A"/>
    <w:rsid w:val="00107814"/>
    <w:rsid w:val="00107905"/>
    <w:rsid w:val="0010796F"/>
    <w:rsid w:val="00107991"/>
    <w:rsid w:val="001079CE"/>
    <w:rsid w:val="001079E5"/>
    <w:rsid w:val="00107A3B"/>
    <w:rsid w:val="00107A59"/>
    <w:rsid w:val="00107B68"/>
    <w:rsid w:val="00107C6A"/>
    <w:rsid w:val="00107F66"/>
    <w:rsid w:val="00107F85"/>
    <w:rsid w:val="00110191"/>
    <w:rsid w:val="001101DE"/>
    <w:rsid w:val="00110225"/>
    <w:rsid w:val="00110311"/>
    <w:rsid w:val="00110457"/>
    <w:rsid w:val="0011050A"/>
    <w:rsid w:val="001105A5"/>
    <w:rsid w:val="001105BC"/>
    <w:rsid w:val="001108A9"/>
    <w:rsid w:val="001108FA"/>
    <w:rsid w:val="0011093F"/>
    <w:rsid w:val="00110943"/>
    <w:rsid w:val="0011095A"/>
    <w:rsid w:val="00110973"/>
    <w:rsid w:val="0011098F"/>
    <w:rsid w:val="00110A8D"/>
    <w:rsid w:val="00110AF7"/>
    <w:rsid w:val="00110B36"/>
    <w:rsid w:val="00110B51"/>
    <w:rsid w:val="00110C84"/>
    <w:rsid w:val="00110E36"/>
    <w:rsid w:val="00110F35"/>
    <w:rsid w:val="00110FB8"/>
    <w:rsid w:val="00110FD2"/>
    <w:rsid w:val="001110B0"/>
    <w:rsid w:val="0011137C"/>
    <w:rsid w:val="001113D9"/>
    <w:rsid w:val="0011144D"/>
    <w:rsid w:val="001114BB"/>
    <w:rsid w:val="001114F4"/>
    <w:rsid w:val="0011158E"/>
    <w:rsid w:val="001115C0"/>
    <w:rsid w:val="00111796"/>
    <w:rsid w:val="001118E5"/>
    <w:rsid w:val="00111A29"/>
    <w:rsid w:val="00111AF9"/>
    <w:rsid w:val="00111B6E"/>
    <w:rsid w:val="00111B94"/>
    <w:rsid w:val="00111BA8"/>
    <w:rsid w:val="00111BD2"/>
    <w:rsid w:val="00111BF6"/>
    <w:rsid w:val="00111E46"/>
    <w:rsid w:val="00111EA3"/>
    <w:rsid w:val="00111F16"/>
    <w:rsid w:val="00111F5C"/>
    <w:rsid w:val="00111F7B"/>
    <w:rsid w:val="00111FE3"/>
    <w:rsid w:val="00112054"/>
    <w:rsid w:val="00112199"/>
    <w:rsid w:val="00112249"/>
    <w:rsid w:val="00112278"/>
    <w:rsid w:val="0011237C"/>
    <w:rsid w:val="00112527"/>
    <w:rsid w:val="001125CE"/>
    <w:rsid w:val="001125DF"/>
    <w:rsid w:val="0011286B"/>
    <w:rsid w:val="00112A2C"/>
    <w:rsid w:val="00112A35"/>
    <w:rsid w:val="00112BB9"/>
    <w:rsid w:val="00112CAE"/>
    <w:rsid w:val="00112D16"/>
    <w:rsid w:val="00112DB8"/>
    <w:rsid w:val="00112E30"/>
    <w:rsid w:val="00112E9B"/>
    <w:rsid w:val="00112FA7"/>
    <w:rsid w:val="0011305E"/>
    <w:rsid w:val="001130C3"/>
    <w:rsid w:val="001132A9"/>
    <w:rsid w:val="00113373"/>
    <w:rsid w:val="0011339D"/>
    <w:rsid w:val="0011341A"/>
    <w:rsid w:val="0011352E"/>
    <w:rsid w:val="00113531"/>
    <w:rsid w:val="001136DA"/>
    <w:rsid w:val="0011378C"/>
    <w:rsid w:val="00113847"/>
    <w:rsid w:val="001139D1"/>
    <w:rsid w:val="00113A3C"/>
    <w:rsid w:val="00113A5A"/>
    <w:rsid w:val="00113A87"/>
    <w:rsid w:val="00113AC1"/>
    <w:rsid w:val="00113B1E"/>
    <w:rsid w:val="00113BEA"/>
    <w:rsid w:val="00113BFF"/>
    <w:rsid w:val="00113DDC"/>
    <w:rsid w:val="00113E49"/>
    <w:rsid w:val="00114119"/>
    <w:rsid w:val="001141C8"/>
    <w:rsid w:val="001141D9"/>
    <w:rsid w:val="00114340"/>
    <w:rsid w:val="00114405"/>
    <w:rsid w:val="0011440E"/>
    <w:rsid w:val="00114480"/>
    <w:rsid w:val="001144A5"/>
    <w:rsid w:val="00114510"/>
    <w:rsid w:val="001145DE"/>
    <w:rsid w:val="001146B9"/>
    <w:rsid w:val="001146D0"/>
    <w:rsid w:val="00114729"/>
    <w:rsid w:val="00114849"/>
    <w:rsid w:val="001148E1"/>
    <w:rsid w:val="00114972"/>
    <w:rsid w:val="00114A31"/>
    <w:rsid w:val="00114A91"/>
    <w:rsid w:val="00114A95"/>
    <w:rsid w:val="00114C8A"/>
    <w:rsid w:val="00114C99"/>
    <w:rsid w:val="00114CFA"/>
    <w:rsid w:val="00114D3B"/>
    <w:rsid w:val="00114D57"/>
    <w:rsid w:val="00114D64"/>
    <w:rsid w:val="00114DAF"/>
    <w:rsid w:val="00114F5C"/>
    <w:rsid w:val="00114F8C"/>
    <w:rsid w:val="00114FCC"/>
    <w:rsid w:val="00114FE6"/>
    <w:rsid w:val="0011503D"/>
    <w:rsid w:val="001151C0"/>
    <w:rsid w:val="001151DB"/>
    <w:rsid w:val="00115264"/>
    <w:rsid w:val="00115292"/>
    <w:rsid w:val="00115343"/>
    <w:rsid w:val="00115378"/>
    <w:rsid w:val="00115436"/>
    <w:rsid w:val="0011545F"/>
    <w:rsid w:val="001154C4"/>
    <w:rsid w:val="00115561"/>
    <w:rsid w:val="001155B9"/>
    <w:rsid w:val="00115685"/>
    <w:rsid w:val="001156C6"/>
    <w:rsid w:val="00115766"/>
    <w:rsid w:val="001157C1"/>
    <w:rsid w:val="0011582B"/>
    <w:rsid w:val="00115988"/>
    <w:rsid w:val="001159BF"/>
    <w:rsid w:val="00115A64"/>
    <w:rsid w:val="00115AAD"/>
    <w:rsid w:val="00115B02"/>
    <w:rsid w:val="00115C93"/>
    <w:rsid w:val="00115CC2"/>
    <w:rsid w:val="00115D52"/>
    <w:rsid w:val="00115D5D"/>
    <w:rsid w:val="00115DCB"/>
    <w:rsid w:val="00115DE9"/>
    <w:rsid w:val="00115E46"/>
    <w:rsid w:val="0011603E"/>
    <w:rsid w:val="00116257"/>
    <w:rsid w:val="0011626C"/>
    <w:rsid w:val="0011629B"/>
    <w:rsid w:val="001162D6"/>
    <w:rsid w:val="00116402"/>
    <w:rsid w:val="0011652D"/>
    <w:rsid w:val="0011655D"/>
    <w:rsid w:val="001165A6"/>
    <w:rsid w:val="001165C7"/>
    <w:rsid w:val="0011664D"/>
    <w:rsid w:val="0011678D"/>
    <w:rsid w:val="001168D1"/>
    <w:rsid w:val="00116A6A"/>
    <w:rsid w:val="00116A93"/>
    <w:rsid w:val="00116AE8"/>
    <w:rsid w:val="00116C66"/>
    <w:rsid w:val="00116CE8"/>
    <w:rsid w:val="00116D12"/>
    <w:rsid w:val="00116D14"/>
    <w:rsid w:val="00116D9D"/>
    <w:rsid w:val="00116DC2"/>
    <w:rsid w:val="00116DCA"/>
    <w:rsid w:val="00116EB5"/>
    <w:rsid w:val="00116ED7"/>
    <w:rsid w:val="00116F11"/>
    <w:rsid w:val="00116FF3"/>
    <w:rsid w:val="0011702D"/>
    <w:rsid w:val="0011704D"/>
    <w:rsid w:val="001170DB"/>
    <w:rsid w:val="001172AB"/>
    <w:rsid w:val="001174B2"/>
    <w:rsid w:val="0011751C"/>
    <w:rsid w:val="001175C0"/>
    <w:rsid w:val="00117632"/>
    <w:rsid w:val="0011778F"/>
    <w:rsid w:val="0011785E"/>
    <w:rsid w:val="001178BB"/>
    <w:rsid w:val="0011794B"/>
    <w:rsid w:val="001179E5"/>
    <w:rsid w:val="00117BC8"/>
    <w:rsid w:val="00117BFD"/>
    <w:rsid w:val="00117CEE"/>
    <w:rsid w:val="00117D83"/>
    <w:rsid w:val="00117E17"/>
    <w:rsid w:val="00117E62"/>
    <w:rsid w:val="00117ECE"/>
    <w:rsid w:val="00117ED8"/>
    <w:rsid w:val="00117F35"/>
    <w:rsid w:val="00117F4A"/>
    <w:rsid w:val="0012008E"/>
    <w:rsid w:val="001201E9"/>
    <w:rsid w:val="001203B3"/>
    <w:rsid w:val="001203DF"/>
    <w:rsid w:val="00120410"/>
    <w:rsid w:val="0012041E"/>
    <w:rsid w:val="001204F1"/>
    <w:rsid w:val="001205B4"/>
    <w:rsid w:val="00120653"/>
    <w:rsid w:val="0012074F"/>
    <w:rsid w:val="0012082D"/>
    <w:rsid w:val="001208A5"/>
    <w:rsid w:val="00120B26"/>
    <w:rsid w:val="00120B35"/>
    <w:rsid w:val="00120BC5"/>
    <w:rsid w:val="00120BE9"/>
    <w:rsid w:val="00120CC8"/>
    <w:rsid w:val="00120E7A"/>
    <w:rsid w:val="00120EB2"/>
    <w:rsid w:val="00120F97"/>
    <w:rsid w:val="00121037"/>
    <w:rsid w:val="00121088"/>
    <w:rsid w:val="001210F2"/>
    <w:rsid w:val="00121124"/>
    <w:rsid w:val="0012122C"/>
    <w:rsid w:val="00121233"/>
    <w:rsid w:val="00121325"/>
    <w:rsid w:val="0012133B"/>
    <w:rsid w:val="0012139B"/>
    <w:rsid w:val="00121487"/>
    <w:rsid w:val="0012151A"/>
    <w:rsid w:val="001216B9"/>
    <w:rsid w:val="0012174F"/>
    <w:rsid w:val="0012189A"/>
    <w:rsid w:val="0012191F"/>
    <w:rsid w:val="0012196B"/>
    <w:rsid w:val="00121A06"/>
    <w:rsid w:val="00121A24"/>
    <w:rsid w:val="00121A3A"/>
    <w:rsid w:val="00121B95"/>
    <w:rsid w:val="00121B9D"/>
    <w:rsid w:val="00121BA4"/>
    <w:rsid w:val="00121C5E"/>
    <w:rsid w:val="00121EED"/>
    <w:rsid w:val="00121FD1"/>
    <w:rsid w:val="00122012"/>
    <w:rsid w:val="0012203B"/>
    <w:rsid w:val="00122057"/>
    <w:rsid w:val="0012219D"/>
    <w:rsid w:val="0012231D"/>
    <w:rsid w:val="001223DC"/>
    <w:rsid w:val="0012243C"/>
    <w:rsid w:val="001224D5"/>
    <w:rsid w:val="0012251C"/>
    <w:rsid w:val="0012257D"/>
    <w:rsid w:val="00122587"/>
    <w:rsid w:val="001225D8"/>
    <w:rsid w:val="001225DE"/>
    <w:rsid w:val="001226A9"/>
    <w:rsid w:val="00122750"/>
    <w:rsid w:val="00122760"/>
    <w:rsid w:val="001227FB"/>
    <w:rsid w:val="00122883"/>
    <w:rsid w:val="001228AD"/>
    <w:rsid w:val="001228F2"/>
    <w:rsid w:val="00122975"/>
    <w:rsid w:val="001229E6"/>
    <w:rsid w:val="00122A28"/>
    <w:rsid w:val="00122A42"/>
    <w:rsid w:val="00122B41"/>
    <w:rsid w:val="00122C13"/>
    <w:rsid w:val="00122C49"/>
    <w:rsid w:val="00122C69"/>
    <w:rsid w:val="00122DF9"/>
    <w:rsid w:val="001230BF"/>
    <w:rsid w:val="00123194"/>
    <w:rsid w:val="00123205"/>
    <w:rsid w:val="00123272"/>
    <w:rsid w:val="00123327"/>
    <w:rsid w:val="001233D8"/>
    <w:rsid w:val="001234E8"/>
    <w:rsid w:val="00123534"/>
    <w:rsid w:val="001235FC"/>
    <w:rsid w:val="001236C0"/>
    <w:rsid w:val="001238E2"/>
    <w:rsid w:val="0012394E"/>
    <w:rsid w:val="00123C1F"/>
    <w:rsid w:val="00123C8A"/>
    <w:rsid w:val="00123CB7"/>
    <w:rsid w:val="00123CE6"/>
    <w:rsid w:val="00123CF9"/>
    <w:rsid w:val="00123D4F"/>
    <w:rsid w:val="00123DFA"/>
    <w:rsid w:val="00123ED5"/>
    <w:rsid w:val="00123F49"/>
    <w:rsid w:val="00123FE4"/>
    <w:rsid w:val="001240C2"/>
    <w:rsid w:val="001241AE"/>
    <w:rsid w:val="0012421D"/>
    <w:rsid w:val="001242B1"/>
    <w:rsid w:val="00124369"/>
    <w:rsid w:val="001243EC"/>
    <w:rsid w:val="0012458E"/>
    <w:rsid w:val="001249CB"/>
    <w:rsid w:val="00124A29"/>
    <w:rsid w:val="00124B30"/>
    <w:rsid w:val="00124C83"/>
    <w:rsid w:val="00124DF8"/>
    <w:rsid w:val="00124EE6"/>
    <w:rsid w:val="00124EF7"/>
    <w:rsid w:val="00125021"/>
    <w:rsid w:val="00125057"/>
    <w:rsid w:val="00125092"/>
    <w:rsid w:val="00125155"/>
    <w:rsid w:val="0012519D"/>
    <w:rsid w:val="001251C5"/>
    <w:rsid w:val="001251FD"/>
    <w:rsid w:val="00125207"/>
    <w:rsid w:val="001252BC"/>
    <w:rsid w:val="0012539F"/>
    <w:rsid w:val="001253E5"/>
    <w:rsid w:val="0012548B"/>
    <w:rsid w:val="001254A3"/>
    <w:rsid w:val="00125526"/>
    <w:rsid w:val="001256B7"/>
    <w:rsid w:val="00125798"/>
    <w:rsid w:val="001257A2"/>
    <w:rsid w:val="001257F1"/>
    <w:rsid w:val="00125829"/>
    <w:rsid w:val="00125834"/>
    <w:rsid w:val="00125873"/>
    <w:rsid w:val="00125898"/>
    <w:rsid w:val="001258DA"/>
    <w:rsid w:val="001259AE"/>
    <w:rsid w:val="00125A0D"/>
    <w:rsid w:val="00125A4D"/>
    <w:rsid w:val="00125ABF"/>
    <w:rsid w:val="00125AD7"/>
    <w:rsid w:val="00125C1D"/>
    <w:rsid w:val="00125D51"/>
    <w:rsid w:val="00125D5E"/>
    <w:rsid w:val="00125DF1"/>
    <w:rsid w:val="00125E45"/>
    <w:rsid w:val="00125EAF"/>
    <w:rsid w:val="00125F06"/>
    <w:rsid w:val="00125F54"/>
    <w:rsid w:val="00126128"/>
    <w:rsid w:val="00126193"/>
    <w:rsid w:val="0012619A"/>
    <w:rsid w:val="001261BC"/>
    <w:rsid w:val="001261FE"/>
    <w:rsid w:val="0012621A"/>
    <w:rsid w:val="001262DC"/>
    <w:rsid w:val="0012631F"/>
    <w:rsid w:val="001263AA"/>
    <w:rsid w:val="001263FB"/>
    <w:rsid w:val="00126420"/>
    <w:rsid w:val="00126451"/>
    <w:rsid w:val="001265D5"/>
    <w:rsid w:val="00126641"/>
    <w:rsid w:val="001266CD"/>
    <w:rsid w:val="00126856"/>
    <w:rsid w:val="00126A8B"/>
    <w:rsid w:val="00126A92"/>
    <w:rsid w:val="00126ABB"/>
    <w:rsid w:val="00126CE7"/>
    <w:rsid w:val="00126D8E"/>
    <w:rsid w:val="00126E30"/>
    <w:rsid w:val="00126EA0"/>
    <w:rsid w:val="00126F74"/>
    <w:rsid w:val="0012709D"/>
    <w:rsid w:val="0012710D"/>
    <w:rsid w:val="001271E9"/>
    <w:rsid w:val="00127234"/>
    <w:rsid w:val="0012727B"/>
    <w:rsid w:val="0012730A"/>
    <w:rsid w:val="00127320"/>
    <w:rsid w:val="001273DF"/>
    <w:rsid w:val="00127445"/>
    <w:rsid w:val="001274C5"/>
    <w:rsid w:val="001274CC"/>
    <w:rsid w:val="0012755B"/>
    <w:rsid w:val="001275F1"/>
    <w:rsid w:val="0012762F"/>
    <w:rsid w:val="0012763E"/>
    <w:rsid w:val="0012763F"/>
    <w:rsid w:val="00127691"/>
    <w:rsid w:val="001276FC"/>
    <w:rsid w:val="00127714"/>
    <w:rsid w:val="00127A62"/>
    <w:rsid w:val="00127A8D"/>
    <w:rsid w:val="00127ACF"/>
    <w:rsid w:val="00127AD6"/>
    <w:rsid w:val="00127C0C"/>
    <w:rsid w:val="00127C4C"/>
    <w:rsid w:val="00127CDE"/>
    <w:rsid w:val="00127E89"/>
    <w:rsid w:val="00127F21"/>
    <w:rsid w:val="001300CD"/>
    <w:rsid w:val="0013021E"/>
    <w:rsid w:val="00130261"/>
    <w:rsid w:val="001302EC"/>
    <w:rsid w:val="001302F4"/>
    <w:rsid w:val="00130307"/>
    <w:rsid w:val="0013030C"/>
    <w:rsid w:val="0013035E"/>
    <w:rsid w:val="001305A6"/>
    <w:rsid w:val="001305D9"/>
    <w:rsid w:val="00130642"/>
    <w:rsid w:val="0013075A"/>
    <w:rsid w:val="001307AC"/>
    <w:rsid w:val="00130843"/>
    <w:rsid w:val="0013092E"/>
    <w:rsid w:val="00130A73"/>
    <w:rsid w:val="00130A8E"/>
    <w:rsid w:val="00130AED"/>
    <w:rsid w:val="00130AF4"/>
    <w:rsid w:val="00130BE1"/>
    <w:rsid w:val="00130C5C"/>
    <w:rsid w:val="00130CA7"/>
    <w:rsid w:val="00130D01"/>
    <w:rsid w:val="00130D3E"/>
    <w:rsid w:val="00130E64"/>
    <w:rsid w:val="00130F26"/>
    <w:rsid w:val="00130F71"/>
    <w:rsid w:val="00130FA6"/>
    <w:rsid w:val="00131060"/>
    <w:rsid w:val="0013107C"/>
    <w:rsid w:val="00131120"/>
    <w:rsid w:val="00131214"/>
    <w:rsid w:val="00131217"/>
    <w:rsid w:val="001313AF"/>
    <w:rsid w:val="00131403"/>
    <w:rsid w:val="00131413"/>
    <w:rsid w:val="0013145C"/>
    <w:rsid w:val="001314DD"/>
    <w:rsid w:val="0013158F"/>
    <w:rsid w:val="001315AA"/>
    <w:rsid w:val="0013160D"/>
    <w:rsid w:val="00131643"/>
    <w:rsid w:val="0013164D"/>
    <w:rsid w:val="0013166C"/>
    <w:rsid w:val="001317ED"/>
    <w:rsid w:val="00131809"/>
    <w:rsid w:val="001319E3"/>
    <w:rsid w:val="00131BA5"/>
    <w:rsid w:val="00131C4F"/>
    <w:rsid w:val="00131C9F"/>
    <w:rsid w:val="00131D88"/>
    <w:rsid w:val="00131E71"/>
    <w:rsid w:val="00131F1C"/>
    <w:rsid w:val="00131F84"/>
    <w:rsid w:val="00131FDD"/>
    <w:rsid w:val="00132039"/>
    <w:rsid w:val="001320BC"/>
    <w:rsid w:val="00132190"/>
    <w:rsid w:val="001321FB"/>
    <w:rsid w:val="00132247"/>
    <w:rsid w:val="0013242E"/>
    <w:rsid w:val="00132486"/>
    <w:rsid w:val="0013249F"/>
    <w:rsid w:val="00132591"/>
    <w:rsid w:val="001325A2"/>
    <w:rsid w:val="001325A5"/>
    <w:rsid w:val="00132739"/>
    <w:rsid w:val="00132764"/>
    <w:rsid w:val="001327FC"/>
    <w:rsid w:val="00132862"/>
    <w:rsid w:val="001329EF"/>
    <w:rsid w:val="00132A04"/>
    <w:rsid w:val="00132A87"/>
    <w:rsid w:val="00132AF5"/>
    <w:rsid w:val="00132DDA"/>
    <w:rsid w:val="00132E3C"/>
    <w:rsid w:val="00132F3D"/>
    <w:rsid w:val="00132F81"/>
    <w:rsid w:val="0013316C"/>
    <w:rsid w:val="00133186"/>
    <w:rsid w:val="0013330A"/>
    <w:rsid w:val="00133352"/>
    <w:rsid w:val="001333F1"/>
    <w:rsid w:val="0013347F"/>
    <w:rsid w:val="00133509"/>
    <w:rsid w:val="00133580"/>
    <w:rsid w:val="0013361B"/>
    <w:rsid w:val="001336A5"/>
    <w:rsid w:val="0013375F"/>
    <w:rsid w:val="0013396A"/>
    <w:rsid w:val="0013398A"/>
    <w:rsid w:val="0013399D"/>
    <w:rsid w:val="001339F5"/>
    <w:rsid w:val="00133A6E"/>
    <w:rsid w:val="00133B00"/>
    <w:rsid w:val="00133D9E"/>
    <w:rsid w:val="00133E54"/>
    <w:rsid w:val="00133E6B"/>
    <w:rsid w:val="00133E78"/>
    <w:rsid w:val="00133F2E"/>
    <w:rsid w:val="00133FC7"/>
    <w:rsid w:val="0013406D"/>
    <w:rsid w:val="00134177"/>
    <w:rsid w:val="001343E7"/>
    <w:rsid w:val="00134496"/>
    <w:rsid w:val="00134518"/>
    <w:rsid w:val="00134531"/>
    <w:rsid w:val="00134539"/>
    <w:rsid w:val="00134546"/>
    <w:rsid w:val="0013454E"/>
    <w:rsid w:val="00134577"/>
    <w:rsid w:val="00134584"/>
    <w:rsid w:val="0013460A"/>
    <w:rsid w:val="00134628"/>
    <w:rsid w:val="0013472E"/>
    <w:rsid w:val="00134A74"/>
    <w:rsid w:val="00134AF6"/>
    <w:rsid w:val="00134B0A"/>
    <w:rsid w:val="00134B47"/>
    <w:rsid w:val="00134CCC"/>
    <w:rsid w:val="00134D4E"/>
    <w:rsid w:val="00134D7B"/>
    <w:rsid w:val="00134E0D"/>
    <w:rsid w:val="00134E84"/>
    <w:rsid w:val="00134ED0"/>
    <w:rsid w:val="001351F6"/>
    <w:rsid w:val="00135216"/>
    <w:rsid w:val="00135311"/>
    <w:rsid w:val="0013533D"/>
    <w:rsid w:val="00135376"/>
    <w:rsid w:val="001353F0"/>
    <w:rsid w:val="00135428"/>
    <w:rsid w:val="0013546F"/>
    <w:rsid w:val="0013548D"/>
    <w:rsid w:val="00135493"/>
    <w:rsid w:val="00135548"/>
    <w:rsid w:val="00135549"/>
    <w:rsid w:val="0013559A"/>
    <w:rsid w:val="001355CC"/>
    <w:rsid w:val="001357E4"/>
    <w:rsid w:val="0013594F"/>
    <w:rsid w:val="001359D2"/>
    <w:rsid w:val="00135ABC"/>
    <w:rsid w:val="00135B15"/>
    <w:rsid w:val="00135B37"/>
    <w:rsid w:val="00135C6E"/>
    <w:rsid w:val="00135C7E"/>
    <w:rsid w:val="00135CE1"/>
    <w:rsid w:val="00135D96"/>
    <w:rsid w:val="00135E2F"/>
    <w:rsid w:val="00135E54"/>
    <w:rsid w:val="00135EE4"/>
    <w:rsid w:val="00135F14"/>
    <w:rsid w:val="00135FBD"/>
    <w:rsid w:val="0013602A"/>
    <w:rsid w:val="001362D0"/>
    <w:rsid w:val="00136357"/>
    <w:rsid w:val="001363FD"/>
    <w:rsid w:val="00136519"/>
    <w:rsid w:val="001365FB"/>
    <w:rsid w:val="00136666"/>
    <w:rsid w:val="001368A5"/>
    <w:rsid w:val="0013697B"/>
    <w:rsid w:val="001369A6"/>
    <w:rsid w:val="00136A37"/>
    <w:rsid w:val="00136CA7"/>
    <w:rsid w:val="00136D4D"/>
    <w:rsid w:val="00136D8F"/>
    <w:rsid w:val="00136DD3"/>
    <w:rsid w:val="00136E31"/>
    <w:rsid w:val="00136E45"/>
    <w:rsid w:val="00136E61"/>
    <w:rsid w:val="00136E78"/>
    <w:rsid w:val="00136E8B"/>
    <w:rsid w:val="00136FA7"/>
    <w:rsid w:val="00137034"/>
    <w:rsid w:val="001371E0"/>
    <w:rsid w:val="001371F6"/>
    <w:rsid w:val="001372AA"/>
    <w:rsid w:val="001372D5"/>
    <w:rsid w:val="00137391"/>
    <w:rsid w:val="001374B6"/>
    <w:rsid w:val="001374DC"/>
    <w:rsid w:val="001375B0"/>
    <w:rsid w:val="0013764B"/>
    <w:rsid w:val="00137689"/>
    <w:rsid w:val="00137804"/>
    <w:rsid w:val="00137996"/>
    <w:rsid w:val="00137C7B"/>
    <w:rsid w:val="00137CA5"/>
    <w:rsid w:val="00137CB2"/>
    <w:rsid w:val="00137CC8"/>
    <w:rsid w:val="00137DA0"/>
    <w:rsid w:val="00137EA9"/>
    <w:rsid w:val="00137EAA"/>
    <w:rsid w:val="0014000B"/>
    <w:rsid w:val="001400D5"/>
    <w:rsid w:val="001400E3"/>
    <w:rsid w:val="0014011E"/>
    <w:rsid w:val="001401F2"/>
    <w:rsid w:val="0014023D"/>
    <w:rsid w:val="0014032D"/>
    <w:rsid w:val="0014043C"/>
    <w:rsid w:val="0014052F"/>
    <w:rsid w:val="0014057B"/>
    <w:rsid w:val="001405D3"/>
    <w:rsid w:val="00140637"/>
    <w:rsid w:val="0014082C"/>
    <w:rsid w:val="00140880"/>
    <w:rsid w:val="001408DD"/>
    <w:rsid w:val="00140983"/>
    <w:rsid w:val="00140A43"/>
    <w:rsid w:val="00140ADF"/>
    <w:rsid w:val="00140BD0"/>
    <w:rsid w:val="00140D53"/>
    <w:rsid w:val="00140DA0"/>
    <w:rsid w:val="00140DD5"/>
    <w:rsid w:val="00140ECC"/>
    <w:rsid w:val="00140EDD"/>
    <w:rsid w:val="00140F14"/>
    <w:rsid w:val="00140F48"/>
    <w:rsid w:val="00140F95"/>
    <w:rsid w:val="00140FC3"/>
    <w:rsid w:val="00140FCD"/>
    <w:rsid w:val="001410D5"/>
    <w:rsid w:val="001410EB"/>
    <w:rsid w:val="001411CE"/>
    <w:rsid w:val="0014122E"/>
    <w:rsid w:val="00141337"/>
    <w:rsid w:val="0014143A"/>
    <w:rsid w:val="00141560"/>
    <w:rsid w:val="001415F0"/>
    <w:rsid w:val="00141623"/>
    <w:rsid w:val="001416AC"/>
    <w:rsid w:val="00141702"/>
    <w:rsid w:val="0014171E"/>
    <w:rsid w:val="001417DA"/>
    <w:rsid w:val="00141816"/>
    <w:rsid w:val="00141817"/>
    <w:rsid w:val="00141858"/>
    <w:rsid w:val="00141A06"/>
    <w:rsid w:val="00141A48"/>
    <w:rsid w:val="00141B0A"/>
    <w:rsid w:val="00141B17"/>
    <w:rsid w:val="00141B3F"/>
    <w:rsid w:val="00141C0E"/>
    <w:rsid w:val="00141F14"/>
    <w:rsid w:val="00141F79"/>
    <w:rsid w:val="0014220D"/>
    <w:rsid w:val="0014223C"/>
    <w:rsid w:val="00142257"/>
    <w:rsid w:val="001422C9"/>
    <w:rsid w:val="0014236D"/>
    <w:rsid w:val="00142474"/>
    <w:rsid w:val="001424AA"/>
    <w:rsid w:val="001424F6"/>
    <w:rsid w:val="00142550"/>
    <w:rsid w:val="001425A5"/>
    <w:rsid w:val="001426E8"/>
    <w:rsid w:val="001429B9"/>
    <w:rsid w:val="00142A1E"/>
    <w:rsid w:val="00142A58"/>
    <w:rsid w:val="00142AC0"/>
    <w:rsid w:val="00142C3A"/>
    <w:rsid w:val="00142DD7"/>
    <w:rsid w:val="00142E29"/>
    <w:rsid w:val="00142E6D"/>
    <w:rsid w:val="00142FF3"/>
    <w:rsid w:val="0014300A"/>
    <w:rsid w:val="0014307C"/>
    <w:rsid w:val="00143280"/>
    <w:rsid w:val="001432A5"/>
    <w:rsid w:val="00143473"/>
    <w:rsid w:val="001434BC"/>
    <w:rsid w:val="001434EB"/>
    <w:rsid w:val="001434FB"/>
    <w:rsid w:val="001435D4"/>
    <w:rsid w:val="0014365E"/>
    <w:rsid w:val="001436B7"/>
    <w:rsid w:val="001436C9"/>
    <w:rsid w:val="001437CB"/>
    <w:rsid w:val="001438FB"/>
    <w:rsid w:val="001439DD"/>
    <w:rsid w:val="00143A6D"/>
    <w:rsid w:val="00143AAE"/>
    <w:rsid w:val="00143AD8"/>
    <w:rsid w:val="00143C9C"/>
    <w:rsid w:val="00143D2D"/>
    <w:rsid w:val="00143D50"/>
    <w:rsid w:val="00143D97"/>
    <w:rsid w:val="00143DC7"/>
    <w:rsid w:val="00143F8C"/>
    <w:rsid w:val="00143FA6"/>
    <w:rsid w:val="00144135"/>
    <w:rsid w:val="001441A1"/>
    <w:rsid w:val="001441B8"/>
    <w:rsid w:val="0014421A"/>
    <w:rsid w:val="001442FA"/>
    <w:rsid w:val="001443FF"/>
    <w:rsid w:val="00144623"/>
    <w:rsid w:val="0014476C"/>
    <w:rsid w:val="0014485A"/>
    <w:rsid w:val="00144984"/>
    <w:rsid w:val="001449BF"/>
    <w:rsid w:val="00144A2C"/>
    <w:rsid w:val="00144BC5"/>
    <w:rsid w:val="00144C05"/>
    <w:rsid w:val="00144C24"/>
    <w:rsid w:val="00144C75"/>
    <w:rsid w:val="00144CED"/>
    <w:rsid w:val="00144CF8"/>
    <w:rsid w:val="00144F53"/>
    <w:rsid w:val="00145089"/>
    <w:rsid w:val="001450DB"/>
    <w:rsid w:val="00145151"/>
    <w:rsid w:val="00145180"/>
    <w:rsid w:val="001451A5"/>
    <w:rsid w:val="001451D8"/>
    <w:rsid w:val="001451DB"/>
    <w:rsid w:val="001451F6"/>
    <w:rsid w:val="0014524A"/>
    <w:rsid w:val="001452F0"/>
    <w:rsid w:val="00145444"/>
    <w:rsid w:val="0014559D"/>
    <w:rsid w:val="001455FA"/>
    <w:rsid w:val="0014568F"/>
    <w:rsid w:val="001456D1"/>
    <w:rsid w:val="00145848"/>
    <w:rsid w:val="001458C3"/>
    <w:rsid w:val="0014594B"/>
    <w:rsid w:val="00145978"/>
    <w:rsid w:val="001459BB"/>
    <w:rsid w:val="00145A9E"/>
    <w:rsid w:val="00145B2E"/>
    <w:rsid w:val="00145B42"/>
    <w:rsid w:val="00145B9F"/>
    <w:rsid w:val="00145C6B"/>
    <w:rsid w:val="00145DE0"/>
    <w:rsid w:val="00145E02"/>
    <w:rsid w:val="00145ECF"/>
    <w:rsid w:val="001460C3"/>
    <w:rsid w:val="001460FF"/>
    <w:rsid w:val="00146119"/>
    <w:rsid w:val="00146168"/>
    <w:rsid w:val="00146353"/>
    <w:rsid w:val="00146419"/>
    <w:rsid w:val="0014658D"/>
    <w:rsid w:val="001465FF"/>
    <w:rsid w:val="00146601"/>
    <w:rsid w:val="00146687"/>
    <w:rsid w:val="001466A2"/>
    <w:rsid w:val="0014686C"/>
    <w:rsid w:val="001468AF"/>
    <w:rsid w:val="001469D2"/>
    <w:rsid w:val="001469E2"/>
    <w:rsid w:val="00146C5E"/>
    <w:rsid w:val="00146CEA"/>
    <w:rsid w:val="00146E38"/>
    <w:rsid w:val="00146E3D"/>
    <w:rsid w:val="00146F19"/>
    <w:rsid w:val="00146F44"/>
    <w:rsid w:val="00147017"/>
    <w:rsid w:val="001470FA"/>
    <w:rsid w:val="001471AD"/>
    <w:rsid w:val="001472B8"/>
    <w:rsid w:val="00147356"/>
    <w:rsid w:val="0014737E"/>
    <w:rsid w:val="001473B0"/>
    <w:rsid w:val="00147408"/>
    <w:rsid w:val="0014747B"/>
    <w:rsid w:val="0014748D"/>
    <w:rsid w:val="00147510"/>
    <w:rsid w:val="00147654"/>
    <w:rsid w:val="001476C9"/>
    <w:rsid w:val="0014784B"/>
    <w:rsid w:val="00147883"/>
    <w:rsid w:val="00147944"/>
    <w:rsid w:val="001479C7"/>
    <w:rsid w:val="00147B0F"/>
    <w:rsid w:val="00147BAF"/>
    <w:rsid w:val="00147D15"/>
    <w:rsid w:val="00147E76"/>
    <w:rsid w:val="00147EFF"/>
    <w:rsid w:val="00147F7C"/>
    <w:rsid w:val="0015001A"/>
    <w:rsid w:val="001500B4"/>
    <w:rsid w:val="001500F9"/>
    <w:rsid w:val="001502DB"/>
    <w:rsid w:val="00150686"/>
    <w:rsid w:val="001508EF"/>
    <w:rsid w:val="00150980"/>
    <w:rsid w:val="001509EA"/>
    <w:rsid w:val="00150A18"/>
    <w:rsid w:val="00150B75"/>
    <w:rsid w:val="00150CAD"/>
    <w:rsid w:val="00150CFD"/>
    <w:rsid w:val="00150D0A"/>
    <w:rsid w:val="00150D76"/>
    <w:rsid w:val="00150E38"/>
    <w:rsid w:val="00150E45"/>
    <w:rsid w:val="00150F81"/>
    <w:rsid w:val="00150FE1"/>
    <w:rsid w:val="001510A7"/>
    <w:rsid w:val="0015111E"/>
    <w:rsid w:val="001511D2"/>
    <w:rsid w:val="0015122B"/>
    <w:rsid w:val="001512CA"/>
    <w:rsid w:val="001513CD"/>
    <w:rsid w:val="0015140C"/>
    <w:rsid w:val="00151439"/>
    <w:rsid w:val="001514EA"/>
    <w:rsid w:val="001515C6"/>
    <w:rsid w:val="001515F8"/>
    <w:rsid w:val="0015165C"/>
    <w:rsid w:val="00151664"/>
    <w:rsid w:val="0015176B"/>
    <w:rsid w:val="001517A4"/>
    <w:rsid w:val="001517E6"/>
    <w:rsid w:val="00151801"/>
    <w:rsid w:val="0015186C"/>
    <w:rsid w:val="001518BD"/>
    <w:rsid w:val="001519B3"/>
    <w:rsid w:val="001519DB"/>
    <w:rsid w:val="00151A4A"/>
    <w:rsid w:val="00151A4C"/>
    <w:rsid w:val="00151A96"/>
    <w:rsid w:val="00151B69"/>
    <w:rsid w:val="00151BAF"/>
    <w:rsid w:val="00151C5E"/>
    <w:rsid w:val="00151EB8"/>
    <w:rsid w:val="00151F5F"/>
    <w:rsid w:val="00152020"/>
    <w:rsid w:val="00152111"/>
    <w:rsid w:val="001521A8"/>
    <w:rsid w:val="001521BF"/>
    <w:rsid w:val="001521F7"/>
    <w:rsid w:val="001522CA"/>
    <w:rsid w:val="00152339"/>
    <w:rsid w:val="00152481"/>
    <w:rsid w:val="00152536"/>
    <w:rsid w:val="0015256D"/>
    <w:rsid w:val="00152579"/>
    <w:rsid w:val="001525C0"/>
    <w:rsid w:val="0015260B"/>
    <w:rsid w:val="001526F3"/>
    <w:rsid w:val="00152726"/>
    <w:rsid w:val="001527D0"/>
    <w:rsid w:val="001529CF"/>
    <w:rsid w:val="00152A62"/>
    <w:rsid w:val="00152B3A"/>
    <w:rsid w:val="00152B49"/>
    <w:rsid w:val="00152BA8"/>
    <w:rsid w:val="00152BF7"/>
    <w:rsid w:val="00152C23"/>
    <w:rsid w:val="00152C2E"/>
    <w:rsid w:val="00152C31"/>
    <w:rsid w:val="00152CE0"/>
    <w:rsid w:val="00152D38"/>
    <w:rsid w:val="00152DAA"/>
    <w:rsid w:val="00152DF4"/>
    <w:rsid w:val="00152E5A"/>
    <w:rsid w:val="00153017"/>
    <w:rsid w:val="00153098"/>
    <w:rsid w:val="00153157"/>
    <w:rsid w:val="001531C5"/>
    <w:rsid w:val="00153208"/>
    <w:rsid w:val="00153232"/>
    <w:rsid w:val="001533EC"/>
    <w:rsid w:val="001533F2"/>
    <w:rsid w:val="00153448"/>
    <w:rsid w:val="001535AF"/>
    <w:rsid w:val="00153645"/>
    <w:rsid w:val="001536E0"/>
    <w:rsid w:val="00153806"/>
    <w:rsid w:val="0015396D"/>
    <w:rsid w:val="00153AD0"/>
    <w:rsid w:val="00153AD1"/>
    <w:rsid w:val="00153AE7"/>
    <w:rsid w:val="00153BEB"/>
    <w:rsid w:val="00153C3C"/>
    <w:rsid w:val="00153C4A"/>
    <w:rsid w:val="00153C73"/>
    <w:rsid w:val="00153CB2"/>
    <w:rsid w:val="00153D44"/>
    <w:rsid w:val="00153E43"/>
    <w:rsid w:val="00153E58"/>
    <w:rsid w:val="00153F67"/>
    <w:rsid w:val="00154034"/>
    <w:rsid w:val="0015415E"/>
    <w:rsid w:val="0015419D"/>
    <w:rsid w:val="001541B1"/>
    <w:rsid w:val="00154210"/>
    <w:rsid w:val="0015423B"/>
    <w:rsid w:val="001542F5"/>
    <w:rsid w:val="0015436C"/>
    <w:rsid w:val="0015440A"/>
    <w:rsid w:val="001545B2"/>
    <w:rsid w:val="001546AD"/>
    <w:rsid w:val="00154729"/>
    <w:rsid w:val="0015472C"/>
    <w:rsid w:val="001548EF"/>
    <w:rsid w:val="001548FB"/>
    <w:rsid w:val="00154984"/>
    <w:rsid w:val="00154A6C"/>
    <w:rsid w:val="00154B3C"/>
    <w:rsid w:val="00154CE1"/>
    <w:rsid w:val="00154CFA"/>
    <w:rsid w:val="00154D36"/>
    <w:rsid w:val="00154D91"/>
    <w:rsid w:val="00154DA8"/>
    <w:rsid w:val="00154DD4"/>
    <w:rsid w:val="00154E97"/>
    <w:rsid w:val="00154EBE"/>
    <w:rsid w:val="00154ED2"/>
    <w:rsid w:val="00154FE3"/>
    <w:rsid w:val="0015502F"/>
    <w:rsid w:val="001550A6"/>
    <w:rsid w:val="001550FA"/>
    <w:rsid w:val="00155279"/>
    <w:rsid w:val="001552BC"/>
    <w:rsid w:val="001552F2"/>
    <w:rsid w:val="0015539C"/>
    <w:rsid w:val="0015539E"/>
    <w:rsid w:val="001553F6"/>
    <w:rsid w:val="00155432"/>
    <w:rsid w:val="0015559B"/>
    <w:rsid w:val="001555A1"/>
    <w:rsid w:val="001556E9"/>
    <w:rsid w:val="001559EE"/>
    <w:rsid w:val="001559F0"/>
    <w:rsid w:val="00155A49"/>
    <w:rsid w:val="00155B1F"/>
    <w:rsid w:val="00155B35"/>
    <w:rsid w:val="00155D46"/>
    <w:rsid w:val="00155D86"/>
    <w:rsid w:val="00155E6F"/>
    <w:rsid w:val="00155E72"/>
    <w:rsid w:val="00155F35"/>
    <w:rsid w:val="00155F5A"/>
    <w:rsid w:val="00155FB5"/>
    <w:rsid w:val="0015625A"/>
    <w:rsid w:val="001562D3"/>
    <w:rsid w:val="00156307"/>
    <w:rsid w:val="0015634A"/>
    <w:rsid w:val="001563E3"/>
    <w:rsid w:val="0015661F"/>
    <w:rsid w:val="001566F7"/>
    <w:rsid w:val="00156807"/>
    <w:rsid w:val="0015689F"/>
    <w:rsid w:val="001568B9"/>
    <w:rsid w:val="0015692C"/>
    <w:rsid w:val="001569A9"/>
    <w:rsid w:val="00156AA3"/>
    <w:rsid w:val="00156AA8"/>
    <w:rsid w:val="00156B2E"/>
    <w:rsid w:val="00156B90"/>
    <w:rsid w:val="00156BAB"/>
    <w:rsid w:val="00156BB2"/>
    <w:rsid w:val="00156D34"/>
    <w:rsid w:val="00156E2F"/>
    <w:rsid w:val="00156F7C"/>
    <w:rsid w:val="0015707A"/>
    <w:rsid w:val="001570A6"/>
    <w:rsid w:val="0015710C"/>
    <w:rsid w:val="0015718A"/>
    <w:rsid w:val="001572B4"/>
    <w:rsid w:val="001572C8"/>
    <w:rsid w:val="00157320"/>
    <w:rsid w:val="00157409"/>
    <w:rsid w:val="00157496"/>
    <w:rsid w:val="001574C5"/>
    <w:rsid w:val="0015752F"/>
    <w:rsid w:val="001575AC"/>
    <w:rsid w:val="001575B0"/>
    <w:rsid w:val="001575DA"/>
    <w:rsid w:val="0015763E"/>
    <w:rsid w:val="001577B1"/>
    <w:rsid w:val="00157A8C"/>
    <w:rsid w:val="00157B23"/>
    <w:rsid w:val="00157B8B"/>
    <w:rsid w:val="00157C35"/>
    <w:rsid w:val="00157C38"/>
    <w:rsid w:val="00157C89"/>
    <w:rsid w:val="00157D2D"/>
    <w:rsid w:val="00157D2F"/>
    <w:rsid w:val="00157DC9"/>
    <w:rsid w:val="00157E9E"/>
    <w:rsid w:val="00157EA4"/>
    <w:rsid w:val="00157F1A"/>
    <w:rsid w:val="00157F5B"/>
    <w:rsid w:val="00157FD5"/>
    <w:rsid w:val="001601AD"/>
    <w:rsid w:val="0016047D"/>
    <w:rsid w:val="001604D9"/>
    <w:rsid w:val="0016058A"/>
    <w:rsid w:val="001608DF"/>
    <w:rsid w:val="001609C7"/>
    <w:rsid w:val="00160ABB"/>
    <w:rsid w:val="00160B92"/>
    <w:rsid w:val="00160BF3"/>
    <w:rsid w:val="00160BF5"/>
    <w:rsid w:val="00160CFB"/>
    <w:rsid w:val="00160D17"/>
    <w:rsid w:val="00160DA1"/>
    <w:rsid w:val="00160FB9"/>
    <w:rsid w:val="001610F8"/>
    <w:rsid w:val="00161179"/>
    <w:rsid w:val="00161202"/>
    <w:rsid w:val="00161247"/>
    <w:rsid w:val="00161309"/>
    <w:rsid w:val="00161313"/>
    <w:rsid w:val="001613BA"/>
    <w:rsid w:val="0016142F"/>
    <w:rsid w:val="00161539"/>
    <w:rsid w:val="00161752"/>
    <w:rsid w:val="0016184F"/>
    <w:rsid w:val="0016185D"/>
    <w:rsid w:val="0016189C"/>
    <w:rsid w:val="0016191A"/>
    <w:rsid w:val="00161927"/>
    <w:rsid w:val="0016193F"/>
    <w:rsid w:val="001619AB"/>
    <w:rsid w:val="00161AB9"/>
    <w:rsid w:val="00161B79"/>
    <w:rsid w:val="00161B96"/>
    <w:rsid w:val="00161C90"/>
    <w:rsid w:val="00161D31"/>
    <w:rsid w:val="00161F27"/>
    <w:rsid w:val="00161F47"/>
    <w:rsid w:val="00161F69"/>
    <w:rsid w:val="00161F77"/>
    <w:rsid w:val="001620A5"/>
    <w:rsid w:val="0016217C"/>
    <w:rsid w:val="00162195"/>
    <w:rsid w:val="001621D4"/>
    <w:rsid w:val="00162218"/>
    <w:rsid w:val="0016223D"/>
    <w:rsid w:val="0016232A"/>
    <w:rsid w:val="001623B9"/>
    <w:rsid w:val="001625DE"/>
    <w:rsid w:val="0016263B"/>
    <w:rsid w:val="001626B0"/>
    <w:rsid w:val="00162845"/>
    <w:rsid w:val="00162858"/>
    <w:rsid w:val="0016288F"/>
    <w:rsid w:val="001628FD"/>
    <w:rsid w:val="00162977"/>
    <w:rsid w:val="00162A04"/>
    <w:rsid w:val="00162A4E"/>
    <w:rsid w:val="00162A55"/>
    <w:rsid w:val="00162A70"/>
    <w:rsid w:val="00162B18"/>
    <w:rsid w:val="00162B20"/>
    <w:rsid w:val="00162BDE"/>
    <w:rsid w:val="00162CF0"/>
    <w:rsid w:val="00162E15"/>
    <w:rsid w:val="00162E46"/>
    <w:rsid w:val="00162FEC"/>
    <w:rsid w:val="00163024"/>
    <w:rsid w:val="0016312A"/>
    <w:rsid w:val="001631A4"/>
    <w:rsid w:val="0016321D"/>
    <w:rsid w:val="0016334A"/>
    <w:rsid w:val="0016337C"/>
    <w:rsid w:val="001635D0"/>
    <w:rsid w:val="001635F1"/>
    <w:rsid w:val="0016364B"/>
    <w:rsid w:val="00163842"/>
    <w:rsid w:val="0016394C"/>
    <w:rsid w:val="001639C6"/>
    <w:rsid w:val="00163A99"/>
    <w:rsid w:val="00163ACA"/>
    <w:rsid w:val="00163B25"/>
    <w:rsid w:val="00163C43"/>
    <w:rsid w:val="00163D0E"/>
    <w:rsid w:val="00163DBD"/>
    <w:rsid w:val="00163DDA"/>
    <w:rsid w:val="00163DEF"/>
    <w:rsid w:val="00163E92"/>
    <w:rsid w:val="00163F4A"/>
    <w:rsid w:val="00164043"/>
    <w:rsid w:val="0016421C"/>
    <w:rsid w:val="00164268"/>
    <w:rsid w:val="0016436F"/>
    <w:rsid w:val="00164401"/>
    <w:rsid w:val="00164480"/>
    <w:rsid w:val="001644A6"/>
    <w:rsid w:val="00164545"/>
    <w:rsid w:val="001645AC"/>
    <w:rsid w:val="00164604"/>
    <w:rsid w:val="00164654"/>
    <w:rsid w:val="00164703"/>
    <w:rsid w:val="0016476B"/>
    <w:rsid w:val="001648EB"/>
    <w:rsid w:val="00164944"/>
    <w:rsid w:val="001649B9"/>
    <w:rsid w:val="00164A20"/>
    <w:rsid w:val="00164AEE"/>
    <w:rsid w:val="00164C4D"/>
    <w:rsid w:val="00164CBC"/>
    <w:rsid w:val="00164D4E"/>
    <w:rsid w:val="00164E30"/>
    <w:rsid w:val="0016500C"/>
    <w:rsid w:val="0016509B"/>
    <w:rsid w:val="0016509E"/>
    <w:rsid w:val="0016510A"/>
    <w:rsid w:val="0016511C"/>
    <w:rsid w:val="00165120"/>
    <w:rsid w:val="00165124"/>
    <w:rsid w:val="00165157"/>
    <w:rsid w:val="001652A7"/>
    <w:rsid w:val="001652D5"/>
    <w:rsid w:val="001654AB"/>
    <w:rsid w:val="0016554B"/>
    <w:rsid w:val="00165568"/>
    <w:rsid w:val="0016556E"/>
    <w:rsid w:val="001655A1"/>
    <w:rsid w:val="00165690"/>
    <w:rsid w:val="0016569C"/>
    <w:rsid w:val="001656A8"/>
    <w:rsid w:val="001656EF"/>
    <w:rsid w:val="00165766"/>
    <w:rsid w:val="0016580F"/>
    <w:rsid w:val="00165906"/>
    <w:rsid w:val="00165A0A"/>
    <w:rsid w:val="00165A1B"/>
    <w:rsid w:val="00165B63"/>
    <w:rsid w:val="00165D94"/>
    <w:rsid w:val="00165E89"/>
    <w:rsid w:val="00165EFA"/>
    <w:rsid w:val="00166032"/>
    <w:rsid w:val="001660DA"/>
    <w:rsid w:val="00166332"/>
    <w:rsid w:val="0016666D"/>
    <w:rsid w:val="001667C2"/>
    <w:rsid w:val="001668AD"/>
    <w:rsid w:val="00166928"/>
    <w:rsid w:val="00166971"/>
    <w:rsid w:val="0016697B"/>
    <w:rsid w:val="001669A3"/>
    <w:rsid w:val="00166A13"/>
    <w:rsid w:val="00166B19"/>
    <w:rsid w:val="00166B41"/>
    <w:rsid w:val="00166B6D"/>
    <w:rsid w:val="00166B9D"/>
    <w:rsid w:val="00166CED"/>
    <w:rsid w:val="00166D0B"/>
    <w:rsid w:val="00166D3A"/>
    <w:rsid w:val="00166F90"/>
    <w:rsid w:val="0016710D"/>
    <w:rsid w:val="00167120"/>
    <w:rsid w:val="00167177"/>
    <w:rsid w:val="001671C0"/>
    <w:rsid w:val="001671DC"/>
    <w:rsid w:val="001671EC"/>
    <w:rsid w:val="0016720E"/>
    <w:rsid w:val="00167222"/>
    <w:rsid w:val="0016731B"/>
    <w:rsid w:val="0016738C"/>
    <w:rsid w:val="001673B6"/>
    <w:rsid w:val="001673FA"/>
    <w:rsid w:val="0016745E"/>
    <w:rsid w:val="00167509"/>
    <w:rsid w:val="001675B5"/>
    <w:rsid w:val="0016760D"/>
    <w:rsid w:val="00167785"/>
    <w:rsid w:val="001677E4"/>
    <w:rsid w:val="00167882"/>
    <w:rsid w:val="001678EE"/>
    <w:rsid w:val="001678FB"/>
    <w:rsid w:val="00167955"/>
    <w:rsid w:val="001679C9"/>
    <w:rsid w:val="00167BAA"/>
    <w:rsid w:val="00167C40"/>
    <w:rsid w:val="00167C5E"/>
    <w:rsid w:val="00167C78"/>
    <w:rsid w:val="00167C7A"/>
    <w:rsid w:val="00167D61"/>
    <w:rsid w:val="00167D95"/>
    <w:rsid w:val="00167E72"/>
    <w:rsid w:val="001701A2"/>
    <w:rsid w:val="001701F0"/>
    <w:rsid w:val="001701F6"/>
    <w:rsid w:val="001702C1"/>
    <w:rsid w:val="0017036D"/>
    <w:rsid w:val="001703B6"/>
    <w:rsid w:val="00170418"/>
    <w:rsid w:val="0017048A"/>
    <w:rsid w:val="001705BE"/>
    <w:rsid w:val="001705D7"/>
    <w:rsid w:val="00170690"/>
    <w:rsid w:val="00170734"/>
    <w:rsid w:val="00170814"/>
    <w:rsid w:val="0017085C"/>
    <w:rsid w:val="00170889"/>
    <w:rsid w:val="001708E0"/>
    <w:rsid w:val="0017091D"/>
    <w:rsid w:val="00170A18"/>
    <w:rsid w:val="00170A3E"/>
    <w:rsid w:val="00170A55"/>
    <w:rsid w:val="00170AB3"/>
    <w:rsid w:val="00170B50"/>
    <w:rsid w:val="00170D27"/>
    <w:rsid w:val="00170D67"/>
    <w:rsid w:val="00170E74"/>
    <w:rsid w:val="00170EDE"/>
    <w:rsid w:val="00170F2D"/>
    <w:rsid w:val="00170F86"/>
    <w:rsid w:val="0017101C"/>
    <w:rsid w:val="001710E7"/>
    <w:rsid w:val="0017125F"/>
    <w:rsid w:val="00171301"/>
    <w:rsid w:val="0017131A"/>
    <w:rsid w:val="001713BC"/>
    <w:rsid w:val="00171593"/>
    <w:rsid w:val="00171614"/>
    <w:rsid w:val="00171633"/>
    <w:rsid w:val="0017164D"/>
    <w:rsid w:val="001716B6"/>
    <w:rsid w:val="001716F1"/>
    <w:rsid w:val="00171749"/>
    <w:rsid w:val="00171752"/>
    <w:rsid w:val="00171856"/>
    <w:rsid w:val="001719A9"/>
    <w:rsid w:val="001719AE"/>
    <w:rsid w:val="00171A79"/>
    <w:rsid w:val="00171B7A"/>
    <w:rsid w:val="00171B99"/>
    <w:rsid w:val="00171BDD"/>
    <w:rsid w:val="00171CA9"/>
    <w:rsid w:val="00171D25"/>
    <w:rsid w:val="00171EA6"/>
    <w:rsid w:val="00171F44"/>
    <w:rsid w:val="00171F97"/>
    <w:rsid w:val="00172029"/>
    <w:rsid w:val="001725BC"/>
    <w:rsid w:val="0017262F"/>
    <w:rsid w:val="00172685"/>
    <w:rsid w:val="0017272D"/>
    <w:rsid w:val="00172765"/>
    <w:rsid w:val="00172796"/>
    <w:rsid w:val="001727C1"/>
    <w:rsid w:val="00172825"/>
    <w:rsid w:val="0017283A"/>
    <w:rsid w:val="00172853"/>
    <w:rsid w:val="00172974"/>
    <w:rsid w:val="00172ACB"/>
    <w:rsid w:val="00172B5E"/>
    <w:rsid w:val="00172C29"/>
    <w:rsid w:val="00172C6D"/>
    <w:rsid w:val="00172CD7"/>
    <w:rsid w:val="00172D0A"/>
    <w:rsid w:val="00172D45"/>
    <w:rsid w:val="00172D77"/>
    <w:rsid w:val="00172D9A"/>
    <w:rsid w:val="00172E0A"/>
    <w:rsid w:val="00172E63"/>
    <w:rsid w:val="00172E85"/>
    <w:rsid w:val="00172EE1"/>
    <w:rsid w:val="00173015"/>
    <w:rsid w:val="00173161"/>
    <w:rsid w:val="001731AE"/>
    <w:rsid w:val="001731C6"/>
    <w:rsid w:val="001731D0"/>
    <w:rsid w:val="0017346D"/>
    <w:rsid w:val="001734EE"/>
    <w:rsid w:val="0017352F"/>
    <w:rsid w:val="001735A3"/>
    <w:rsid w:val="001735DB"/>
    <w:rsid w:val="001735DF"/>
    <w:rsid w:val="0017365A"/>
    <w:rsid w:val="001736D1"/>
    <w:rsid w:val="0017380F"/>
    <w:rsid w:val="0017382E"/>
    <w:rsid w:val="00173834"/>
    <w:rsid w:val="00173871"/>
    <w:rsid w:val="0017392C"/>
    <w:rsid w:val="0017393A"/>
    <w:rsid w:val="001739B1"/>
    <w:rsid w:val="00173A39"/>
    <w:rsid w:val="00173A3D"/>
    <w:rsid w:val="00173A6F"/>
    <w:rsid w:val="00173AE1"/>
    <w:rsid w:val="00173B24"/>
    <w:rsid w:val="00173B27"/>
    <w:rsid w:val="00173C51"/>
    <w:rsid w:val="00173C60"/>
    <w:rsid w:val="00173CD0"/>
    <w:rsid w:val="00173E75"/>
    <w:rsid w:val="00173EAA"/>
    <w:rsid w:val="00173F7A"/>
    <w:rsid w:val="00173FBB"/>
    <w:rsid w:val="00174080"/>
    <w:rsid w:val="0017410F"/>
    <w:rsid w:val="0017414B"/>
    <w:rsid w:val="00174189"/>
    <w:rsid w:val="0017423D"/>
    <w:rsid w:val="001743CA"/>
    <w:rsid w:val="00174429"/>
    <w:rsid w:val="00174549"/>
    <w:rsid w:val="001745A8"/>
    <w:rsid w:val="00174704"/>
    <w:rsid w:val="00174831"/>
    <w:rsid w:val="00174857"/>
    <w:rsid w:val="00174971"/>
    <w:rsid w:val="00174A55"/>
    <w:rsid w:val="00174A78"/>
    <w:rsid w:val="00174AD7"/>
    <w:rsid w:val="00174B06"/>
    <w:rsid w:val="00174BCB"/>
    <w:rsid w:val="00174CC0"/>
    <w:rsid w:val="00174D9A"/>
    <w:rsid w:val="00174DAE"/>
    <w:rsid w:val="00174DE9"/>
    <w:rsid w:val="00174E35"/>
    <w:rsid w:val="00174E46"/>
    <w:rsid w:val="00175016"/>
    <w:rsid w:val="00175089"/>
    <w:rsid w:val="0017531D"/>
    <w:rsid w:val="0017543B"/>
    <w:rsid w:val="00175499"/>
    <w:rsid w:val="0017551B"/>
    <w:rsid w:val="0017556F"/>
    <w:rsid w:val="00175587"/>
    <w:rsid w:val="00175594"/>
    <w:rsid w:val="00175637"/>
    <w:rsid w:val="0017569A"/>
    <w:rsid w:val="0017571C"/>
    <w:rsid w:val="0017573C"/>
    <w:rsid w:val="001757BD"/>
    <w:rsid w:val="00175872"/>
    <w:rsid w:val="0017596C"/>
    <w:rsid w:val="00175AF6"/>
    <w:rsid w:val="00175B14"/>
    <w:rsid w:val="00175C1C"/>
    <w:rsid w:val="00175CB1"/>
    <w:rsid w:val="00175DE8"/>
    <w:rsid w:val="00175EDA"/>
    <w:rsid w:val="00175F79"/>
    <w:rsid w:val="00176038"/>
    <w:rsid w:val="001761B1"/>
    <w:rsid w:val="001762ED"/>
    <w:rsid w:val="001763F3"/>
    <w:rsid w:val="001763FE"/>
    <w:rsid w:val="001764B8"/>
    <w:rsid w:val="001764DA"/>
    <w:rsid w:val="00176622"/>
    <w:rsid w:val="0017667B"/>
    <w:rsid w:val="00176820"/>
    <w:rsid w:val="001768FB"/>
    <w:rsid w:val="0017691E"/>
    <w:rsid w:val="00176A4D"/>
    <w:rsid w:val="00176A56"/>
    <w:rsid w:val="00176A88"/>
    <w:rsid w:val="00176B2B"/>
    <w:rsid w:val="00176C02"/>
    <w:rsid w:val="00176CA3"/>
    <w:rsid w:val="00176E0C"/>
    <w:rsid w:val="001770D2"/>
    <w:rsid w:val="001771CB"/>
    <w:rsid w:val="00177205"/>
    <w:rsid w:val="00177280"/>
    <w:rsid w:val="001772A9"/>
    <w:rsid w:val="001772D5"/>
    <w:rsid w:val="001773FC"/>
    <w:rsid w:val="0017742C"/>
    <w:rsid w:val="00177523"/>
    <w:rsid w:val="0017754D"/>
    <w:rsid w:val="001775E7"/>
    <w:rsid w:val="001775EB"/>
    <w:rsid w:val="0017767B"/>
    <w:rsid w:val="0017767F"/>
    <w:rsid w:val="001776BF"/>
    <w:rsid w:val="0017783F"/>
    <w:rsid w:val="001778BA"/>
    <w:rsid w:val="00177B58"/>
    <w:rsid w:val="00177E06"/>
    <w:rsid w:val="00177F05"/>
    <w:rsid w:val="0018000C"/>
    <w:rsid w:val="00180163"/>
    <w:rsid w:val="00180168"/>
    <w:rsid w:val="00180201"/>
    <w:rsid w:val="00180235"/>
    <w:rsid w:val="0018023B"/>
    <w:rsid w:val="001802A1"/>
    <w:rsid w:val="00180436"/>
    <w:rsid w:val="001805B9"/>
    <w:rsid w:val="00180653"/>
    <w:rsid w:val="001806B7"/>
    <w:rsid w:val="00180788"/>
    <w:rsid w:val="001807A7"/>
    <w:rsid w:val="00180802"/>
    <w:rsid w:val="00180883"/>
    <w:rsid w:val="00180969"/>
    <w:rsid w:val="0018098D"/>
    <w:rsid w:val="001809B1"/>
    <w:rsid w:val="00180C6E"/>
    <w:rsid w:val="00180D4E"/>
    <w:rsid w:val="00180D5B"/>
    <w:rsid w:val="00180EC4"/>
    <w:rsid w:val="00180FAA"/>
    <w:rsid w:val="001810A6"/>
    <w:rsid w:val="00181107"/>
    <w:rsid w:val="001811F9"/>
    <w:rsid w:val="00181221"/>
    <w:rsid w:val="00181238"/>
    <w:rsid w:val="00181247"/>
    <w:rsid w:val="001813C1"/>
    <w:rsid w:val="001813EE"/>
    <w:rsid w:val="001814D7"/>
    <w:rsid w:val="001815BC"/>
    <w:rsid w:val="0018167E"/>
    <w:rsid w:val="001816B6"/>
    <w:rsid w:val="001816DC"/>
    <w:rsid w:val="001817F3"/>
    <w:rsid w:val="0018190D"/>
    <w:rsid w:val="001819E9"/>
    <w:rsid w:val="00181AAC"/>
    <w:rsid w:val="00181BD2"/>
    <w:rsid w:val="00181BF6"/>
    <w:rsid w:val="00181BF9"/>
    <w:rsid w:val="00181C3E"/>
    <w:rsid w:val="00181D9D"/>
    <w:rsid w:val="00181DFB"/>
    <w:rsid w:val="00181E04"/>
    <w:rsid w:val="001821FD"/>
    <w:rsid w:val="00182294"/>
    <w:rsid w:val="00182361"/>
    <w:rsid w:val="00182612"/>
    <w:rsid w:val="0018261E"/>
    <w:rsid w:val="00182826"/>
    <w:rsid w:val="001828EC"/>
    <w:rsid w:val="00182A41"/>
    <w:rsid w:val="00182A5F"/>
    <w:rsid w:val="00182A98"/>
    <w:rsid w:val="00182AC8"/>
    <w:rsid w:val="00182C41"/>
    <w:rsid w:val="00182CC2"/>
    <w:rsid w:val="00182D19"/>
    <w:rsid w:val="00182E0A"/>
    <w:rsid w:val="00182E8F"/>
    <w:rsid w:val="00183021"/>
    <w:rsid w:val="001830AF"/>
    <w:rsid w:val="00183168"/>
    <w:rsid w:val="00183182"/>
    <w:rsid w:val="00183183"/>
    <w:rsid w:val="001831C9"/>
    <w:rsid w:val="00183214"/>
    <w:rsid w:val="00183215"/>
    <w:rsid w:val="0018324E"/>
    <w:rsid w:val="00183281"/>
    <w:rsid w:val="00183293"/>
    <w:rsid w:val="0018329E"/>
    <w:rsid w:val="001832D3"/>
    <w:rsid w:val="001832F3"/>
    <w:rsid w:val="00183553"/>
    <w:rsid w:val="00183694"/>
    <w:rsid w:val="001836F5"/>
    <w:rsid w:val="0018379D"/>
    <w:rsid w:val="001838E4"/>
    <w:rsid w:val="00183943"/>
    <w:rsid w:val="00183A07"/>
    <w:rsid w:val="00183DC0"/>
    <w:rsid w:val="00183E46"/>
    <w:rsid w:val="00183E88"/>
    <w:rsid w:val="00184275"/>
    <w:rsid w:val="001843AD"/>
    <w:rsid w:val="0018440D"/>
    <w:rsid w:val="00184469"/>
    <w:rsid w:val="001845E0"/>
    <w:rsid w:val="00184607"/>
    <w:rsid w:val="001846EA"/>
    <w:rsid w:val="0018494D"/>
    <w:rsid w:val="00184961"/>
    <w:rsid w:val="001849C1"/>
    <w:rsid w:val="00184A2B"/>
    <w:rsid w:val="00184B93"/>
    <w:rsid w:val="00184C75"/>
    <w:rsid w:val="00184C7F"/>
    <w:rsid w:val="00184DB2"/>
    <w:rsid w:val="00184E4C"/>
    <w:rsid w:val="00184ED1"/>
    <w:rsid w:val="00184EDB"/>
    <w:rsid w:val="00184EF8"/>
    <w:rsid w:val="00184EFA"/>
    <w:rsid w:val="00184F86"/>
    <w:rsid w:val="0018500A"/>
    <w:rsid w:val="00185057"/>
    <w:rsid w:val="001851EC"/>
    <w:rsid w:val="00185254"/>
    <w:rsid w:val="001852BF"/>
    <w:rsid w:val="00185372"/>
    <w:rsid w:val="00185405"/>
    <w:rsid w:val="00185439"/>
    <w:rsid w:val="00185476"/>
    <w:rsid w:val="00185499"/>
    <w:rsid w:val="0018557B"/>
    <w:rsid w:val="001855AB"/>
    <w:rsid w:val="00185672"/>
    <w:rsid w:val="00185674"/>
    <w:rsid w:val="00185737"/>
    <w:rsid w:val="00185762"/>
    <w:rsid w:val="0018579A"/>
    <w:rsid w:val="001857CB"/>
    <w:rsid w:val="00185882"/>
    <w:rsid w:val="0018592B"/>
    <w:rsid w:val="001859A3"/>
    <w:rsid w:val="00185AC1"/>
    <w:rsid w:val="00185AE0"/>
    <w:rsid w:val="00185B5D"/>
    <w:rsid w:val="00185C64"/>
    <w:rsid w:val="00185D3B"/>
    <w:rsid w:val="00185E10"/>
    <w:rsid w:val="00185E55"/>
    <w:rsid w:val="00185F5C"/>
    <w:rsid w:val="00186044"/>
    <w:rsid w:val="0018619C"/>
    <w:rsid w:val="001862B1"/>
    <w:rsid w:val="001862BD"/>
    <w:rsid w:val="0018632A"/>
    <w:rsid w:val="0018632E"/>
    <w:rsid w:val="0018636A"/>
    <w:rsid w:val="00186402"/>
    <w:rsid w:val="00186452"/>
    <w:rsid w:val="001864EC"/>
    <w:rsid w:val="001864F6"/>
    <w:rsid w:val="00186518"/>
    <w:rsid w:val="001865A5"/>
    <w:rsid w:val="001865DA"/>
    <w:rsid w:val="00186628"/>
    <w:rsid w:val="00186732"/>
    <w:rsid w:val="001867CD"/>
    <w:rsid w:val="001867DD"/>
    <w:rsid w:val="00186802"/>
    <w:rsid w:val="001868BF"/>
    <w:rsid w:val="001869B5"/>
    <w:rsid w:val="001869D0"/>
    <w:rsid w:val="001869D2"/>
    <w:rsid w:val="00186A13"/>
    <w:rsid w:val="00186A6A"/>
    <w:rsid w:val="00186AE0"/>
    <w:rsid w:val="00186B31"/>
    <w:rsid w:val="00186D2D"/>
    <w:rsid w:val="00186D5A"/>
    <w:rsid w:val="00186D9C"/>
    <w:rsid w:val="00186DA1"/>
    <w:rsid w:val="00186DC1"/>
    <w:rsid w:val="00186E1F"/>
    <w:rsid w:val="00186E2E"/>
    <w:rsid w:val="00186EC7"/>
    <w:rsid w:val="00186F12"/>
    <w:rsid w:val="00187050"/>
    <w:rsid w:val="00187080"/>
    <w:rsid w:val="001870F0"/>
    <w:rsid w:val="0018716B"/>
    <w:rsid w:val="00187320"/>
    <w:rsid w:val="0018734A"/>
    <w:rsid w:val="001873A3"/>
    <w:rsid w:val="001873B5"/>
    <w:rsid w:val="00187440"/>
    <w:rsid w:val="00187449"/>
    <w:rsid w:val="0018749F"/>
    <w:rsid w:val="00187639"/>
    <w:rsid w:val="00187712"/>
    <w:rsid w:val="00187750"/>
    <w:rsid w:val="00187762"/>
    <w:rsid w:val="001878A9"/>
    <w:rsid w:val="001878B7"/>
    <w:rsid w:val="001878D7"/>
    <w:rsid w:val="001878E4"/>
    <w:rsid w:val="00187996"/>
    <w:rsid w:val="00187A07"/>
    <w:rsid w:val="00187A0D"/>
    <w:rsid w:val="00187A2D"/>
    <w:rsid w:val="00187B0D"/>
    <w:rsid w:val="00187BA4"/>
    <w:rsid w:val="00187C16"/>
    <w:rsid w:val="00187D1B"/>
    <w:rsid w:val="00187D3F"/>
    <w:rsid w:val="00187DD8"/>
    <w:rsid w:val="00187ED7"/>
    <w:rsid w:val="00187FE2"/>
    <w:rsid w:val="00190099"/>
    <w:rsid w:val="0019016E"/>
    <w:rsid w:val="001901ED"/>
    <w:rsid w:val="0019053A"/>
    <w:rsid w:val="00190594"/>
    <w:rsid w:val="0019064C"/>
    <w:rsid w:val="00190788"/>
    <w:rsid w:val="00190824"/>
    <w:rsid w:val="00190995"/>
    <w:rsid w:val="001909AA"/>
    <w:rsid w:val="00190A1C"/>
    <w:rsid w:val="00190A86"/>
    <w:rsid w:val="00190AE9"/>
    <w:rsid w:val="00190BA4"/>
    <w:rsid w:val="00190D93"/>
    <w:rsid w:val="00190DB3"/>
    <w:rsid w:val="00190DB7"/>
    <w:rsid w:val="00190E3B"/>
    <w:rsid w:val="00190E52"/>
    <w:rsid w:val="00190E77"/>
    <w:rsid w:val="00190EB3"/>
    <w:rsid w:val="00190F1D"/>
    <w:rsid w:val="00190F53"/>
    <w:rsid w:val="0019105C"/>
    <w:rsid w:val="001910A4"/>
    <w:rsid w:val="001910AB"/>
    <w:rsid w:val="001914F2"/>
    <w:rsid w:val="00191736"/>
    <w:rsid w:val="00191794"/>
    <w:rsid w:val="0019182C"/>
    <w:rsid w:val="0019187B"/>
    <w:rsid w:val="001918BB"/>
    <w:rsid w:val="00191D2A"/>
    <w:rsid w:val="00191DEC"/>
    <w:rsid w:val="00191F94"/>
    <w:rsid w:val="001920F0"/>
    <w:rsid w:val="0019212E"/>
    <w:rsid w:val="001921FE"/>
    <w:rsid w:val="0019223B"/>
    <w:rsid w:val="0019225F"/>
    <w:rsid w:val="0019226F"/>
    <w:rsid w:val="00192303"/>
    <w:rsid w:val="00192322"/>
    <w:rsid w:val="001925C6"/>
    <w:rsid w:val="00192778"/>
    <w:rsid w:val="00192780"/>
    <w:rsid w:val="00192793"/>
    <w:rsid w:val="0019293B"/>
    <w:rsid w:val="00192A3A"/>
    <w:rsid w:val="00192AB6"/>
    <w:rsid w:val="00192AFC"/>
    <w:rsid w:val="00192CAD"/>
    <w:rsid w:val="00192D31"/>
    <w:rsid w:val="00192E97"/>
    <w:rsid w:val="00192F22"/>
    <w:rsid w:val="0019308D"/>
    <w:rsid w:val="001931C3"/>
    <w:rsid w:val="001931DE"/>
    <w:rsid w:val="00193287"/>
    <w:rsid w:val="00193313"/>
    <w:rsid w:val="0019340F"/>
    <w:rsid w:val="00193649"/>
    <w:rsid w:val="0019368E"/>
    <w:rsid w:val="0019371F"/>
    <w:rsid w:val="001937A6"/>
    <w:rsid w:val="0019392A"/>
    <w:rsid w:val="00193AFB"/>
    <w:rsid w:val="00193B39"/>
    <w:rsid w:val="00193BAE"/>
    <w:rsid w:val="00193C62"/>
    <w:rsid w:val="00193CED"/>
    <w:rsid w:val="00193ED4"/>
    <w:rsid w:val="00193F58"/>
    <w:rsid w:val="00194029"/>
    <w:rsid w:val="001940F7"/>
    <w:rsid w:val="0019415C"/>
    <w:rsid w:val="00194256"/>
    <w:rsid w:val="00194266"/>
    <w:rsid w:val="001942A3"/>
    <w:rsid w:val="00194375"/>
    <w:rsid w:val="00194381"/>
    <w:rsid w:val="00194446"/>
    <w:rsid w:val="0019449E"/>
    <w:rsid w:val="001944B7"/>
    <w:rsid w:val="001947F4"/>
    <w:rsid w:val="00194820"/>
    <w:rsid w:val="0019494A"/>
    <w:rsid w:val="0019499E"/>
    <w:rsid w:val="001949DC"/>
    <w:rsid w:val="00194B6F"/>
    <w:rsid w:val="00194C43"/>
    <w:rsid w:val="00194D33"/>
    <w:rsid w:val="00194FAC"/>
    <w:rsid w:val="00195241"/>
    <w:rsid w:val="001953D0"/>
    <w:rsid w:val="0019540F"/>
    <w:rsid w:val="00195606"/>
    <w:rsid w:val="0019589C"/>
    <w:rsid w:val="00195979"/>
    <w:rsid w:val="00195983"/>
    <w:rsid w:val="00195A02"/>
    <w:rsid w:val="00195A74"/>
    <w:rsid w:val="00195AC7"/>
    <w:rsid w:val="00195AF9"/>
    <w:rsid w:val="00195C7C"/>
    <w:rsid w:val="00195E58"/>
    <w:rsid w:val="00195F58"/>
    <w:rsid w:val="00196095"/>
    <w:rsid w:val="001960CC"/>
    <w:rsid w:val="0019614A"/>
    <w:rsid w:val="0019615C"/>
    <w:rsid w:val="001962B5"/>
    <w:rsid w:val="001962BE"/>
    <w:rsid w:val="00196355"/>
    <w:rsid w:val="0019635A"/>
    <w:rsid w:val="00196397"/>
    <w:rsid w:val="0019640D"/>
    <w:rsid w:val="001964E4"/>
    <w:rsid w:val="00196549"/>
    <w:rsid w:val="001966B5"/>
    <w:rsid w:val="00196720"/>
    <w:rsid w:val="00196796"/>
    <w:rsid w:val="001967EA"/>
    <w:rsid w:val="0019687A"/>
    <w:rsid w:val="001969D8"/>
    <w:rsid w:val="00196A4A"/>
    <w:rsid w:val="00196B0B"/>
    <w:rsid w:val="00196CB5"/>
    <w:rsid w:val="00196D16"/>
    <w:rsid w:val="00196F1F"/>
    <w:rsid w:val="00196F53"/>
    <w:rsid w:val="00196F8F"/>
    <w:rsid w:val="001970F0"/>
    <w:rsid w:val="001971AA"/>
    <w:rsid w:val="00197247"/>
    <w:rsid w:val="001973CF"/>
    <w:rsid w:val="00197403"/>
    <w:rsid w:val="001974D0"/>
    <w:rsid w:val="00197587"/>
    <w:rsid w:val="0019759C"/>
    <w:rsid w:val="001975DA"/>
    <w:rsid w:val="001975E6"/>
    <w:rsid w:val="0019778E"/>
    <w:rsid w:val="00197848"/>
    <w:rsid w:val="0019793A"/>
    <w:rsid w:val="00197958"/>
    <w:rsid w:val="001979D9"/>
    <w:rsid w:val="00197A4A"/>
    <w:rsid w:val="00197A70"/>
    <w:rsid w:val="00197AD9"/>
    <w:rsid w:val="00197AE5"/>
    <w:rsid w:val="00197CAF"/>
    <w:rsid w:val="00197E04"/>
    <w:rsid w:val="00197E42"/>
    <w:rsid w:val="00197F28"/>
    <w:rsid w:val="001A00CC"/>
    <w:rsid w:val="001A00D1"/>
    <w:rsid w:val="001A0136"/>
    <w:rsid w:val="001A01E2"/>
    <w:rsid w:val="001A0268"/>
    <w:rsid w:val="001A0437"/>
    <w:rsid w:val="001A0480"/>
    <w:rsid w:val="001A04FD"/>
    <w:rsid w:val="001A0502"/>
    <w:rsid w:val="001A066C"/>
    <w:rsid w:val="001A068E"/>
    <w:rsid w:val="001A0694"/>
    <w:rsid w:val="001A06AB"/>
    <w:rsid w:val="001A0826"/>
    <w:rsid w:val="001A0862"/>
    <w:rsid w:val="001A0B5D"/>
    <w:rsid w:val="001A0C4E"/>
    <w:rsid w:val="001A0C92"/>
    <w:rsid w:val="001A0C96"/>
    <w:rsid w:val="001A0CFB"/>
    <w:rsid w:val="001A0DCF"/>
    <w:rsid w:val="001A0F0D"/>
    <w:rsid w:val="001A0F42"/>
    <w:rsid w:val="001A0FB7"/>
    <w:rsid w:val="001A0FE2"/>
    <w:rsid w:val="001A0FFF"/>
    <w:rsid w:val="001A101A"/>
    <w:rsid w:val="001A1140"/>
    <w:rsid w:val="001A119F"/>
    <w:rsid w:val="001A11EB"/>
    <w:rsid w:val="001A12B4"/>
    <w:rsid w:val="001A12E2"/>
    <w:rsid w:val="001A13B7"/>
    <w:rsid w:val="001A1427"/>
    <w:rsid w:val="001A14C4"/>
    <w:rsid w:val="001A15F9"/>
    <w:rsid w:val="001A164F"/>
    <w:rsid w:val="001A17B7"/>
    <w:rsid w:val="001A180B"/>
    <w:rsid w:val="001A18A8"/>
    <w:rsid w:val="001A194B"/>
    <w:rsid w:val="001A1A82"/>
    <w:rsid w:val="001A1AF8"/>
    <w:rsid w:val="001A1AFA"/>
    <w:rsid w:val="001A1B7A"/>
    <w:rsid w:val="001A1BFE"/>
    <w:rsid w:val="001A1E75"/>
    <w:rsid w:val="001A1F3D"/>
    <w:rsid w:val="001A201E"/>
    <w:rsid w:val="001A20ED"/>
    <w:rsid w:val="001A2140"/>
    <w:rsid w:val="001A21E7"/>
    <w:rsid w:val="001A2223"/>
    <w:rsid w:val="001A224E"/>
    <w:rsid w:val="001A22FC"/>
    <w:rsid w:val="001A23AA"/>
    <w:rsid w:val="001A240C"/>
    <w:rsid w:val="001A2656"/>
    <w:rsid w:val="001A269A"/>
    <w:rsid w:val="001A28E8"/>
    <w:rsid w:val="001A2970"/>
    <w:rsid w:val="001A2B06"/>
    <w:rsid w:val="001A2B67"/>
    <w:rsid w:val="001A2D06"/>
    <w:rsid w:val="001A2D38"/>
    <w:rsid w:val="001A2D63"/>
    <w:rsid w:val="001A2E4B"/>
    <w:rsid w:val="001A2EA5"/>
    <w:rsid w:val="001A30CD"/>
    <w:rsid w:val="001A3198"/>
    <w:rsid w:val="001A3277"/>
    <w:rsid w:val="001A32B0"/>
    <w:rsid w:val="001A3459"/>
    <w:rsid w:val="001A3509"/>
    <w:rsid w:val="001A3601"/>
    <w:rsid w:val="001A3659"/>
    <w:rsid w:val="001A369A"/>
    <w:rsid w:val="001A3727"/>
    <w:rsid w:val="001A3794"/>
    <w:rsid w:val="001A3859"/>
    <w:rsid w:val="001A3933"/>
    <w:rsid w:val="001A3B04"/>
    <w:rsid w:val="001A3B36"/>
    <w:rsid w:val="001A3BAA"/>
    <w:rsid w:val="001A3C33"/>
    <w:rsid w:val="001A3D49"/>
    <w:rsid w:val="001A3DD3"/>
    <w:rsid w:val="001A3DD9"/>
    <w:rsid w:val="001A3DDA"/>
    <w:rsid w:val="001A4026"/>
    <w:rsid w:val="001A4110"/>
    <w:rsid w:val="001A4152"/>
    <w:rsid w:val="001A415D"/>
    <w:rsid w:val="001A4185"/>
    <w:rsid w:val="001A4208"/>
    <w:rsid w:val="001A427A"/>
    <w:rsid w:val="001A4292"/>
    <w:rsid w:val="001A42D1"/>
    <w:rsid w:val="001A437A"/>
    <w:rsid w:val="001A44C8"/>
    <w:rsid w:val="001A44EC"/>
    <w:rsid w:val="001A453E"/>
    <w:rsid w:val="001A463C"/>
    <w:rsid w:val="001A467E"/>
    <w:rsid w:val="001A46A7"/>
    <w:rsid w:val="001A4735"/>
    <w:rsid w:val="001A4782"/>
    <w:rsid w:val="001A4828"/>
    <w:rsid w:val="001A484B"/>
    <w:rsid w:val="001A485D"/>
    <w:rsid w:val="001A492D"/>
    <w:rsid w:val="001A4941"/>
    <w:rsid w:val="001A4B8A"/>
    <w:rsid w:val="001A4C54"/>
    <w:rsid w:val="001A4D4C"/>
    <w:rsid w:val="001A4DB1"/>
    <w:rsid w:val="001A4EA1"/>
    <w:rsid w:val="001A4ECB"/>
    <w:rsid w:val="001A4FA9"/>
    <w:rsid w:val="001A4FDF"/>
    <w:rsid w:val="001A5069"/>
    <w:rsid w:val="001A5197"/>
    <w:rsid w:val="001A5285"/>
    <w:rsid w:val="001A5328"/>
    <w:rsid w:val="001A5356"/>
    <w:rsid w:val="001A537B"/>
    <w:rsid w:val="001A552B"/>
    <w:rsid w:val="001A5569"/>
    <w:rsid w:val="001A556E"/>
    <w:rsid w:val="001A559B"/>
    <w:rsid w:val="001A56C4"/>
    <w:rsid w:val="001A5757"/>
    <w:rsid w:val="001A5A80"/>
    <w:rsid w:val="001A5AC2"/>
    <w:rsid w:val="001A5C12"/>
    <w:rsid w:val="001A5C2D"/>
    <w:rsid w:val="001A5D25"/>
    <w:rsid w:val="001A5D35"/>
    <w:rsid w:val="001A5D8E"/>
    <w:rsid w:val="001A5E30"/>
    <w:rsid w:val="001A5E54"/>
    <w:rsid w:val="001A5FF4"/>
    <w:rsid w:val="001A6134"/>
    <w:rsid w:val="001A6174"/>
    <w:rsid w:val="001A6206"/>
    <w:rsid w:val="001A6341"/>
    <w:rsid w:val="001A6348"/>
    <w:rsid w:val="001A63AF"/>
    <w:rsid w:val="001A6427"/>
    <w:rsid w:val="001A6436"/>
    <w:rsid w:val="001A65A0"/>
    <w:rsid w:val="001A65BB"/>
    <w:rsid w:val="001A65DD"/>
    <w:rsid w:val="001A678D"/>
    <w:rsid w:val="001A6794"/>
    <w:rsid w:val="001A6A1B"/>
    <w:rsid w:val="001A6AA3"/>
    <w:rsid w:val="001A6AA6"/>
    <w:rsid w:val="001A6AF7"/>
    <w:rsid w:val="001A6B34"/>
    <w:rsid w:val="001A6BB9"/>
    <w:rsid w:val="001A6C0C"/>
    <w:rsid w:val="001A6C49"/>
    <w:rsid w:val="001A6D85"/>
    <w:rsid w:val="001A6E9C"/>
    <w:rsid w:val="001A6F3B"/>
    <w:rsid w:val="001A6F40"/>
    <w:rsid w:val="001A7052"/>
    <w:rsid w:val="001A71B7"/>
    <w:rsid w:val="001A71DB"/>
    <w:rsid w:val="001A71FE"/>
    <w:rsid w:val="001A7223"/>
    <w:rsid w:val="001A7287"/>
    <w:rsid w:val="001A729A"/>
    <w:rsid w:val="001A74B9"/>
    <w:rsid w:val="001A7559"/>
    <w:rsid w:val="001A75BA"/>
    <w:rsid w:val="001A75BF"/>
    <w:rsid w:val="001A75DB"/>
    <w:rsid w:val="001A75F8"/>
    <w:rsid w:val="001A7607"/>
    <w:rsid w:val="001A7740"/>
    <w:rsid w:val="001A787C"/>
    <w:rsid w:val="001A78AA"/>
    <w:rsid w:val="001A790D"/>
    <w:rsid w:val="001A795A"/>
    <w:rsid w:val="001A7C3A"/>
    <w:rsid w:val="001A7DA9"/>
    <w:rsid w:val="001A7DFF"/>
    <w:rsid w:val="001A7E38"/>
    <w:rsid w:val="001A7F50"/>
    <w:rsid w:val="001B0001"/>
    <w:rsid w:val="001B00D1"/>
    <w:rsid w:val="001B0146"/>
    <w:rsid w:val="001B01CF"/>
    <w:rsid w:val="001B01FC"/>
    <w:rsid w:val="001B023E"/>
    <w:rsid w:val="001B0248"/>
    <w:rsid w:val="001B02E6"/>
    <w:rsid w:val="001B0301"/>
    <w:rsid w:val="001B0404"/>
    <w:rsid w:val="001B0419"/>
    <w:rsid w:val="001B05B0"/>
    <w:rsid w:val="001B0671"/>
    <w:rsid w:val="001B072E"/>
    <w:rsid w:val="001B09F2"/>
    <w:rsid w:val="001B0ACE"/>
    <w:rsid w:val="001B0C59"/>
    <w:rsid w:val="001B0C73"/>
    <w:rsid w:val="001B0CC8"/>
    <w:rsid w:val="001B0CE3"/>
    <w:rsid w:val="001B0D0A"/>
    <w:rsid w:val="001B0D1C"/>
    <w:rsid w:val="001B0DD2"/>
    <w:rsid w:val="001B0E6B"/>
    <w:rsid w:val="001B0ECA"/>
    <w:rsid w:val="001B0FBB"/>
    <w:rsid w:val="001B0FD1"/>
    <w:rsid w:val="001B101E"/>
    <w:rsid w:val="001B1047"/>
    <w:rsid w:val="001B1184"/>
    <w:rsid w:val="001B13D6"/>
    <w:rsid w:val="001B1492"/>
    <w:rsid w:val="001B14C9"/>
    <w:rsid w:val="001B1531"/>
    <w:rsid w:val="001B153E"/>
    <w:rsid w:val="001B157C"/>
    <w:rsid w:val="001B1614"/>
    <w:rsid w:val="001B1622"/>
    <w:rsid w:val="001B178A"/>
    <w:rsid w:val="001B1A53"/>
    <w:rsid w:val="001B1B17"/>
    <w:rsid w:val="001B1B41"/>
    <w:rsid w:val="001B1C3B"/>
    <w:rsid w:val="001B1C88"/>
    <w:rsid w:val="001B1CAC"/>
    <w:rsid w:val="001B1CFA"/>
    <w:rsid w:val="001B1D1D"/>
    <w:rsid w:val="001B1DD2"/>
    <w:rsid w:val="001B1EEA"/>
    <w:rsid w:val="001B22D2"/>
    <w:rsid w:val="001B2384"/>
    <w:rsid w:val="001B249F"/>
    <w:rsid w:val="001B24BA"/>
    <w:rsid w:val="001B24E4"/>
    <w:rsid w:val="001B2674"/>
    <w:rsid w:val="001B2677"/>
    <w:rsid w:val="001B2712"/>
    <w:rsid w:val="001B2722"/>
    <w:rsid w:val="001B286E"/>
    <w:rsid w:val="001B2888"/>
    <w:rsid w:val="001B2962"/>
    <w:rsid w:val="001B2A4A"/>
    <w:rsid w:val="001B2B3D"/>
    <w:rsid w:val="001B2BED"/>
    <w:rsid w:val="001B2C6A"/>
    <w:rsid w:val="001B2D29"/>
    <w:rsid w:val="001B2E2E"/>
    <w:rsid w:val="001B2EAD"/>
    <w:rsid w:val="001B3043"/>
    <w:rsid w:val="001B30FB"/>
    <w:rsid w:val="001B310F"/>
    <w:rsid w:val="001B316B"/>
    <w:rsid w:val="001B32E3"/>
    <w:rsid w:val="001B32F3"/>
    <w:rsid w:val="001B3346"/>
    <w:rsid w:val="001B3434"/>
    <w:rsid w:val="001B3509"/>
    <w:rsid w:val="001B35B9"/>
    <w:rsid w:val="001B35F3"/>
    <w:rsid w:val="001B3666"/>
    <w:rsid w:val="001B3784"/>
    <w:rsid w:val="001B38C7"/>
    <w:rsid w:val="001B393E"/>
    <w:rsid w:val="001B39F2"/>
    <w:rsid w:val="001B3BD9"/>
    <w:rsid w:val="001B3BE2"/>
    <w:rsid w:val="001B3C32"/>
    <w:rsid w:val="001B3C48"/>
    <w:rsid w:val="001B3C72"/>
    <w:rsid w:val="001B3CF4"/>
    <w:rsid w:val="001B3D24"/>
    <w:rsid w:val="001B3EAC"/>
    <w:rsid w:val="001B3F02"/>
    <w:rsid w:val="001B3F3E"/>
    <w:rsid w:val="001B3FC6"/>
    <w:rsid w:val="001B3FD5"/>
    <w:rsid w:val="001B408E"/>
    <w:rsid w:val="001B40CB"/>
    <w:rsid w:val="001B4154"/>
    <w:rsid w:val="001B41A2"/>
    <w:rsid w:val="001B41B8"/>
    <w:rsid w:val="001B4214"/>
    <w:rsid w:val="001B42BA"/>
    <w:rsid w:val="001B42DD"/>
    <w:rsid w:val="001B433B"/>
    <w:rsid w:val="001B449A"/>
    <w:rsid w:val="001B4602"/>
    <w:rsid w:val="001B4699"/>
    <w:rsid w:val="001B4766"/>
    <w:rsid w:val="001B47CF"/>
    <w:rsid w:val="001B4875"/>
    <w:rsid w:val="001B4B25"/>
    <w:rsid w:val="001B4B37"/>
    <w:rsid w:val="001B4BA7"/>
    <w:rsid w:val="001B4C45"/>
    <w:rsid w:val="001B4C9F"/>
    <w:rsid w:val="001B4DB9"/>
    <w:rsid w:val="001B4E4C"/>
    <w:rsid w:val="001B50D6"/>
    <w:rsid w:val="001B5192"/>
    <w:rsid w:val="001B51CF"/>
    <w:rsid w:val="001B5295"/>
    <w:rsid w:val="001B531F"/>
    <w:rsid w:val="001B5381"/>
    <w:rsid w:val="001B53FF"/>
    <w:rsid w:val="001B5489"/>
    <w:rsid w:val="001B54B6"/>
    <w:rsid w:val="001B5521"/>
    <w:rsid w:val="001B568F"/>
    <w:rsid w:val="001B56BD"/>
    <w:rsid w:val="001B574F"/>
    <w:rsid w:val="001B578D"/>
    <w:rsid w:val="001B58CA"/>
    <w:rsid w:val="001B58FC"/>
    <w:rsid w:val="001B5A6B"/>
    <w:rsid w:val="001B5B1B"/>
    <w:rsid w:val="001B5B81"/>
    <w:rsid w:val="001B5BEC"/>
    <w:rsid w:val="001B5C48"/>
    <w:rsid w:val="001B5CD6"/>
    <w:rsid w:val="001B5E75"/>
    <w:rsid w:val="001B5E8B"/>
    <w:rsid w:val="001B5EDD"/>
    <w:rsid w:val="001B5F5B"/>
    <w:rsid w:val="001B5F8E"/>
    <w:rsid w:val="001B5FD1"/>
    <w:rsid w:val="001B6148"/>
    <w:rsid w:val="001B6164"/>
    <w:rsid w:val="001B61DE"/>
    <w:rsid w:val="001B61E0"/>
    <w:rsid w:val="001B61E2"/>
    <w:rsid w:val="001B628B"/>
    <w:rsid w:val="001B637B"/>
    <w:rsid w:val="001B63C1"/>
    <w:rsid w:val="001B63F6"/>
    <w:rsid w:val="001B6462"/>
    <w:rsid w:val="001B64AA"/>
    <w:rsid w:val="001B64AB"/>
    <w:rsid w:val="001B6645"/>
    <w:rsid w:val="001B668B"/>
    <w:rsid w:val="001B6754"/>
    <w:rsid w:val="001B686F"/>
    <w:rsid w:val="001B690A"/>
    <w:rsid w:val="001B6950"/>
    <w:rsid w:val="001B6961"/>
    <w:rsid w:val="001B69DE"/>
    <w:rsid w:val="001B6D01"/>
    <w:rsid w:val="001B6DB0"/>
    <w:rsid w:val="001B6DB8"/>
    <w:rsid w:val="001B6E21"/>
    <w:rsid w:val="001B6E66"/>
    <w:rsid w:val="001B6EE4"/>
    <w:rsid w:val="001B6F37"/>
    <w:rsid w:val="001B6F95"/>
    <w:rsid w:val="001B7106"/>
    <w:rsid w:val="001B7198"/>
    <w:rsid w:val="001B719A"/>
    <w:rsid w:val="001B739D"/>
    <w:rsid w:val="001B7471"/>
    <w:rsid w:val="001B74E4"/>
    <w:rsid w:val="001B751F"/>
    <w:rsid w:val="001B7532"/>
    <w:rsid w:val="001B7610"/>
    <w:rsid w:val="001B76CF"/>
    <w:rsid w:val="001B770F"/>
    <w:rsid w:val="001B776E"/>
    <w:rsid w:val="001B78AB"/>
    <w:rsid w:val="001B78D1"/>
    <w:rsid w:val="001B7943"/>
    <w:rsid w:val="001B7964"/>
    <w:rsid w:val="001B79AA"/>
    <w:rsid w:val="001B7A19"/>
    <w:rsid w:val="001B7A56"/>
    <w:rsid w:val="001B7C03"/>
    <w:rsid w:val="001B7C99"/>
    <w:rsid w:val="001B7D6B"/>
    <w:rsid w:val="001B7F41"/>
    <w:rsid w:val="001B7F95"/>
    <w:rsid w:val="001C00DC"/>
    <w:rsid w:val="001C0150"/>
    <w:rsid w:val="001C0249"/>
    <w:rsid w:val="001C0274"/>
    <w:rsid w:val="001C0381"/>
    <w:rsid w:val="001C039E"/>
    <w:rsid w:val="001C04D9"/>
    <w:rsid w:val="001C0558"/>
    <w:rsid w:val="001C0642"/>
    <w:rsid w:val="001C0797"/>
    <w:rsid w:val="001C0812"/>
    <w:rsid w:val="001C0850"/>
    <w:rsid w:val="001C0981"/>
    <w:rsid w:val="001C09FF"/>
    <w:rsid w:val="001C0B29"/>
    <w:rsid w:val="001C0BCD"/>
    <w:rsid w:val="001C0E09"/>
    <w:rsid w:val="001C0FED"/>
    <w:rsid w:val="001C1034"/>
    <w:rsid w:val="001C11C0"/>
    <w:rsid w:val="001C1710"/>
    <w:rsid w:val="001C1831"/>
    <w:rsid w:val="001C1A68"/>
    <w:rsid w:val="001C1A74"/>
    <w:rsid w:val="001C1BC9"/>
    <w:rsid w:val="001C1CBC"/>
    <w:rsid w:val="001C1D8D"/>
    <w:rsid w:val="001C1DF4"/>
    <w:rsid w:val="001C1EA8"/>
    <w:rsid w:val="001C1ECF"/>
    <w:rsid w:val="001C1FBD"/>
    <w:rsid w:val="001C203A"/>
    <w:rsid w:val="001C208E"/>
    <w:rsid w:val="001C209F"/>
    <w:rsid w:val="001C217F"/>
    <w:rsid w:val="001C21B1"/>
    <w:rsid w:val="001C228A"/>
    <w:rsid w:val="001C22B9"/>
    <w:rsid w:val="001C2388"/>
    <w:rsid w:val="001C23EE"/>
    <w:rsid w:val="001C240B"/>
    <w:rsid w:val="001C2465"/>
    <w:rsid w:val="001C249C"/>
    <w:rsid w:val="001C2510"/>
    <w:rsid w:val="001C266C"/>
    <w:rsid w:val="001C27C5"/>
    <w:rsid w:val="001C2827"/>
    <w:rsid w:val="001C2829"/>
    <w:rsid w:val="001C2838"/>
    <w:rsid w:val="001C293B"/>
    <w:rsid w:val="001C29F7"/>
    <w:rsid w:val="001C2AF2"/>
    <w:rsid w:val="001C2BD1"/>
    <w:rsid w:val="001C2CB8"/>
    <w:rsid w:val="001C2CE1"/>
    <w:rsid w:val="001C2D84"/>
    <w:rsid w:val="001C2DAB"/>
    <w:rsid w:val="001C2E7A"/>
    <w:rsid w:val="001C2F17"/>
    <w:rsid w:val="001C300D"/>
    <w:rsid w:val="001C3223"/>
    <w:rsid w:val="001C3284"/>
    <w:rsid w:val="001C328F"/>
    <w:rsid w:val="001C32E1"/>
    <w:rsid w:val="001C3314"/>
    <w:rsid w:val="001C337B"/>
    <w:rsid w:val="001C34E9"/>
    <w:rsid w:val="001C35AD"/>
    <w:rsid w:val="001C35B4"/>
    <w:rsid w:val="001C365F"/>
    <w:rsid w:val="001C368C"/>
    <w:rsid w:val="001C384A"/>
    <w:rsid w:val="001C38AF"/>
    <w:rsid w:val="001C38BB"/>
    <w:rsid w:val="001C38C4"/>
    <w:rsid w:val="001C39F6"/>
    <w:rsid w:val="001C3A3A"/>
    <w:rsid w:val="001C3A9B"/>
    <w:rsid w:val="001C3D28"/>
    <w:rsid w:val="001C3E1E"/>
    <w:rsid w:val="001C3FB0"/>
    <w:rsid w:val="001C4053"/>
    <w:rsid w:val="001C407B"/>
    <w:rsid w:val="001C4217"/>
    <w:rsid w:val="001C4228"/>
    <w:rsid w:val="001C4396"/>
    <w:rsid w:val="001C453F"/>
    <w:rsid w:val="001C4574"/>
    <w:rsid w:val="001C45B5"/>
    <w:rsid w:val="001C4617"/>
    <w:rsid w:val="001C464C"/>
    <w:rsid w:val="001C48A1"/>
    <w:rsid w:val="001C48B9"/>
    <w:rsid w:val="001C48C6"/>
    <w:rsid w:val="001C4BE0"/>
    <w:rsid w:val="001C4D89"/>
    <w:rsid w:val="001C4E03"/>
    <w:rsid w:val="001C4E45"/>
    <w:rsid w:val="001C4E4E"/>
    <w:rsid w:val="001C4E52"/>
    <w:rsid w:val="001C4E7E"/>
    <w:rsid w:val="001C4EE1"/>
    <w:rsid w:val="001C4EF1"/>
    <w:rsid w:val="001C4F5E"/>
    <w:rsid w:val="001C4FA3"/>
    <w:rsid w:val="001C510F"/>
    <w:rsid w:val="001C512E"/>
    <w:rsid w:val="001C5141"/>
    <w:rsid w:val="001C5296"/>
    <w:rsid w:val="001C52BB"/>
    <w:rsid w:val="001C53E3"/>
    <w:rsid w:val="001C543D"/>
    <w:rsid w:val="001C54C4"/>
    <w:rsid w:val="001C54F0"/>
    <w:rsid w:val="001C5522"/>
    <w:rsid w:val="001C55FB"/>
    <w:rsid w:val="001C5607"/>
    <w:rsid w:val="001C5774"/>
    <w:rsid w:val="001C5842"/>
    <w:rsid w:val="001C5965"/>
    <w:rsid w:val="001C5A0C"/>
    <w:rsid w:val="001C5AE9"/>
    <w:rsid w:val="001C5B05"/>
    <w:rsid w:val="001C5B8D"/>
    <w:rsid w:val="001C5CA8"/>
    <w:rsid w:val="001C5E0F"/>
    <w:rsid w:val="001C5E23"/>
    <w:rsid w:val="001C5E72"/>
    <w:rsid w:val="001C5ECA"/>
    <w:rsid w:val="001C5ED2"/>
    <w:rsid w:val="001C5F06"/>
    <w:rsid w:val="001C5F38"/>
    <w:rsid w:val="001C6161"/>
    <w:rsid w:val="001C61B9"/>
    <w:rsid w:val="001C61DC"/>
    <w:rsid w:val="001C6255"/>
    <w:rsid w:val="001C6363"/>
    <w:rsid w:val="001C6851"/>
    <w:rsid w:val="001C68BA"/>
    <w:rsid w:val="001C69A5"/>
    <w:rsid w:val="001C6BA7"/>
    <w:rsid w:val="001C6BAC"/>
    <w:rsid w:val="001C6BCD"/>
    <w:rsid w:val="001C6BEC"/>
    <w:rsid w:val="001C6BF4"/>
    <w:rsid w:val="001C6F27"/>
    <w:rsid w:val="001C6FA9"/>
    <w:rsid w:val="001C7096"/>
    <w:rsid w:val="001C70EE"/>
    <w:rsid w:val="001C7106"/>
    <w:rsid w:val="001C736E"/>
    <w:rsid w:val="001C74B9"/>
    <w:rsid w:val="001C751B"/>
    <w:rsid w:val="001C7581"/>
    <w:rsid w:val="001C7662"/>
    <w:rsid w:val="001C766F"/>
    <w:rsid w:val="001C767E"/>
    <w:rsid w:val="001C776E"/>
    <w:rsid w:val="001C788C"/>
    <w:rsid w:val="001C78BA"/>
    <w:rsid w:val="001C78D9"/>
    <w:rsid w:val="001C78E2"/>
    <w:rsid w:val="001C78FA"/>
    <w:rsid w:val="001C7968"/>
    <w:rsid w:val="001C79B2"/>
    <w:rsid w:val="001C7A51"/>
    <w:rsid w:val="001C7AEF"/>
    <w:rsid w:val="001C7B4A"/>
    <w:rsid w:val="001C7B53"/>
    <w:rsid w:val="001C7BB7"/>
    <w:rsid w:val="001C7DCE"/>
    <w:rsid w:val="001C7F6E"/>
    <w:rsid w:val="001C7F74"/>
    <w:rsid w:val="001C7FDA"/>
    <w:rsid w:val="001D0009"/>
    <w:rsid w:val="001D004B"/>
    <w:rsid w:val="001D0111"/>
    <w:rsid w:val="001D0271"/>
    <w:rsid w:val="001D02BA"/>
    <w:rsid w:val="001D035A"/>
    <w:rsid w:val="001D03C8"/>
    <w:rsid w:val="001D03E7"/>
    <w:rsid w:val="001D0454"/>
    <w:rsid w:val="001D05C0"/>
    <w:rsid w:val="001D05E9"/>
    <w:rsid w:val="001D0697"/>
    <w:rsid w:val="001D069B"/>
    <w:rsid w:val="001D072F"/>
    <w:rsid w:val="001D07B6"/>
    <w:rsid w:val="001D089D"/>
    <w:rsid w:val="001D08CE"/>
    <w:rsid w:val="001D08F8"/>
    <w:rsid w:val="001D08F9"/>
    <w:rsid w:val="001D090B"/>
    <w:rsid w:val="001D094D"/>
    <w:rsid w:val="001D09BB"/>
    <w:rsid w:val="001D09CD"/>
    <w:rsid w:val="001D0A71"/>
    <w:rsid w:val="001D0D77"/>
    <w:rsid w:val="001D0E6D"/>
    <w:rsid w:val="001D0FC6"/>
    <w:rsid w:val="001D12B0"/>
    <w:rsid w:val="001D1325"/>
    <w:rsid w:val="001D146A"/>
    <w:rsid w:val="001D1705"/>
    <w:rsid w:val="001D1785"/>
    <w:rsid w:val="001D1888"/>
    <w:rsid w:val="001D1AA1"/>
    <w:rsid w:val="001D1AAC"/>
    <w:rsid w:val="001D1CE2"/>
    <w:rsid w:val="001D1CE9"/>
    <w:rsid w:val="001D1D19"/>
    <w:rsid w:val="001D1DBF"/>
    <w:rsid w:val="001D1E4F"/>
    <w:rsid w:val="001D1E7F"/>
    <w:rsid w:val="001D1E97"/>
    <w:rsid w:val="001D1EF2"/>
    <w:rsid w:val="001D1F27"/>
    <w:rsid w:val="001D2061"/>
    <w:rsid w:val="001D2120"/>
    <w:rsid w:val="001D22A8"/>
    <w:rsid w:val="001D22B8"/>
    <w:rsid w:val="001D22D7"/>
    <w:rsid w:val="001D24E7"/>
    <w:rsid w:val="001D2564"/>
    <w:rsid w:val="001D25B1"/>
    <w:rsid w:val="001D2721"/>
    <w:rsid w:val="001D2731"/>
    <w:rsid w:val="001D275D"/>
    <w:rsid w:val="001D28BB"/>
    <w:rsid w:val="001D28C8"/>
    <w:rsid w:val="001D2950"/>
    <w:rsid w:val="001D29B1"/>
    <w:rsid w:val="001D2A7B"/>
    <w:rsid w:val="001D2ACC"/>
    <w:rsid w:val="001D2D1E"/>
    <w:rsid w:val="001D2D2A"/>
    <w:rsid w:val="001D2E7D"/>
    <w:rsid w:val="001D2F5D"/>
    <w:rsid w:val="001D31E8"/>
    <w:rsid w:val="001D32AD"/>
    <w:rsid w:val="001D3365"/>
    <w:rsid w:val="001D3554"/>
    <w:rsid w:val="001D3566"/>
    <w:rsid w:val="001D3598"/>
    <w:rsid w:val="001D35C0"/>
    <w:rsid w:val="001D35F5"/>
    <w:rsid w:val="001D35FF"/>
    <w:rsid w:val="001D3625"/>
    <w:rsid w:val="001D3676"/>
    <w:rsid w:val="001D3681"/>
    <w:rsid w:val="001D3786"/>
    <w:rsid w:val="001D3967"/>
    <w:rsid w:val="001D3A6C"/>
    <w:rsid w:val="001D3B7E"/>
    <w:rsid w:val="001D3BF7"/>
    <w:rsid w:val="001D3C84"/>
    <w:rsid w:val="001D3D20"/>
    <w:rsid w:val="001D3D83"/>
    <w:rsid w:val="001D3DB4"/>
    <w:rsid w:val="001D3DBF"/>
    <w:rsid w:val="001D3ED8"/>
    <w:rsid w:val="001D414B"/>
    <w:rsid w:val="001D426B"/>
    <w:rsid w:val="001D4280"/>
    <w:rsid w:val="001D42A5"/>
    <w:rsid w:val="001D4477"/>
    <w:rsid w:val="001D46DC"/>
    <w:rsid w:val="001D4766"/>
    <w:rsid w:val="001D47AA"/>
    <w:rsid w:val="001D4959"/>
    <w:rsid w:val="001D4A81"/>
    <w:rsid w:val="001D4A88"/>
    <w:rsid w:val="001D4AD8"/>
    <w:rsid w:val="001D4BCA"/>
    <w:rsid w:val="001D4C41"/>
    <w:rsid w:val="001D4C58"/>
    <w:rsid w:val="001D4CEA"/>
    <w:rsid w:val="001D4D7E"/>
    <w:rsid w:val="001D4E02"/>
    <w:rsid w:val="001D4E0A"/>
    <w:rsid w:val="001D4E1C"/>
    <w:rsid w:val="001D4E22"/>
    <w:rsid w:val="001D4E3B"/>
    <w:rsid w:val="001D4F01"/>
    <w:rsid w:val="001D4FD1"/>
    <w:rsid w:val="001D5017"/>
    <w:rsid w:val="001D5092"/>
    <w:rsid w:val="001D516B"/>
    <w:rsid w:val="001D521C"/>
    <w:rsid w:val="001D52AA"/>
    <w:rsid w:val="001D5376"/>
    <w:rsid w:val="001D53E6"/>
    <w:rsid w:val="001D544A"/>
    <w:rsid w:val="001D5464"/>
    <w:rsid w:val="001D5489"/>
    <w:rsid w:val="001D54F2"/>
    <w:rsid w:val="001D55C9"/>
    <w:rsid w:val="001D55FE"/>
    <w:rsid w:val="001D561D"/>
    <w:rsid w:val="001D563C"/>
    <w:rsid w:val="001D5838"/>
    <w:rsid w:val="001D58F9"/>
    <w:rsid w:val="001D592C"/>
    <w:rsid w:val="001D5989"/>
    <w:rsid w:val="001D5ADB"/>
    <w:rsid w:val="001D5CE9"/>
    <w:rsid w:val="001D5D38"/>
    <w:rsid w:val="001D5D9C"/>
    <w:rsid w:val="001D5E34"/>
    <w:rsid w:val="001D5EAD"/>
    <w:rsid w:val="001D5F36"/>
    <w:rsid w:val="001D5F37"/>
    <w:rsid w:val="001D5F8E"/>
    <w:rsid w:val="001D5FA4"/>
    <w:rsid w:val="001D5FE1"/>
    <w:rsid w:val="001D60BD"/>
    <w:rsid w:val="001D61D7"/>
    <w:rsid w:val="001D6254"/>
    <w:rsid w:val="001D62F8"/>
    <w:rsid w:val="001D6350"/>
    <w:rsid w:val="001D63BF"/>
    <w:rsid w:val="001D6410"/>
    <w:rsid w:val="001D6494"/>
    <w:rsid w:val="001D6756"/>
    <w:rsid w:val="001D6AAA"/>
    <w:rsid w:val="001D6BF8"/>
    <w:rsid w:val="001D6C01"/>
    <w:rsid w:val="001D6C32"/>
    <w:rsid w:val="001D6CD1"/>
    <w:rsid w:val="001D6DEB"/>
    <w:rsid w:val="001D6EAA"/>
    <w:rsid w:val="001D6F5E"/>
    <w:rsid w:val="001D70F0"/>
    <w:rsid w:val="001D7118"/>
    <w:rsid w:val="001D713E"/>
    <w:rsid w:val="001D715D"/>
    <w:rsid w:val="001D72B0"/>
    <w:rsid w:val="001D7359"/>
    <w:rsid w:val="001D7378"/>
    <w:rsid w:val="001D7547"/>
    <w:rsid w:val="001D7595"/>
    <w:rsid w:val="001D7597"/>
    <w:rsid w:val="001D763C"/>
    <w:rsid w:val="001D7758"/>
    <w:rsid w:val="001D77A1"/>
    <w:rsid w:val="001D7948"/>
    <w:rsid w:val="001D798E"/>
    <w:rsid w:val="001D7B50"/>
    <w:rsid w:val="001D7B88"/>
    <w:rsid w:val="001E000E"/>
    <w:rsid w:val="001E003D"/>
    <w:rsid w:val="001E00D6"/>
    <w:rsid w:val="001E0111"/>
    <w:rsid w:val="001E012B"/>
    <w:rsid w:val="001E0411"/>
    <w:rsid w:val="001E04DD"/>
    <w:rsid w:val="001E0553"/>
    <w:rsid w:val="001E0587"/>
    <w:rsid w:val="001E0669"/>
    <w:rsid w:val="001E0697"/>
    <w:rsid w:val="001E069C"/>
    <w:rsid w:val="001E06D1"/>
    <w:rsid w:val="001E070F"/>
    <w:rsid w:val="001E0783"/>
    <w:rsid w:val="001E07B0"/>
    <w:rsid w:val="001E0825"/>
    <w:rsid w:val="001E08F8"/>
    <w:rsid w:val="001E0939"/>
    <w:rsid w:val="001E0D36"/>
    <w:rsid w:val="001E0DB6"/>
    <w:rsid w:val="001E0DD5"/>
    <w:rsid w:val="001E101F"/>
    <w:rsid w:val="001E105A"/>
    <w:rsid w:val="001E10A1"/>
    <w:rsid w:val="001E10C7"/>
    <w:rsid w:val="001E1125"/>
    <w:rsid w:val="001E114F"/>
    <w:rsid w:val="001E1259"/>
    <w:rsid w:val="001E1289"/>
    <w:rsid w:val="001E1318"/>
    <w:rsid w:val="001E13D5"/>
    <w:rsid w:val="001E13F6"/>
    <w:rsid w:val="001E140C"/>
    <w:rsid w:val="001E159D"/>
    <w:rsid w:val="001E15AC"/>
    <w:rsid w:val="001E15B2"/>
    <w:rsid w:val="001E16A3"/>
    <w:rsid w:val="001E16CE"/>
    <w:rsid w:val="001E16F2"/>
    <w:rsid w:val="001E174A"/>
    <w:rsid w:val="001E18AA"/>
    <w:rsid w:val="001E1932"/>
    <w:rsid w:val="001E1C18"/>
    <w:rsid w:val="001E1D5A"/>
    <w:rsid w:val="001E1DD2"/>
    <w:rsid w:val="001E1EA5"/>
    <w:rsid w:val="001E1F9B"/>
    <w:rsid w:val="001E205E"/>
    <w:rsid w:val="001E2073"/>
    <w:rsid w:val="001E20B1"/>
    <w:rsid w:val="001E20C2"/>
    <w:rsid w:val="001E21BD"/>
    <w:rsid w:val="001E254F"/>
    <w:rsid w:val="001E271C"/>
    <w:rsid w:val="001E2834"/>
    <w:rsid w:val="001E285C"/>
    <w:rsid w:val="001E28CF"/>
    <w:rsid w:val="001E2983"/>
    <w:rsid w:val="001E2A90"/>
    <w:rsid w:val="001E2BBF"/>
    <w:rsid w:val="001E2C0C"/>
    <w:rsid w:val="001E2E05"/>
    <w:rsid w:val="001E3012"/>
    <w:rsid w:val="001E3041"/>
    <w:rsid w:val="001E3102"/>
    <w:rsid w:val="001E3105"/>
    <w:rsid w:val="001E3308"/>
    <w:rsid w:val="001E3396"/>
    <w:rsid w:val="001E33DC"/>
    <w:rsid w:val="001E345D"/>
    <w:rsid w:val="001E34A8"/>
    <w:rsid w:val="001E34E8"/>
    <w:rsid w:val="001E3500"/>
    <w:rsid w:val="001E358F"/>
    <w:rsid w:val="001E3716"/>
    <w:rsid w:val="001E372C"/>
    <w:rsid w:val="001E38B8"/>
    <w:rsid w:val="001E3962"/>
    <w:rsid w:val="001E3993"/>
    <w:rsid w:val="001E3AAB"/>
    <w:rsid w:val="001E3ADD"/>
    <w:rsid w:val="001E3AE2"/>
    <w:rsid w:val="001E3AEE"/>
    <w:rsid w:val="001E3B2D"/>
    <w:rsid w:val="001E3B8A"/>
    <w:rsid w:val="001E3C0C"/>
    <w:rsid w:val="001E3C8F"/>
    <w:rsid w:val="001E3D8E"/>
    <w:rsid w:val="001E3DE6"/>
    <w:rsid w:val="001E3DE8"/>
    <w:rsid w:val="001E3E20"/>
    <w:rsid w:val="001E3E54"/>
    <w:rsid w:val="001E3E6D"/>
    <w:rsid w:val="001E3F27"/>
    <w:rsid w:val="001E3F7D"/>
    <w:rsid w:val="001E400F"/>
    <w:rsid w:val="001E4093"/>
    <w:rsid w:val="001E4159"/>
    <w:rsid w:val="001E41D2"/>
    <w:rsid w:val="001E427A"/>
    <w:rsid w:val="001E4360"/>
    <w:rsid w:val="001E43EA"/>
    <w:rsid w:val="001E4437"/>
    <w:rsid w:val="001E449A"/>
    <w:rsid w:val="001E451B"/>
    <w:rsid w:val="001E457C"/>
    <w:rsid w:val="001E4771"/>
    <w:rsid w:val="001E48B3"/>
    <w:rsid w:val="001E48FC"/>
    <w:rsid w:val="001E4904"/>
    <w:rsid w:val="001E491A"/>
    <w:rsid w:val="001E4950"/>
    <w:rsid w:val="001E4969"/>
    <w:rsid w:val="001E4B4E"/>
    <w:rsid w:val="001E4BB3"/>
    <w:rsid w:val="001E4BC5"/>
    <w:rsid w:val="001E4D21"/>
    <w:rsid w:val="001E4D6C"/>
    <w:rsid w:val="001E4DCA"/>
    <w:rsid w:val="001E4E32"/>
    <w:rsid w:val="001E4E54"/>
    <w:rsid w:val="001E4FA5"/>
    <w:rsid w:val="001E4FB7"/>
    <w:rsid w:val="001E4FF6"/>
    <w:rsid w:val="001E5024"/>
    <w:rsid w:val="001E512D"/>
    <w:rsid w:val="001E519D"/>
    <w:rsid w:val="001E51FD"/>
    <w:rsid w:val="001E520C"/>
    <w:rsid w:val="001E5224"/>
    <w:rsid w:val="001E530D"/>
    <w:rsid w:val="001E5328"/>
    <w:rsid w:val="001E5360"/>
    <w:rsid w:val="001E538B"/>
    <w:rsid w:val="001E54DC"/>
    <w:rsid w:val="001E5531"/>
    <w:rsid w:val="001E55CE"/>
    <w:rsid w:val="001E55F3"/>
    <w:rsid w:val="001E55F7"/>
    <w:rsid w:val="001E5633"/>
    <w:rsid w:val="001E5664"/>
    <w:rsid w:val="001E57D8"/>
    <w:rsid w:val="001E5896"/>
    <w:rsid w:val="001E58C8"/>
    <w:rsid w:val="001E58E0"/>
    <w:rsid w:val="001E596D"/>
    <w:rsid w:val="001E59C5"/>
    <w:rsid w:val="001E59CF"/>
    <w:rsid w:val="001E5A46"/>
    <w:rsid w:val="001E5BA6"/>
    <w:rsid w:val="001E5C5F"/>
    <w:rsid w:val="001E5CAE"/>
    <w:rsid w:val="001E5CC8"/>
    <w:rsid w:val="001E5D04"/>
    <w:rsid w:val="001E5D4E"/>
    <w:rsid w:val="001E5DC7"/>
    <w:rsid w:val="001E5F34"/>
    <w:rsid w:val="001E5F59"/>
    <w:rsid w:val="001E5F63"/>
    <w:rsid w:val="001E6042"/>
    <w:rsid w:val="001E6088"/>
    <w:rsid w:val="001E61CB"/>
    <w:rsid w:val="001E63F1"/>
    <w:rsid w:val="001E6440"/>
    <w:rsid w:val="001E6554"/>
    <w:rsid w:val="001E6630"/>
    <w:rsid w:val="001E66A3"/>
    <w:rsid w:val="001E670F"/>
    <w:rsid w:val="001E6782"/>
    <w:rsid w:val="001E6859"/>
    <w:rsid w:val="001E696D"/>
    <w:rsid w:val="001E6988"/>
    <w:rsid w:val="001E69D0"/>
    <w:rsid w:val="001E6ACF"/>
    <w:rsid w:val="001E6B23"/>
    <w:rsid w:val="001E6B72"/>
    <w:rsid w:val="001E6BD5"/>
    <w:rsid w:val="001E6CDC"/>
    <w:rsid w:val="001E6D49"/>
    <w:rsid w:val="001E6D58"/>
    <w:rsid w:val="001E6DA4"/>
    <w:rsid w:val="001E6DAF"/>
    <w:rsid w:val="001E6DFA"/>
    <w:rsid w:val="001E7499"/>
    <w:rsid w:val="001E74E7"/>
    <w:rsid w:val="001E75E7"/>
    <w:rsid w:val="001E7648"/>
    <w:rsid w:val="001E7680"/>
    <w:rsid w:val="001E76D2"/>
    <w:rsid w:val="001E7830"/>
    <w:rsid w:val="001E78E1"/>
    <w:rsid w:val="001E78EB"/>
    <w:rsid w:val="001E7987"/>
    <w:rsid w:val="001E7A11"/>
    <w:rsid w:val="001E7A71"/>
    <w:rsid w:val="001E7A77"/>
    <w:rsid w:val="001E7B4C"/>
    <w:rsid w:val="001E7B4E"/>
    <w:rsid w:val="001E7B6B"/>
    <w:rsid w:val="001E7C3D"/>
    <w:rsid w:val="001E7CB7"/>
    <w:rsid w:val="001E7D25"/>
    <w:rsid w:val="001E7D48"/>
    <w:rsid w:val="001E7D98"/>
    <w:rsid w:val="001E7DD1"/>
    <w:rsid w:val="001E7DDE"/>
    <w:rsid w:val="001E7E49"/>
    <w:rsid w:val="001E7E4F"/>
    <w:rsid w:val="001E7E6E"/>
    <w:rsid w:val="001E7EC3"/>
    <w:rsid w:val="001F0076"/>
    <w:rsid w:val="001F0147"/>
    <w:rsid w:val="001F01AB"/>
    <w:rsid w:val="001F01DC"/>
    <w:rsid w:val="001F01E8"/>
    <w:rsid w:val="001F01F8"/>
    <w:rsid w:val="001F02C6"/>
    <w:rsid w:val="001F036D"/>
    <w:rsid w:val="001F04F0"/>
    <w:rsid w:val="001F04F9"/>
    <w:rsid w:val="001F06CA"/>
    <w:rsid w:val="001F080D"/>
    <w:rsid w:val="001F0874"/>
    <w:rsid w:val="001F0933"/>
    <w:rsid w:val="001F0AB9"/>
    <w:rsid w:val="001F0C52"/>
    <w:rsid w:val="001F0C7D"/>
    <w:rsid w:val="001F0C9C"/>
    <w:rsid w:val="001F0D45"/>
    <w:rsid w:val="001F0F2F"/>
    <w:rsid w:val="001F10D1"/>
    <w:rsid w:val="001F1156"/>
    <w:rsid w:val="001F13B5"/>
    <w:rsid w:val="001F144C"/>
    <w:rsid w:val="001F16AD"/>
    <w:rsid w:val="001F1758"/>
    <w:rsid w:val="001F17A0"/>
    <w:rsid w:val="001F17E7"/>
    <w:rsid w:val="001F1ADA"/>
    <w:rsid w:val="001F1AE9"/>
    <w:rsid w:val="001F1AEC"/>
    <w:rsid w:val="001F1B1F"/>
    <w:rsid w:val="001F1C35"/>
    <w:rsid w:val="001F1CB7"/>
    <w:rsid w:val="001F1D83"/>
    <w:rsid w:val="001F1E6C"/>
    <w:rsid w:val="001F1E77"/>
    <w:rsid w:val="001F1E88"/>
    <w:rsid w:val="001F1ECD"/>
    <w:rsid w:val="001F1F1A"/>
    <w:rsid w:val="001F1F28"/>
    <w:rsid w:val="001F1F5C"/>
    <w:rsid w:val="001F1F8D"/>
    <w:rsid w:val="001F20A7"/>
    <w:rsid w:val="001F20C3"/>
    <w:rsid w:val="001F21BB"/>
    <w:rsid w:val="001F21C9"/>
    <w:rsid w:val="001F2349"/>
    <w:rsid w:val="001F245D"/>
    <w:rsid w:val="001F24A5"/>
    <w:rsid w:val="001F24E2"/>
    <w:rsid w:val="001F2627"/>
    <w:rsid w:val="001F277D"/>
    <w:rsid w:val="001F2897"/>
    <w:rsid w:val="001F290F"/>
    <w:rsid w:val="001F2928"/>
    <w:rsid w:val="001F298A"/>
    <w:rsid w:val="001F29ED"/>
    <w:rsid w:val="001F2ACE"/>
    <w:rsid w:val="001F2B8D"/>
    <w:rsid w:val="001F2B8E"/>
    <w:rsid w:val="001F2C45"/>
    <w:rsid w:val="001F2C5E"/>
    <w:rsid w:val="001F2C91"/>
    <w:rsid w:val="001F2CC3"/>
    <w:rsid w:val="001F2CD2"/>
    <w:rsid w:val="001F2EA0"/>
    <w:rsid w:val="001F2EAB"/>
    <w:rsid w:val="001F2ED2"/>
    <w:rsid w:val="001F3099"/>
    <w:rsid w:val="001F30E9"/>
    <w:rsid w:val="001F314D"/>
    <w:rsid w:val="001F315F"/>
    <w:rsid w:val="001F31AE"/>
    <w:rsid w:val="001F3449"/>
    <w:rsid w:val="001F35C7"/>
    <w:rsid w:val="001F361C"/>
    <w:rsid w:val="001F365F"/>
    <w:rsid w:val="001F3698"/>
    <w:rsid w:val="001F3702"/>
    <w:rsid w:val="001F37E2"/>
    <w:rsid w:val="001F3826"/>
    <w:rsid w:val="001F3A6B"/>
    <w:rsid w:val="001F3B47"/>
    <w:rsid w:val="001F3BEC"/>
    <w:rsid w:val="001F3D7B"/>
    <w:rsid w:val="001F3DA2"/>
    <w:rsid w:val="001F3E37"/>
    <w:rsid w:val="001F3EB7"/>
    <w:rsid w:val="001F3EE8"/>
    <w:rsid w:val="001F3FED"/>
    <w:rsid w:val="001F4006"/>
    <w:rsid w:val="001F402D"/>
    <w:rsid w:val="001F4049"/>
    <w:rsid w:val="001F41BC"/>
    <w:rsid w:val="001F4354"/>
    <w:rsid w:val="001F4390"/>
    <w:rsid w:val="001F4392"/>
    <w:rsid w:val="001F43E1"/>
    <w:rsid w:val="001F4445"/>
    <w:rsid w:val="001F48BA"/>
    <w:rsid w:val="001F48C3"/>
    <w:rsid w:val="001F48EB"/>
    <w:rsid w:val="001F49B8"/>
    <w:rsid w:val="001F4A1D"/>
    <w:rsid w:val="001F4AC2"/>
    <w:rsid w:val="001F4B34"/>
    <w:rsid w:val="001F4B4D"/>
    <w:rsid w:val="001F4C58"/>
    <w:rsid w:val="001F4CCD"/>
    <w:rsid w:val="001F4E6A"/>
    <w:rsid w:val="001F4EB2"/>
    <w:rsid w:val="001F4F3C"/>
    <w:rsid w:val="001F5000"/>
    <w:rsid w:val="001F5062"/>
    <w:rsid w:val="001F51E4"/>
    <w:rsid w:val="001F52A3"/>
    <w:rsid w:val="001F5318"/>
    <w:rsid w:val="001F5355"/>
    <w:rsid w:val="001F5423"/>
    <w:rsid w:val="001F55C6"/>
    <w:rsid w:val="001F56B4"/>
    <w:rsid w:val="001F571C"/>
    <w:rsid w:val="001F57F1"/>
    <w:rsid w:val="001F590F"/>
    <w:rsid w:val="001F59AF"/>
    <w:rsid w:val="001F5CD4"/>
    <w:rsid w:val="001F5D06"/>
    <w:rsid w:val="001F5D16"/>
    <w:rsid w:val="001F5D17"/>
    <w:rsid w:val="001F5D30"/>
    <w:rsid w:val="001F5E29"/>
    <w:rsid w:val="001F5EF9"/>
    <w:rsid w:val="001F5F19"/>
    <w:rsid w:val="001F6063"/>
    <w:rsid w:val="001F60CB"/>
    <w:rsid w:val="001F60EF"/>
    <w:rsid w:val="001F613A"/>
    <w:rsid w:val="001F6286"/>
    <w:rsid w:val="001F62B9"/>
    <w:rsid w:val="001F630C"/>
    <w:rsid w:val="001F6494"/>
    <w:rsid w:val="001F660F"/>
    <w:rsid w:val="001F66E9"/>
    <w:rsid w:val="001F6736"/>
    <w:rsid w:val="001F6744"/>
    <w:rsid w:val="001F6A05"/>
    <w:rsid w:val="001F6AA8"/>
    <w:rsid w:val="001F6C11"/>
    <w:rsid w:val="001F6CB9"/>
    <w:rsid w:val="001F6DA3"/>
    <w:rsid w:val="001F6E75"/>
    <w:rsid w:val="001F6FED"/>
    <w:rsid w:val="001F7004"/>
    <w:rsid w:val="001F701F"/>
    <w:rsid w:val="001F70E2"/>
    <w:rsid w:val="001F7238"/>
    <w:rsid w:val="001F7390"/>
    <w:rsid w:val="001F742E"/>
    <w:rsid w:val="001F75B5"/>
    <w:rsid w:val="001F768C"/>
    <w:rsid w:val="001F76CF"/>
    <w:rsid w:val="001F770A"/>
    <w:rsid w:val="001F7755"/>
    <w:rsid w:val="001F77D5"/>
    <w:rsid w:val="001F7840"/>
    <w:rsid w:val="001F78D8"/>
    <w:rsid w:val="001F78FF"/>
    <w:rsid w:val="001F7901"/>
    <w:rsid w:val="001F7A13"/>
    <w:rsid w:val="001F7BCA"/>
    <w:rsid w:val="001F7D1F"/>
    <w:rsid w:val="001F7DCA"/>
    <w:rsid w:val="001F7DDD"/>
    <w:rsid w:val="001F7E13"/>
    <w:rsid w:val="001F7E3E"/>
    <w:rsid w:val="001F7E94"/>
    <w:rsid w:val="001F7ED6"/>
    <w:rsid w:val="001F7F51"/>
    <w:rsid w:val="001F7F74"/>
    <w:rsid w:val="001F7FCC"/>
    <w:rsid w:val="00200022"/>
    <w:rsid w:val="00200098"/>
    <w:rsid w:val="002001F6"/>
    <w:rsid w:val="0020020A"/>
    <w:rsid w:val="00200228"/>
    <w:rsid w:val="002002C0"/>
    <w:rsid w:val="00200303"/>
    <w:rsid w:val="0020035F"/>
    <w:rsid w:val="00200439"/>
    <w:rsid w:val="00200447"/>
    <w:rsid w:val="00200503"/>
    <w:rsid w:val="002006AE"/>
    <w:rsid w:val="002006E9"/>
    <w:rsid w:val="00200756"/>
    <w:rsid w:val="00200791"/>
    <w:rsid w:val="00200848"/>
    <w:rsid w:val="00200858"/>
    <w:rsid w:val="0020086C"/>
    <w:rsid w:val="0020087E"/>
    <w:rsid w:val="002008F3"/>
    <w:rsid w:val="0020094E"/>
    <w:rsid w:val="002009FB"/>
    <w:rsid w:val="00200A96"/>
    <w:rsid w:val="00200B84"/>
    <w:rsid w:val="00200C3D"/>
    <w:rsid w:val="00200D29"/>
    <w:rsid w:val="00200D79"/>
    <w:rsid w:val="00201054"/>
    <w:rsid w:val="002010DB"/>
    <w:rsid w:val="0020122D"/>
    <w:rsid w:val="00201372"/>
    <w:rsid w:val="0020145F"/>
    <w:rsid w:val="002014FB"/>
    <w:rsid w:val="0020153F"/>
    <w:rsid w:val="00201692"/>
    <w:rsid w:val="002016AB"/>
    <w:rsid w:val="002016CC"/>
    <w:rsid w:val="002016D5"/>
    <w:rsid w:val="00201792"/>
    <w:rsid w:val="00201852"/>
    <w:rsid w:val="00201868"/>
    <w:rsid w:val="002018AA"/>
    <w:rsid w:val="002018AD"/>
    <w:rsid w:val="00201990"/>
    <w:rsid w:val="00201A33"/>
    <w:rsid w:val="00201A56"/>
    <w:rsid w:val="00201A76"/>
    <w:rsid w:val="00201CF6"/>
    <w:rsid w:val="00202007"/>
    <w:rsid w:val="002021FF"/>
    <w:rsid w:val="0020229F"/>
    <w:rsid w:val="002022CC"/>
    <w:rsid w:val="002022CF"/>
    <w:rsid w:val="0020253A"/>
    <w:rsid w:val="00202563"/>
    <w:rsid w:val="002025AF"/>
    <w:rsid w:val="002025B7"/>
    <w:rsid w:val="00202853"/>
    <w:rsid w:val="002029E2"/>
    <w:rsid w:val="00202A18"/>
    <w:rsid w:val="00202B68"/>
    <w:rsid w:val="00202B83"/>
    <w:rsid w:val="00202CA5"/>
    <w:rsid w:val="00202D92"/>
    <w:rsid w:val="00202E45"/>
    <w:rsid w:val="00202E5E"/>
    <w:rsid w:val="00202E63"/>
    <w:rsid w:val="00202E65"/>
    <w:rsid w:val="00202EAE"/>
    <w:rsid w:val="00202EF2"/>
    <w:rsid w:val="00202F03"/>
    <w:rsid w:val="00202F60"/>
    <w:rsid w:val="00202F74"/>
    <w:rsid w:val="002030BA"/>
    <w:rsid w:val="002031CE"/>
    <w:rsid w:val="002032AA"/>
    <w:rsid w:val="00203426"/>
    <w:rsid w:val="002034C7"/>
    <w:rsid w:val="002036D3"/>
    <w:rsid w:val="002036FB"/>
    <w:rsid w:val="00203715"/>
    <w:rsid w:val="0020377C"/>
    <w:rsid w:val="00203800"/>
    <w:rsid w:val="00203942"/>
    <w:rsid w:val="00203A3A"/>
    <w:rsid w:val="00203A84"/>
    <w:rsid w:val="00203B51"/>
    <w:rsid w:val="00203B7C"/>
    <w:rsid w:val="00203BC5"/>
    <w:rsid w:val="00203C5A"/>
    <w:rsid w:val="00203C6B"/>
    <w:rsid w:val="00203E64"/>
    <w:rsid w:val="00203E6D"/>
    <w:rsid w:val="00203E95"/>
    <w:rsid w:val="00203EA7"/>
    <w:rsid w:val="00203F6E"/>
    <w:rsid w:val="00203F70"/>
    <w:rsid w:val="00203FCA"/>
    <w:rsid w:val="00204027"/>
    <w:rsid w:val="00204082"/>
    <w:rsid w:val="00204136"/>
    <w:rsid w:val="0020418C"/>
    <w:rsid w:val="00204275"/>
    <w:rsid w:val="00204337"/>
    <w:rsid w:val="00204402"/>
    <w:rsid w:val="00204441"/>
    <w:rsid w:val="0020447A"/>
    <w:rsid w:val="002044FD"/>
    <w:rsid w:val="00204604"/>
    <w:rsid w:val="00204726"/>
    <w:rsid w:val="0020479C"/>
    <w:rsid w:val="00204835"/>
    <w:rsid w:val="00204944"/>
    <w:rsid w:val="00204980"/>
    <w:rsid w:val="002049C6"/>
    <w:rsid w:val="002049D2"/>
    <w:rsid w:val="00204A53"/>
    <w:rsid w:val="00204A64"/>
    <w:rsid w:val="00204B02"/>
    <w:rsid w:val="00204B67"/>
    <w:rsid w:val="00204CF7"/>
    <w:rsid w:val="00204D3A"/>
    <w:rsid w:val="00204D7E"/>
    <w:rsid w:val="00204DCE"/>
    <w:rsid w:val="00204EEF"/>
    <w:rsid w:val="00205157"/>
    <w:rsid w:val="0020521A"/>
    <w:rsid w:val="0020528E"/>
    <w:rsid w:val="002052ED"/>
    <w:rsid w:val="00205374"/>
    <w:rsid w:val="0020539A"/>
    <w:rsid w:val="0020541A"/>
    <w:rsid w:val="00205439"/>
    <w:rsid w:val="002054A4"/>
    <w:rsid w:val="00205521"/>
    <w:rsid w:val="00205526"/>
    <w:rsid w:val="00205554"/>
    <w:rsid w:val="0020560A"/>
    <w:rsid w:val="0020560F"/>
    <w:rsid w:val="002057FE"/>
    <w:rsid w:val="00205859"/>
    <w:rsid w:val="00205880"/>
    <w:rsid w:val="00205909"/>
    <w:rsid w:val="00205A5C"/>
    <w:rsid w:val="00205A9C"/>
    <w:rsid w:val="00205B40"/>
    <w:rsid w:val="00205BDE"/>
    <w:rsid w:val="00205D35"/>
    <w:rsid w:val="00205E32"/>
    <w:rsid w:val="00205F11"/>
    <w:rsid w:val="00205F1E"/>
    <w:rsid w:val="00205F30"/>
    <w:rsid w:val="00205F5B"/>
    <w:rsid w:val="00205F6F"/>
    <w:rsid w:val="0020604C"/>
    <w:rsid w:val="00206079"/>
    <w:rsid w:val="00206160"/>
    <w:rsid w:val="002061D0"/>
    <w:rsid w:val="00206393"/>
    <w:rsid w:val="002064BF"/>
    <w:rsid w:val="002065BE"/>
    <w:rsid w:val="00206701"/>
    <w:rsid w:val="002068D0"/>
    <w:rsid w:val="002068DA"/>
    <w:rsid w:val="00206908"/>
    <w:rsid w:val="00206960"/>
    <w:rsid w:val="002069A1"/>
    <w:rsid w:val="00206A4A"/>
    <w:rsid w:val="00206B0C"/>
    <w:rsid w:val="00206BF6"/>
    <w:rsid w:val="00206C8A"/>
    <w:rsid w:val="00206CD1"/>
    <w:rsid w:val="00206D03"/>
    <w:rsid w:val="00206D18"/>
    <w:rsid w:val="00206DFC"/>
    <w:rsid w:val="00206E70"/>
    <w:rsid w:val="00206E74"/>
    <w:rsid w:val="00206E75"/>
    <w:rsid w:val="00206F36"/>
    <w:rsid w:val="00206F48"/>
    <w:rsid w:val="00207168"/>
    <w:rsid w:val="00207230"/>
    <w:rsid w:val="00207345"/>
    <w:rsid w:val="00207391"/>
    <w:rsid w:val="00207445"/>
    <w:rsid w:val="0020759B"/>
    <w:rsid w:val="00207694"/>
    <w:rsid w:val="002076BB"/>
    <w:rsid w:val="0020770F"/>
    <w:rsid w:val="00207760"/>
    <w:rsid w:val="00207788"/>
    <w:rsid w:val="00207932"/>
    <w:rsid w:val="00207943"/>
    <w:rsid w:val="00207A36"/>
    <w:rsid w:val="00207DEF"/>
    <w:rsid w:val="00207E65"/>
    <w:rsid w:val="00207EC3"/>
    <w:rsid w:val="00207EC6"/>
    <w:rsid w:val="00207FFB"/>
    <w:rsid w:val="00210124"/>
    <w:rsid w:val="0021017D"/>
    <w:rsid w:val="002101CC"/>
    <w:rsid w:val="00210234"/>
    <w:rsid w:val="00210361"/>
    <w:rsid w:val="00210495"/>
    <w:rsid w:val="002104E3"/>
    <w:rsid w:val="0021052A"/>
    <w:rsid w:val="00210544"/>
    <w:rsid w:val="002106D6"/>
    <w:rsid w:val="002106E8"/>
    <w:rsid w:val="00210750"/>
    <w:rsid w:val="0021075D"/>
    <w:rsid w:val="0021082E"/>
    <w:rsid w:val="00210857"/>
    <w:rsid w:val="002109DE"/>
    <w:rsid w:val="002109FF"/>
    <w:rsid w:val="00210B31"/>
    <w:rsid w:val="00210B73"/>
    <w:rsid w:val="00210B88"/>
    <w:rsid w:val="00210B8B"/>
    <w:rsid w:val="00210BAD"/>
    <w:rsid w:val="00210C94"/>
    <w:rsid w:val="00210C97"/>
    <w:rsid w:val="00210DD9"/>
    <w:rsid w:val="00210DF2"/>
    <w:rsid w:val="00210ED2"/>
    <w:rsid w:val="00210F3F"/>
    <w:rsid w:val="0021107E"/>
    <w:rsid w:val="002110EE"/>
    <w:rsid w:val="00211104"/>
    <w:rsid w:val="00211217"/>
    <w:rsid w:val="00211244"/>
    <w:rsid w:val="00211251"/>
    <w:rsid w:val="00211328"/>
    <w:rsid w:val="00211359"/>
    <w:rsid w:val="00211499"/>
    <w:rsid w:val="002114DF"/>
    <w:rsid w:val="002114FD"/>
    <w:rsid w:val="00211541"/>
    <w:rsid w:val="002116CF"/>
    <w:rsid w:val="00211762"/>
    <w:rsid w:val="00211763"/>
    <w:rsid w:val="002117B6"/>
    <w:rsid w:val="002118C8"/>
    <w:rsid w:val="0021190F"/>
    <w:rsid w:val="00211A07"/>
    <w:rsid w:val="00211A78"/>
    <w:rsid w:val="00211B18"/>
    <w:rsid w:val="00211C9E"/>
    <w:rsid w:val="00211D27"/>
    <w:rsid w:val="00211D41"/>
    <w:rsid w:val="00211D61"/>
    <w:rsid w:val="00211DDE"/>
    <w:rsid w:val="00211E2F"/>
    <w:rsid w:val="00211ED7"/>
    <w:rsid w:val="00211F48"/>
    <w:rsid w:val="00212055"/>
    <w:rsid w:val="0021207E"/>
    <w:rsid w:val="002120B7"/>
    <w:rsid w:val="00212120"/>
    <w:rsid w:val="002122C6"/>
    <w:rsid w:val="002122F1"/>
    <w:rsid w:val="0021230D"/>
    <w:rsid w:val="00212338"/>
    <w:rsid w:val="0021233B"/>
    <w:rsid w:val="0021233C"/>
    <w:rsid w:val="002123E3"/>
    <w:rsid w:val="002124C1"/>
    <w:rsid w:val="002124DA"/>
    <w:rsid w:val="002124EB"/>
    <w:rsid w:val="0021256C"/>
    <w:rsid w:val="002127D2"/>
    <w:rsid w:val="00212842"/>
    <w:rsid w:val="00212864"/>
    <w:rsid w:val="0021286E"/>
    <w:rsid w:val="00212870"/>
    <w:rsid w:val="002128FC"/>
    <w:rsid w:val="00212905"/>
    <w:rsid w:val="00212941"/>
    <w:rsid w:val="00212982"/>
    <w:rsid w:val="00212A3B"/>
    <w:rsid w:val="00212A77"/>
    <w:rsid w:val="00212BA4"/>
    <w:rsid w:val="00212C02"/>
    <w:rsid w:val="00212C51"/>
    <w:rsid w:val="00212F61"/>
    <w:rsid w:val="00212FB9"/>
    <w:rsid w:val="00213077"/>
    <w:rsid w:val="002130F4"/>
    <w:rsid w:val="002131D3"/>
    <w:rsid w:val="00213200"/>
    <w:rsid w:val="0021322B"/>
    <w:rsid w:val="00213232"/>
    <w:rsid w:val="00213245"/>
    <w:rsid w:val="00213394"/>
    <w:rsid w:val="0021344A"/>
    <w:rsid w:val="00213596"/>
    <w:rsid w:val="00213745"/>
    <w:rsid w:val="0021383E"/>
    <w:rsid w:val="00213960"/>
    <w:rsid w:val="00213A4F"/>
    <w:rsid w:val="00213AA4"/>
    <w:rsid w:val="00213B33"/>
    <w:rsid w:val="00213B3B"/>
    <w:rsid w:val="00213D4B"/>
    <w:rsid w:val="00213DA1"/>
    <w:rsid w:val="00213EEF"/>
    <w:rsid w:val="00213FA1"/>
    <w:rsid w:val="00214026"/>
    <w:rsid w:val="002140B9"/>
    <w:rsid w:val="0021415D"/>
    <w:rsid w:val="00214213"/>
    <w:rsid w:val="00214247"/>
    <w:rsid w:val="0021425F"/>
    <w:rsid w:val="002142AD"/>
    <w:rsid w:val="002142EC"/>
    <w:rsid w:val="002143C4"/>
    <w:rsid w:val="002145FF"/>
    <w:rsid w:val="002147CC"/>
    <w:rsid w:val="002147E1"/>
    <w:rsid w:val="0021496E"/>
    <w:rsid w:val="002149FD"/>
    <w:rsid w:val="00214B7C"/>
    <w:rsid w:val="00214BA1"/>
    <w:rsid w:val="00214BDB"/>
    <w:rsid w:val="00214CE2"/>
    <w:rsid w:val="00214D3E"/>
    <w:rsid w:val="00214D69"/>
    <w:rsid w:val="00215383"/>
    <w:rsid w:val="002153B0"/>
    <w:rsid w:val="0021543D"/>
    <w:rsid w:val="00215451"/>
    <w:rsid w:val="00215501"/>
    <w:rsid w:val="0021571A"/>
    <w:rsid w:val="00215751"/>
    <w:rsid w:val="00215808"/>
    <w:rsid w:val="002158A5"/>
    <w:rsid w:val="002158CB"/>
    <w:rsid w:val="0021592E"/>
    <w:rsid w:val="0021593E"/>
    <w:rsid w:val="00215A51"/>
    <w:rsid w:val="00215A7A"/>
    <w:rsid w:val="00215B93"/>
    <w:rsid w:val="00215C11"/>
    <w:rsid w:val="00215CBE"/>
    <w:rsid w:val="00215CDA"/>
    <w:rsid w:val="00215D19"/>
    <w:rsid w:val="00215D44"/>
    <w:rsid w:val="00215F3C"/>
    <w:rsid w:val="00215F7D"/>
    <w:rsid w:val="00215FCA"/>
    <w:rsid w:val="0021601B"/>
    <w:rsid w:val="002160D3"/>
    <w:rsid w:val="0021611B"/>
    <w:rsid w:val="0021619A"/>
    <w:rsid w:val="002162C1"/>
    <w:rsid w:val="00216359"/>
    <w:rsid w:val="002163C9"/>
    <w:rsid w:val="00216446"/>
    <w:rsid w:val="002164B3"/>
    <w:rsid w:val="00216529"/>
    <w:rsid w:val="002165E4"/>
    <w:rsid w:val="0021662D"/>
    <w:rsid w:val="00216646"/>
    <w:rsid w:val="0021668A"/>
    <w:rsid w:val="00216778"/>
    <w:rsid w:val="00216832"/>
    <w:rsid w:val="002168EE"/>
    <w:rsid w:val="00216979"/>
    <w:rsid w:val="00216AB0"/>
    <w:rsid w:val="00216ACE"/>
    <w:rsid w:val="00216B62"/>
    <w:rsid w:val="00216BAB"/>
    <w:rsid w:val="00216C0C"/>
    <w:rsid w:val="00216C5D"/>
    <w:rsid w:val="00216C7C"/>
    <w:rsid w:val="00216D38"/>
    <w:rsid w:val="00216E68"/>
    <w:rsid w:val="00217064"/>
    <w:rsid w:val="0021708A"/>
    <w:rsid w:val="002170FC"/>
    <w:rsid w:val="00217233"/>
    <w:rsid w:val="00217278"/>
    <w:rsid w:val="0021739A"/>
    <w:rsid w:val="002173C5"/>
    <w:rsid w:val="00217431"/>
    <w:rsid w:val="002174F6"/>
    <w:rsid w:val="0021768A"/>
    <w:rsid w:val="002176A9"/>
    <w:rsid w:val="002176B5"/>
    <w:rsid w:val="002176D6"/>
    <w:rsid w:val="00217826"/>
    <w:rsid w:val="0021787E"/>
    <w:rsid w:val="002178D9"/>
    <w:rsid w:val="002179C5"/>
    <w:rsid w:val="00217B21"/>
    <w:rsid w:val="00217B25"/>
    <w:rsid w:val="00217C9B"/>
    <w:rsid w:val="00217D36"/>
    <w:rsid w:val="00217D87"/>
    <w:rsid w:val="00217E45"/>
    <w:rsid w:val="00217E94"/>
    <w:rsid w:val="00217F2B"/>
    <w:rsid w:val="002200EF"/>
    <w:rsid w:val="0022016B"/>
    <w:rsid w:val="0022022C"/>
    <w:rsid w:val="002203ED"/>
    <w:rsid w:val="002203F9"/>
    <w:rsid w:val="0022044B"/>
    <w:rsid w:val="002204C0"/>
    <w:rsid w:val="00220535"/>
    <w:rsid w:val="002205D7"/>
    <w:rsid w:val="00220646"/>
    <w:rsid w:val="00220775"/>
    <w:rsid w:val="00220860"/>
    <w:rsid w:val="00220AA0"/>
    <w:rsid w:val="00220AA6"/>
    <w:rsid w:val="00220B58"/>
    <w:rsid w:val="00220C0D"/>
    <w:rsid w:val="00220D8B"/>
    <w:rsid w:val="00220F4A"/>
    <w:rsid w:val="0022108D"/>
    <w:rsid w:val="00221124"/>
    <w:rsid w:val="00221246"/>
    <w:rsid w:val="0022127C"/>
    <w:rsid w:val="00221386"/>
    <w:rsid w:val="0022140A"/>
    <w:rsid w:val="00221479"/>
    <w:rsid w:val="002214D5"/>
    <w:rsid w:val="002214DC"/>
    <w:rsid w:val="002214E4"/>
    <w:rsid w:val="0022158E"/>
    <w:rsid w:val="002216E0"/>
    <w:rsid w:val="00221731"/>
    <w:rsid w:val="00221815"/>
    <w:rsid w:val="00221857"/>
    <w:rsid w:val="00221879"/>
    <w:rsid w:val="002218DC"/>
    <w:rsid w:val="002218EF"/>
    <w:rsid w:val="002219E7"/>
    <w:rsid w:val="00221A04"/>
    <w:rsid w:val="00221A94"/>
    <w:rsid w:val="00221AA2"/>
    <w:rsid w:val="00221AC8"/>
    <w:rsid w:val="00221CBC"/>
    <w:rsid w:val="00221D8D"/>
    <w:rsid w:val="00221DE6"/>
    <w:rsid w:val="00221E3C"/>
    <w:rsid w:val="00221F89"/>
    <w:rsid w:val="00221FD0"/>
    <w:rsid w:val="00221FDB"/>
    <w:rsid w:val="0022201B"/>
    <w:rsid w:val="00222023"/>
    <w:rsid w:val="0022210C"/>
    <w:rsid w:val="00222168"/>
    <w:rsid w:val="00222209"/>
    <w:rsid w:val="0022224C"/>
    <w:rsid w:val="002222DF"/>
    <w:rsid w:val="0022238C"/>
    <w:rsid w:val="002223FA"/>
    <w:rsid w:val="002224CC"/>
    <w:rsid w:val="00222718"/>
    <w:rsid w:val="002227FB"/>
    <w:rsid w:val="00222854"/>
    <w:rsid w:val="0022286C"/>
    <w:rsid w:val="002228CC"/>
    <w:rsid w:val="002228E6"/>
    <w:rsid w:val="0022290D"/>
    <w:rsid w:val="002229CB"/>
    <w:rsid w:val="00222C0F"/>
    <w:rsid w:val="00222D4E"/>
    <w:rsid w:val="00222DE7"/>
    <w:rsid w:val="00222E95"/>
    <w:rsid w:val="00222FC1"/>
    <w:rsid w:val="00223023"/>
    <w:rsid w:val="0022303E"/>
    <w:rsid w:val="00223043"/>
    <w:rsid w:val="0022318E"/>
    <w:rsid w:val="002231AD"/>
    <w:rsid w:val="00223265"/>
    <w:rsid w:val="0022331C"/>
    <w:rsid w:val="00223346"/>
    <w:rsid w:val="002233CF"/>
    <w:rsid w:val="0022340A"/>
    <w:rsid w:val="0022349A"/>
    <w:rsid w:val="00223694"/>
    <w:rsid w:val="00223705"/>
    <w:rsid w:val="0022370B"/>
    <w:rsid w:val="002237FF"/>
    <w:rsid w:val="00223971"/>
    <w:rsid w:val="00223AB0"/>
    <w:rsid w:val="00223CB5"/>
    <w:rsid w:val="00223D64"/>
    <w:rsid w:val="00223D94"/>
    <w:rsid w:val="00223DCF"/>
    <w:rsid w:val="00223DF2"/>
    <w:rsid w:val="00224025"/>
    <w:rsid w:val="0022407F"/>
    <w:rsid w:val="00224189"/>
    <w:rsid w:val="00224194"/>
    <w:rsid w:val="002243FE"/>
    <w:rsid w:val="00224562"/>
    <w:rsid w:val="0022458C"/>
    <w:rsid w:val="0022471A"/>
    <w:rsid w:val="002248A4"/>
    <w:rsid w:val="00224917"/>
    <w:rsid w:val="002249ED"/>
    <w:rsid w:val="00224B27"/>
    <w:rsid w:val="00224B35"/>
    <w:rsid w:val="00224B8A"/>
    <w:rsid w:val="00224C0A"/>
    <w:rsid w:val="00224D0F"/>
    <w:rsid w:val="00224D4F"/>
    <w:rsid w:val="00224E6F"/>
    <w:rsid w:val="00224E83"/>
    <w:rsid w:val="00224ED8"/>
    <w:rsid w:val="00224F4A"/>
    <w:rsid w:val="00225031"/>
    <w:rsid w:val="002252A7"/>
    <w:rsid w:val="002252FF"/>
    <w:rsid w:val="002253BF"/>
    <w:rsid w:val="002253FD"/>
    <w:rsid w:val="0022550B"/>
    <w:rsid w:val="0022556F"/>
    <w:rsid w:val="002255D3"/>
    <w:rsid w:val="0022564D"/>
    <w:rsid w:val="00225666"/>
    <w:rsid w:val="00225861"/>
    <w:rsid w:val="00225913"/>
    <w:rsid w:val="0022599E"/>
    <w:rsid w:val="00225A10"/>
    <w:rsid w:val="00225B42"/>
    <w:rsid w:val="00225C28"/>
    <w:rsid w:val="00225DE8"/>
    <w:rsid w:val="00225E84"/>
    <w:rsid w:val="00225E8C"/>
    <w:rsid w:val="00225EA1"/>
    <w:rsid w:val="00225EC1"/>
    <w:rsid w:val="00225EE4"/>
    <w:rsid w:val="00225F58"/>
    <w:rsid w:val="0022602A"/>
    <w:rsid w:val="00226100"/>
    <w:rsid w:val="0022612D"/>
    <w:rsid w:val="002263FE"/>
    <w:rsid w:val="00226492"/>
    <w:rsid w:val="002264E9"/>
    <w:rsid w:val="00226535"/>
    <w:rsid w:val="002265C6"/>
    <w:rsid w:val="002265F5"/>
    <w:rsid w:val="0022667D"/>
    <w:rsid w:val="00226734"/>
    <w:rsid w:val="00226790"/>
    <w:rsid w:val="002267D7"/>
    <w:rsid w:val="00226886"/>
    <w:rsid w:val="002269D3"/>
    <w:rsid w:val="00226A75"/>
    <w:rsid w:val="00226B0E"/>
    <w:rsid w:val="00226BDC"/>
    <w:rsid w:val="00226CAC"/>
    <w:rsid w:val="00226CBA"/>
    <w:rsid w:val="00226D49"/>
    <w:rsid w:val="00226E65"/>
    <w:rsid w:val="00226F1E"/>
    <w:rsid w:val="0022700F"/>
    <w:rsid w:val="002270F4"/>
    <w:rsid w:val="00227101"/>
    <w:rsid w:val="0022714A"/>
    <w:rsid w:val="00227254"/>
    <w:rsid w:val="00227257"/>
    <w:rsid w:val="0022728E"/>
    <w:rsid w:val="00227386"/>
    <w:rsid w:val="0022740E"/>
    <w:rsid w:val="00227535"/>
    <w:rsid w:val="00227647"/>
    <w:rsid w:val="00227678"/>
    <w:rsid w:val="0022769C"/>
    <w:rsid w:val="002277B1"/>
    <w:rsid w:val="002278B8"/>
    <w:rsid w:val="00227948"/>
    <w:rsid w:val="0022797B"/>
    <w:rsid w:val="002279E1"/>
    <w:rsid w:val="00227A5A"/>
    <w:rsid w:val="00227B18"/>
    <w:rsid w:val="00227BA2"/>
    <w:rsid w:val="00227BD0"/>
    <w:rsid w:val="00227C27"/>
    <w:rsid w:val="00227C56"/>
    <w:rsid w:val="00227D35"/>
    <w:rsid w:val="00227DDD"/>
    <w:rsid w:val="00230031"/>
    <w:rsid w:val="00230065"/>
    <w:rsid w:val="00230137"/>
    <w:rsid w:val="0023018E"/>
    <w:rsid w:val="0023021C"/>
    <w:rsid w:val="00230365"/>
    <w:rsid w:val="002304A5"/>
    <w:rsid w:val="002304C7"/>
    <w:rsid w:val="00230560"/>
    <w:rsid w:val="002305D6"/>
    <w:rsid w:val="002305D7"/>
    <w:rsid w:val="002305F8"/>
    <w:rsid w:val="0023062B"/>
    <w:rsid w:val="002306AD"/>
    <w:rsid w:val="00230720"/>
    <w:rsid w:val="00230829"/>
    <w:rsid w:val="00230860"/>
    <w:rsid w:val="00230954"/>
    <w:rsid w:val="002309F0"/>
    <w:rsid w:val="00230C63"/>
    <w:rsid w:val="00230D27"/>
    <w:rsid w:val="00230DC5"/>
    <w:rsid w:val="00231094"/>
    <w:rsid w:val="002310A0"/>
    <w:rsid w:val="002310A6"/>
    <w:rsid w:val="002310DF"/>
    <w:rsid w:val="00231136"/>
    <w:rsid w:val="00231244"/>
    <w:rsid w:val="00231428"/>
    <w:rsid w:val="00231687"/>
    <w:rsid w:val="002316A2"/>
    <w:rsid w:val="002317A3"/>
    <w:rsid w:val="002317CB"/>
    <w:rsid w:val="002318AB"/>
    <w:rsid w:val="002318FE"/>
    <w:rsid w:val="00231928"/>
    <w:rsid w:val="00231B36"/>
    <w:rsid w:val="00231B40"/>
    <w:rsid w:val="00231BEA"/>
    <w:rsid w:val="00231CCC"/>
    <w:rsid w:val="00231D42"/>
    <w:rsid w:val="00231D43"/>
    <w:rsid w:val="00231DC3"/>
    <w:rsid w:val="00231DFD"/>
    <w:rsid w:val="00231E4E"/>
    <w:rsid w:val="002320F3"/>
    <w:rsid w:val="00232133"/>
    <w:rsid w:val="0023218F"/>
    <w:rsid w:val="00232234"/>
    <w:rsid w:val="00232252"/>
    <w:rsid w:val="00232320"/>
    <w:rsid w:val="002323DD"/>
    <w:rsid w:val="0023241F"/>
    <w:rsid w:val="00232458"/>
    <w:rsid w:val="00232467"/>
    <w:rsid w:val="002324B5"/>
    <w:rsid w:val="002326CC"/>
    <w:rsid w:val="00232773"/>
    <w:rsid w:val="00232780"/>
    <w:rsid w:val="002328A9"/>
    <w:rsid w:val="00232984"/>
    <w:rsid w:val="00232A14"/>
    <w:rsid w:val="00232ADE"/>
    <w:rsid w:val="00232B7A"/>
    <w:rsid w:val="00232B7B"/>
    <w:rsid w:val="00232BE8"/>
    <w:rsid w:val="00232DC1"/>
    <w:rsid w:val="00232DD8"/>
    <w:rsid w:val="00232E3B"/>
    <w:rsid w:val="00232FA1"/>
    <w:rsid w:val="00233057"/>
    <w:rsid w:val="00233221"/>
    <w:rsid w:val="00233254"/>
    <w:rsid w:val="00233300"/>
    <w:rsid w:val="002333B7"/>
    <w:rsid w:val="002333CC"/>
    <w:rsid w:val="0023357F"/>
    <w:rsid w:val="0023368B"/>
    <w:rsid w:val="002336D8"/>
    <w:rsid w:val="002336E7"/>
    <w:rsid w:val="0023383B"/>
    <w:rsid w:val="00233870"/>
    <w:rsid w:val="00233891"/>
    <w:rsid w:val="0023390F"/>
    <w:rsid w:val="00233B69"/>
    <w:rsid w:val="00233B6D"/>
    <w:rsid w:val="00233B72"/>
    <w:rsid w:val="00233C76"/>
    <w:rsid w:val="00233D23"/>
    <w:rsid w:val="0023402D"/>
    <w:rsid w:val="00234073"/>
    <w:rsid w:val="0023407F"/>
    <w:rsid w:val="00234134"/>
    <w:rsid w:val="002341D2"/>
    <w:rsid w:val="002341EC"/>
    <w:rsid w:val="0023428E"/>
    <w:rsid w:val="00234368"/>
    <w:rsid w:val="00234480"/>
    <w:rsid w:val="002344B2"/>
    <w:rsid w:val="002344FA"/>
    <w:rsid w:val="00234523"/>
    <w:rsid w:val="00234549"/>
    <w:rsid w:val="002346CE"/>
    <w:rsid w:val="002346FF"/>
    <w:rsid w:val="002347A3"/>
    <w:rsid w:val="00234889"/>
    <w:rsid w:val="00234A41"/>
    <w:rsid w:val="00234AA3"/>
    <w:rsid w:val="00234B0D"/>
    <w:rsid w:val="00234B24"/>
    <w:rsid w:val="00234BAB"/>
    <w:rsid w:val="00234C4B"/>
    <w:rsid w:val="00234D8E"/>
    <w:rsid w:val="00234E21"/>
    <w:rsid w:val="00234EED"/>
    <w:rsid w:val="00234F9A"/>
    <w:rsid w:val="0023505D"/>
    <w:rsid w:val="00235178"/>
    <w:rsid w:val="00235264"/>
    <w:rsid w:val="0023530E"/>
    <w:rsid w:val="00235321"/>
    <w:rsid w:val="00235329"/>
    <w:rsid w:val="00235405"/>
    <w:rsid w:val="00235461"/>
    <w:rsid w:val="00235535"/>
    <w:rsid w:val="00235542"/>
    <w:rsid w:val="0023557F"/>
    <w:rsid w:val="002355D8"/>
    <w:rsid w:val="0023569B"/>
    <w:rsid w:val="0023574F"/>
    <w:rsid w:val="0023576A"/>
    <w:rsid w:val="0023578A"/>
    <w:rsid w:val="0023579A"/>
    <w:rsid w:val="00235816"/>
    <w:rsid w:val="00235893"/>
    <w:rsid w:val="002358A3"/>
    <w:rsid w:val="00235A5A"/>
    <w:rsid w:val="00235A85"/>
    <w:rsid w:val="00235AFA"/>
    <w:rsid w:val="00235C69"/>
    <w:rsid w:val="00235C6D"/>
    <w:rsid w:val="00235CAA"/>
    <w:rsid w:val="00235D6D"/>
    <w:rsid w:val="00235DC0"/>
    <w:rsid w:val="00235F30"/>
    <w:rsid w:val="0023613C"/>
    <w:rsid w:val="00236167"/>
    <w:rsid w:val="0023642D"/>
    <w:rsid w:val="0023668E"/>
    <w:rsid w:val="002366B7"/>
    <w:rsid w:val="002366BB"/>
    <w:rsid w:val="002368ED"/>
    <w:rsid w:val="00236964"/>
    <w:rsid w:val="0023697F"/>
    <w:rsid w:val="002369DF"/>
    <w:rsid w:val="002369F3"/>
    <w:rsid w:val="00236ADA"/>
    <w:rsid w:val="00236D42"/>
    <w:rsid w:val="00236D7F"/>
    <w:rsid w:val="00236DD8"/>
    <w:rsid w:val="00236E7F"/>
    <w:rsid w:val="00236FD1"/>
    <w:rsid w:val="0023704C"/>
    <w:rsid w:val="002370DF"/>
    <w:rsid w:val="00237139"/>
    <w:rsid w:val="002371BA"/>
    <w:rsid w:val="002371E2"/>
    <w:rsid w:val="00237248"/>
    <w:rsid w:val="00237255"/>
    <w:rsid w:val="0023731C"/>
    <w:rsid w:val="002374B2"/>
    <w:rsid w:val="00237503"/>
    <w:rsid w:val="00237526"/>
    <w:rsid w:val="002375C4"/>
    <w:rsid w:val="002376E6"/>
    <w:rsid w:val="00237714"/>
    <w:rsid w:val="002377BE"/>
    <w:rsid w:val="00237A0C"/>
    <w:rsid w:val="00237A7E"/>
    <w:rsid w:val="00237A8F"/>
    <w:rsid w:val="00237B40"/>
    <w:rsid w:val="00237D64"/>
    <w:rsid w:val="00237DD5"/>
    <w:rsid w:val="00237E89"/>
    <w:rsid w:val="0024006B"/>
    <w:rsid w:val="0024013A"/>
    <w:rsid w:val="00240198"/>
    <w:rsid w:val="002402EE"/>
    <w:rsid w:val="0024034A"/>
    <w:rsid w:val="00240405"/>
    <w:rsid w:val="002404AB"/>
    <w:rsid w:val="002404BC"/>
    <w:rsid w:val="00240541"/>
    <w:rsid w:val="00240635"/>
    <w:rsid w:val="002406DB"/>
    <w:rsid w:val="002407E7"/>
    <w:rsid w:val="0024080C"/>
    <w:rsid w:val="0024091D"/>
    <w:rsid w:val="00240927"/>
    <w:rsid w:val="00240A47"/>
    <w:rsid w:val="00240A7E"/>
    <w:rsid w:val="00240AB4"/>
    <w:rsid w:val="00240ACF"/>
    <w:rsid w:val="00240AE8"/>
    <w:rsid w:val="00240C50"/>
    <w:rsid w:val="00240CE3"/>
    <w:rsid w:val="00240D18"/>
    <w:rsid w:val="00240DB5"/>
    <w:rsid w:val="00240FAC"/>
    <w:rsid w:val="002410AA"/>
    <w:rsid w:val="002410B2"/>
    <w:rsid w:val="002410F1"/>
    <w:rsid w:val="00241103"/>
    <w:rsid w:val="0024110F"/>
    <w:rsid w:val="0024111A"/>
    <w:rsid w:val="00241286"/>
    <w:rsid w:val="002412A2"/>
    <w:rsid w:val="002412C3"/>
    <w:rsid w:val="002414E6"/>
    <w:rsid w:val="002414FF"/>
    <w:rsid w:val="0024155D"/>
    <w:rsid w:val="002415D1"/>
    <w:rsid w:val="00241768"/>
    <w:rsid w:val="00241797"/>
    <w:rsid w:val="002417CB"/>
    <w:rsid w:val="002417E0"/>
    <w:rsid w:val="002418FA"/>
    <w:rsid w:val="00241936"/>
    <w:rsid w:val="002419B7"/>
    <w:rsid w:val="00241A71"/>
    <w:rsid w:val="00241AB2"/>
    <w:rsid w:val="00241AF8"/>
    <w:rsid w:val="00241BAC"/>
    <w:rsid w:val="00241BE4"/>
    <w:rsid w:val="00241C3A"/>
    <w:rsid w:val="00241C5D"/>
    <w:rsid w:val="00241CF8"/>
    <w:rsid w:val="00241D34"/>
    <w:rsid w:val="00241D91"/>
    <w:rsid w:val="00241DCC"/>
    <w:rsid w:val="00241DCE"/>
    <w:rsid w:val="00241E3B"/>
    <w:rsid w:val="00241F54"/>
    <w:rsid w:val="00242028"/>
    <w:rsid w:val="00242029"/>
    <w:rsid w:val="0024205B"/>
    <w:rsid w:val="00242085"/>
    <w:rsid w:val="002420BD"/>
    <w:rsid w:val="00242126"/>
    <w:rsid w:val="0024212A"/>
    <w:rsid w:val="002421B3"/>
    <w:rsid w:val="0024232A"/>
    <w:rsid w:val="0024235C"/>
    <w:rsid w:val="0024241C"/>
    <w:rsid w:val="0024244F"/>
    <w:rsid w:val="002425DD"/>
    <w:rsid w:val="002425F1"/>
    <w:rsid w:val="00242646"/>
    <w:rsid w:val="00242659"/>
    <w:rsid w:val="00242796"/>
    <w:rsid w:val="00242A38"/>
    <w:rsid w:val="00242B1D"/>
    <w:rsid w:val="00242B1F"/>
    <w:rsid w:val="00242B95"/>
    <w:rsid w:val="00242BFF"/>
    <w:rsid w:val="00242C7D"/>
    <w:rsid w:val="00242D0D"/>
    <w:rsid w:val="00242D26"/>
    <w:rsid w:val="00242EE0"/>
    <w:rsid w:val="00242EE3"/>
    <w:rsid w:val="00242F20"/>
    <w:rsid w:val="00242FEB"/>
    <w:rsid w:val="002430C3"/>
    <w:rsid w:val="0024314A"/>
    <w:rsid w:val="00243351"/>
    <w:rsid w:val="0024359F"/>
    <w:rsid w:val="002435DC"/>
    <w:rsid w:val="002436C9"/>
    <w:rsid w:val="002436DF"/>
    <w:rsid w:val="00243803"/>
    <w:rsid w:val="0024383A"/>
    <w:rsid w:val="0024395B"/>
    <w:rsid w:val="00243A13"/>
    <w:rsid w:val="00243B33"/>
    <w:rsid w:val="00243BA0"/>
    <w:rsid w:val="00243C22"/>
    <w:rsid w:val="00243D06"/>
    <w:rsid w:val="00243DEA"/>
    <w:rsid w:val="00243E53"/>
    <w:rsid w:val="00243E78"/>
    <w:rsid w:val="00243EE0"/>
    <w:rsid w:val="00243EFB"/>
    <w:rsid w:val="00243EFE"/>
    <w:rsid w:val="00243F1C"/>
    <w:rsid w:val="00243F87"/>
    <w:rsid w:val="00243FD2"/>
    <w:rsid w:val="00244011"/>
    <w:rsid w:val="002440D1"/>
    <w:rsid w:val="002440FB"/>
    <w:rsid w:val="00244117"/>
    <w:rsid w:val="002441DB"/>
    <w:rsid w:val="00244384"/>
    <w:rsid w:val="002443B9"/>
    <w:rsid w:val="002445E4"/>
    <w:rsid w:val="00244614"/>
    <w:rsid w:val="0024481A"/>
    <w:rsid w:val="00244998"/>
    <w:rsid w:val="00244A98"/>
    <w:rsid w:val="00244AAA"/>
    <w:rsid w:val="00244B79"/>
    <w:rsid w:val="00244B93"/>
    <w:rsid w:val="00244C59"/>
    <w:rsid w:val="00244D7C"/>
    <w:rsid w:val="00244E37"/>
    <w:rsid w:val="00244E39"/>
    <w:rsid w:val="00245016"/>
    <w:rsid w:val="00245041"/>
    <w:rsid w:val="00245096"/>
    <w:rsid w:val="002450CF"/>
    <w:rsid w:val="002451B3"/>
    <w:rsid w:val="002452A5"/>
    <w:rsid w:val="0024537B"/>
    <w:rsid w:val="002453A2"/>
    <w:rsid w:val="002453A9"/>
    <w:rsid w:val="002453B9"/>
    <w:rsid w:val="0024542D"/>
    <w:rsid w:val="00245467"/>
    <w:rsid w:val="002454D9"/>
    <w:rsid w:val="0024550D"/>
    <w:rsid w:val="00245541"/>
    <w:rsid w:val="00245600"/>
    <w:rsid w:val="00245683"/>
    <w:rsid w:val="002456CE"/>
    <w:rsid w:val="0024571D"/>
    <w:rsid w:val="0024572D"/>
    <w:rsid w:val="00245778"/>
    <w:rsid w:val="00245810"/>
    <w:rsid w:val="0024581C"/>
    <w:rsid w:val="002458CA"/>
    <w:rsid w:val="002458FF"/>
    <w:rsid w:val="00245907"/>
    <w:rsid w:val="00245946"/>
    <w:rsid w:val="002459F4"/>
    <w:rsid w:val="00245C24"/>
    <w:rsid w:val="00245DC3"/>
    <w:rsid w:val="00245E11"/>
    <w:rsid w:val="00245F0C"/>
    <w:rsid w:val="00245F22"/>
    <w:rsid w:val="00245F24"/>
    <w:rsid w:val="00245F7F"/>
    <w:rsid w:val="00245FA0"/>
    <w:rsid w:val="00245FE2"/>
    <w:rsid w:val="00246009"/>
    <w:rsid w:val="00246067"/>
    <w:rsid w:val="00246100"/>
    <w:rsid w:val="0024610E"/>
    <w:rsid w:val="00246173"/>
    <w:rsid w:val="0024618B"/>
    <w:rsid w:val="002461D5"/>
    <w:rsid w:val="002461E9"/>
    <w:rsid w:val="0024622A"/>
    <w:rsid w:val="0024630E"/>
    <w:rsid w:val="00246374"/>
    <w:rsid w:val="002463E3"/>
    <w:rsid w:val="002463E6"/>
    <w:rsid w:val="002465BB"/>
    <w:rsid w:val="002465DE"/>
    <w:rsid w:val="00246629"/>
    <w:rsid w:val="0024665D"/>
    <w:rsid w:val="00246780"/>
    <w:rsid w:val="002467F2"/>
    <w:rsid w:val="00246887"/>
    <w:rsid w:val="0024690E"/>
    <w:rsid w:val="00246A02"/>
    <w:rsid w:val="00246A88"/>
    <w:rsid w:val="00246B52"/>
    <w:rsid w:val="00246D97"/>
    <w:rsid w:val="00246DD1"/>
    <w:rsid w:val="00246F10"/>
    <w:rsid w:val="00246F2A"/>
    <w:rsid w:val="00246F34"/>
    <w:rsid w:val="00246F83"/>
    <w:rsid w:val="00246FF4"/>
    <w:rsid w:val="00246FFB"/>
    <w:rsid w:val="00247029"/>
    <w:rsid w:val="0024711A"/>
    <w:rsid w:val="00247137"/>
    <w:rsid w:val="0024716B"/>
    <w:rsid w:val="00247193"/>
    <w:rsid w:val="002471C5"/>
    <w:rsid w:val="00247484"/>
    <w:rsid w:val="002474A5"/>
    <w:rsid w:val="002474B2"/>
    <w:rsid w:val="002475CA"/>
    <w:rsid w:val="002475DB"/>
    <w:rsid w:val="00247671"/>
    <w:rsid w:val="002476EE"/>
    <w:rsid w:val="002477C0"/>
    <w:rsid w:val="002478D8"/>
    <w:rsid w:val="0024796C"/>
    <w:rsid w:val="00247A12"/>
    <w:rsid w:val="00247B7D"/>
    <w:rsid w:val="00247BFA"/>
    <w:rsid w:val="00247C0C"/>
    <w:rsid w:val="00247C16"/>
    <w:rsid w:val="00247D21"/>
    <w:rsid w:val="00247D75"/>
    <w:rsid w:val="00247EA6"/>
    <w:rsid w:val="00247FA9"/>
    <w:rsid w:val="00250237"/>
    <w:rsid w:val="00250295"/>
    <w:rsid w:val="00250296"/>
    <w:rsid w:val="00250343"/>
    <w:rsid w:val="0025036B"/>
    <w:rsid w:val="00250459"/>
    <w:rsid w:val="00250490"/>
    <w:rsid w:val="002505B1"/>
    <w:rsid w:val="002506B0"/>
    <w:rsid w:val="002506BA"/>
    <w:rsid w:val="0025076C"/>
    <w:rsid w:val="002507BB"/>
    <w:rsid w:val="00250835"/>
    <w:rsid w:val="0025096D"/>
    <w:rsid w:val="002509E5"/>
    <w:rsid w:val="00250AF1"/>
    <w:rsid w:val="00250BEC"/>
    <w:rsid w:val="00250C93"/>
    <w:rsid w:val="00250CD0"/>
    <w:rsid w:val="00250CED"/>
    <w:rsid w:val="00250DE9"/>
    <w:rsid w:val="00250E09"/>
    <w:rsid w:val="00250E26"/>
    <w:rsid w:val="00250E2F"/>
    <w:rsid w:val="00251027"/>
    <w:rsid w:val="002511F5"/>
    <w:rsid w:val="0025137E"/>
    <w:rsid w:val="002513B9"/>
    <w:rsid w:val="002514AD"/>
    <w:rsid w:val="002514DD"/>
    <w:rsid w:val="00251610"/>
    <w:rsid w:val="00251618"/>
    <w:rsid w:val="002517D3"/>
    <w:rsid w:val="002517D6"/>
    <w:rsid w:val="0025193D"/>
    <w:rsid w:val="0025197B"/>
    <w:rsid w:val="00251988"/>
    <w:rsid w:val="00251A44"/>
    <w:rsid w:val="00251A70"/>
    <w:rsid w:val="00251AC2"/>
    <w:rsid w:val="00251AE5"/>
    <w:rsid w:val="00251C4F"/>
    <w:rsid w:val="00251CDC"/>
    <w:rsid w:val="00251D3E"/>
    <w:rsid w:val="00251D7C"/>
    <w:rsid w:val="00251E6B"/>
    <w:rsid w:val="00251EAC"/>
    <w:rsid w:val="00251F08"/>
    <w:rsid w:val="00251F70"/>
    <w:rsid w:val="0025210D"/>
    <w:rsid w:val="0025233F"/>
    <w:rsid w:val="00252392"/>
    <w:rsid w:val="0025240D"/>
    <w:rsid w:val="00252420"/>
    <w:rsid w:val="00252569"/>
    <w:rsid w:val="0025256C"/>
    <w:rsid w:val="002525B5"/>
    <w:rsid w:val="002525DD"/>
    <w:rsid w:val="00252635"/>
    <w:rsid w:val="0025267D"/>
    <w:rsid w:val="002526A7"/>
    <w:rsid w:val="00252739"/>
    <w:rsid w:val="0025277A"/>
    <w:rsid w:val="002527E7"/>
    <w:rsid w:val="00252823"/>
    <w:rsid w:val="00252869"/>
    <w:rsid w:val="002528AF"/>
    <w:rsid w:val="00252A95"/>
    <w:rsid w:val="00252C27"/>
    <w:rsid w:val="00252CB3"/>
    <w:rsid w:val="00252CF7"/>
    <w:rsid w:val="00252D59"/>
    <w:rsid w:val="00252E94"/>
    <w:rsid w:val="00252F96"/>
    <w:rsid w:val="00252FA7"/>
    <w:rsid w:val="00252FC4"/>
    <w:rsid w:val="00252FDC"/>
    <w:rsid w:val="002530A8"/>
    <w:rsid w:val="00253128"/>
    <w:rsid w:val="0025322D"/>
    <w:rsid w:val="0025323A"/>
    <w:rsid w:val="002532CB"/>
    <w:rsid w:val="00253467"/>
    <w:rsid w:val="00253534"/>
    <w:rsid w:val="00253644"/>
    <w:rsid w:val="002536F9"/>
    <w:rsid w:val="00253743"/>
    <w:rsid w:val="00253803"/>
    <w:rsid w:val="00253821"/>
    <w:rsid w:val="00253868"/>
    <w:rsid w:val="002538BA"/>
    <w:rsid w:val="00253A43"/>
    <w:rsid w:val="00253A7C"/>
    <w:rsid w:val="00253A81"/>
    <w:rsid w:val="00253B17"/>
    <w:rsid w:val="00253B38"/>
    <w:rsid w:val="00253BCD"/>
    <w:rsid w:val="00253BF5"/>
    <w:rsid w:val="00253E71"/>
    <w:rsid w:val="00253EF9"/>
    <w:rsid w:val="00253EFF"/>
    <w:rsid w:val="00253FB9"/>
    <w:rsid w:val="00253FCE"/>
    <w:rsid w:val="0025407A"/>
    <w:rsid w:val="00254098"/>
    <w:rsid w:val="0025418F"/>
    <w:rsid w:val="002541CB"/>
    <w:rsid w:val="002542A9"/>
    <w:rsid w:val="0025431D"/>
    <w:rsid w:val="0025435B"/>
    <w:rsid w:val="002543FD"/>
    <w:rsid w:val="00254441"/>
    <w:rsid w:val="00254570"/>
    <w:rsid w:val="0025460A"/>
    <w:rsid w:val="00254627"/>
    <w:rsid w:val="00254754"/>
    <w:rsid w:val="00254866"/>
    <w:rsid w:val="002549A8"/>
    <w:rsid w:val="00254A1D"/>
    <w:rsid w:val="00254B27"/>
    <w:rsid w:val="00254B32"/>
    <w:rsid w:val="00254E4C"/>
    <w:rsid w:val="00254EC7"/>
    <w:rsid w:val="00254EE0"/>
    <w:rsid w:val="00254F58"/>
    <w:rsid w:val="00255119"/>
    <w:rsid w:val="00255272"/>
    <w:rsid w:val="0025528F"/>
    <w:rsid w:val="002552F8"/>
    <w:rsid w:val="00255379"/>
    <w:rsid w:val="00255469"/>
    <w:rsid w:val="002554A3"/>
    <w:rsid w:val="0025554C"/>
    <w:rsid w:val="00255579"/>
    <w:rsid w:val="002556FB"/>
    <w:rsid w:val="0025571A"/>
    <w:rsid w:val="0025579E"/>
    <w:rsid w:val="0025587F"/>
    <w:rsid w:val="0025597D"/>
    <w:rsid w:val="00255A99"/>
    <w:rsid w:val="00255AED"/>
    <w:rsid w:val="00255BE4"/>
    <w:rsid w:val="00255C08"/>
    <w:rsid w:val="00255C12"/>
    <w:rsid w:val="00255CE3"/>
    <w:rsid w:val="00255D4A"/>
    <w:rsid w:val="00255E0F"/>
    <w:rsid w:val="00255E58"/>
    <w:rsid w:val="00255E69"/>
    <w:rsid w:val="00255EB6"/>
    <w:rsid w:val="00255F8F"/>
    <w:rsid w:val="00255FC9"/>
    <w:rsid w:val="00256348"/>
    <w:rsid w:val="00256487"/>
    <w:rsid w:val="00256553"/>
    <w:rsid w:val="00256649"/>
    <w:rsid w:val="00256661"/>
    <w:rsid w:val="00256663"/>
    <w:rsid w:val="002566CF"/>
    <w:rsid w:val="002567F3"/>
    <w:rsid w:val="00256A50"/>
    <w:rsid w:val="00256A58"/>
    <w:rsid w:val="00256B45"/>
    <w:rsid w:val="00256BC4"/>
    <w:rsid w:val="00256BE4"/>
    <w:rsid w:val="00256C50"/>
    <w:rsid w:val="00256CCE"/>
    <w:rsid w:val="00256DFC"/>
    <w:rsid w:val="00256DFF"/>
    <w:rsid w:val="00256E4F"/>
    <w:rsid w:val="00256E56"/>
    <w:rsid w:val="00256ED6"/>
    <w:rsid w:val="00256EEC"/>
    <w:rsid w:val="00256F8D"/>
    <w:rsid w:val="00256FB6"/>
    <w:rsid w:val="00257035"/>
    <w:rsid w:val="002570A9"/>
    <w:rsid w:val="0025711E"/>
    <w:rsid w:val="00257184"/>
    <w:rsid w:val="002572E7"/>
    <w:rsid w:val="00257340"/>
    <w:rsid w:val="0025743C"/>
    <w:rsid w:val="0025744A"/>
    <w:rsid w:val="00257503"/>
    <w:rsid w:val="00257582"/>
    <w:rsid w:val="002577DE"/>
    <w:rsid w:val="002578CD"/>
    <w:rsid w:val="00257934"/>
    <w:rsid w:val="00257AA3"/>
    <w:rsid w:val="00257B51"/>
    <w:rsid w:val="00257CEE"/>
    <w:rsid w:val="00257D02"/>
    <w:rsid w:val="00257D69"/>
    <w:rsid w:val="00257DC0"/>
    <w:rsid w:val="002601B6"/>
    <w:rsid w:val="002601E9"/>
    <w:rsid w:val="0026027B"/>
    <w:rsid w:val="00260366"/>
    <w:rsid w:val="00260371"/>
    <w:rsid w:val="002603CB"/>
    <w:rsid w:val="0026045D"/>
    <w:rsid w:val="002605B6"/>
    <w:rsid w:val="0026063B"/>
    <w:rsid w:val="002606A8"/>
    <w:rsid w:val="002607C3"/>
    <w:rsid w:val="002607FE"/>
    <w:rsid w:val="0026080C"/>
    <w:rsid w:val="002608E8"/>
    <w:rsid w:val="00260A48"/>
    <w:rsid w:val="00260A63"/>
    <w:rsid w:val="00260ABA"/>
    <w:rsid w:val="00260ABB"/>
    <w:rsid w:val="00260ABE"/>
    <w:rsid w:val="00260D2F"/>
    <w:rsid w:val="00260DFE"/>
    <w:rsid w:val="00260EEB"/>
    <w:rsid w:val="00260F5A"/>
    <w:rsid w:val="00260F91"/>
    <w:rsid w:val="00260FA2"/>
    <w:rsid w:val="00261047"/>
    <w:rsid w:val="002611BC"/>
    <w:rsid w:val="0026124D"/>
    <w:rsid w:val="002612AE"/>
    <w:rsid w:val="0026131C"/>
    <w:rsid w:val="002613F0"/>
    <w:rsid w:val="00261431"/>
    <w:rsid w:val="002614C4"/>
    <w:rsid w:val="002614E1"/>
    <w:rsid w:val="00261520"/>
    <w:rsid w:val="0026157B"/>
    <w:rsid w:val="0026160D"/>
    <w:rsid w:val="002616D9"/>
    <w:rsid w:val="0026181F"/>
    <w:rsid w:val="00261821"/>
    <w:rsid w:val="00261951"/>
    <w:rsid w:val="0026199C"/>
    <w:rsid w:val="00261A32"/>
    <w:rsid w:val="00261A6C"/>
    <w:rsid w:val="00261B78"/>
    <w:rsid w:val="00261CEF"/>
    <w:rsid w:val="00261D07"/>
    <w:rsid w:val="00261EB5"/>
    <w:rsid w:val="00261F9D"/>
    <w:rsid w:val="00261FBB"/>
    <w:rsid w:val="00261FD4"/>
    <w:rsid w:val="00262052"/>
    <w:rsid w:val="002620BD"/>
    <w:rsid w:val="002620E2"/>
    <w:rsid w:val="00262104"/>
    <w:rsid w:val="00262490"/>
    <w:rsid w:val="00262492"/>
    <w:rsid w:val="00262527"/>
    <w:rsid w:val="00262595"/>
    <w:rsid w:val="002625D4"/>
    <w:rsid w:val="002625E6"/>
    <w:rsid w:val="002626E2"/>
    <w:rsid w:val="002626EA"/>
    <w:rsid w:val="002626F3"/>
    <w:rsid w:val="0026292A"/>
    <w:rsid w:val="002629EF"/>
    <w:rsid w:val="00262A9F"/>
    <w:rsid w:val="00262B8D"/>
    <w:rsid w:val="00262BBC"/>
    <w:rsid w:val="00262BE9"/>
    <w:rsid w:val="00262D2C"/>
    <w:rsid w:val="00262E08"/>
    <w:rsid w:val="00262E7C"/>
    <w:rsid w:val="00262EA5"/>
    <w:rsid w:val="00262FBF"/>
    <w:rsid w:val="00263032"/>
    <w:rsid w:val="002630E4"/>
    <w:rsid w:val="0026318D"/>
    <w:rsid w:val="00263237"/>
    <w:rsid w:val="0026341D"/>
    <w:rsid w:val="002634A1"/>
    <w:rsid w:val="00263536"/>
    <w:rsid w:val="002635EC"/>
    <w:rsid w:val="00263754"/>
    <w:rsid w:val="0026379F"/>
    <w:rsid w:val="00263882"/>
    <w:rsid w:val="002638E4"/>
    <w:rsid w:val="002639D4"/>
    <w:rsid w:val="00263A9B"/>
    <w:rsid w:val="00263AC7"/>
    <w:rsid w:val="00263B74"/>
    <w:rsid w:val="00263C93"/>
    <w:rsid w:val="00263D7A"/>
    <w:rsid w:val="00263DC0"/>
    <w:rsid w:val="00263E35"/>
    <w:rsid w:val="00263E8D"/>
    <w:rsid w:val="00263F4F"/>
    <w:rsid w:val="00263F94"/>
    <w:rsid w:val="00263FE5"/>
    <w:rsid w:val="00264072"/>
    <w:rsid w:val="002640E8"/>
    <w:rsid w:val="00264250"/>
    <w:rsid w:val="00264270"/>
    <w:rsid w:val="0026428A"/>
    <w:rsid w:val="00264305"/>
    <w:rsid w:val="002643D4"/>
    <w:rsid w:val="00264463"/>
    <w:rsid w:val="00264481"/>
    <w:rsid w:val="00264561"/>
    <w:rsid w:val="002645A5"/>
    <w:rsid w:val="002646BB"/>
    <w:rsid w:val="00264735"/>
    <w:rsid w:val="00264A0F"/>
    <w:rsid w:val="00264B62"/>
    <w:rsid w:val="00264EDE"/>
    <w:rsid w:val="00265190"/>
    <w:rsid w:val="002651F8"/>
    <w:rsid w:val="002652DE"/>
    <w:rsid w:val="00265377"/>
    <w:rsid w:val="0026540C"/>
    <w:rsid w:val="0026546D"/>
    <w:rsid w:val="002654FB"/>
    <w:rsid w:val="002654FC"/>
    <w:rsid w:val="002656D8"/>
    <w:rsid w:val="0026571C"/>
    <w:rsid w:val="00265739"/>
    <w:rsid w:val="00265837"/>
    <w:rsid w:val="002658FD"/>
    <w:rsid w:val="00265921"/>
    <w:rsid w:val="00265934"/>
    <w:rsid w:val="0026596E"/>
    <w:rsid w:val="002659E2"/>
    <w:rsid w:val="00265A02"/>
    <w:rsid w:val="00265A70"/>
    <w:rsid w:val="00265AC7"/>
    <w:rsid w:val="00265B0D"/>
    <w:rsid w:val="00265B2C"/>
    <w:rsid w:val="00265B42"/>
    <w:rsid w:val="00265F31"/>
    <w:rsid w:val="00265F99"/>
    <w:rsid w:val="00266046"/>
    <w:rsid w:val="00266056"/>
    <w:rsid w:val="002660EE"/>
    <w:rsid w:val="0026610B"/>
    <w:rsid w:val="0026628D"/>
    <w:rsid w:val="002664B8"/>
    <w:rsid w:val="002664D3"/>
    <w:rsid w:val="002664FE"/>
    <w:rsid w:val="0026662B"/>
    <w:rsid w:val="00266651"/>
    <w:rsid w:val="002666B0"/>
    <w:rsid w:val="00266740"/>
    <w:rsid w:val="00266746"/>
    <w:rsid w:val="00266897"/>
    <w:rsid w:val="00266929"/>
    <w:rsid w:val="0026693F"/>
    <w:rsid w:val="002669A1"/>
    <w:rsid w:val="002669AE"/>
    <w:rsid w:val="00266A2B"/>
    <w:rsid w:val="00266A89"/>
    <w:rsid w:val="00266B0F"/>
    <w:rsid w:val="00266B45"/>
    <w:rsid w:val="00266C51"/>
    <w:rsid w:val="00266C73"/>
    <w:rsid w:val="00266CA2"/>
    <w:rsid w:val="00266CAD"/>
    <w:rsid w:val="00266DD9"/>
    <w:rsid w:val="00267077"/>
    <w:rsid w:val="002670A3"/>
    <w:rsid w:val="0026723B"/>
    <w:rsid w:val="00267242"/>
    <w:rsid w:val="0026729A"/>
    <w:rsid w:val="002672B2"/>
    <w:rsid w:val="002672E4"/>
    <w:rsid w:val="00267476"/>
    <w:rsid w:val="0026748D"/>
    <w:rsid w:val="00267614"/>
    <w:rsid w:val="0026762E"/>
    <w:rsid w:val="0026763C"/>
    <w:rsid w:val="00267688"/>
    <w:rsid w:val="0026778B"/>
    <w:rsid w:val="00267826"/>
    <w:rsid w:val="00267843"/>
    <w:rsid w:val="002678CE"/>
    <w:rsid w:val="00267939"/>
    <w:rsid w:val="00267945"/>
    <w:rsid w:val="00267A7D"/>
    <w:rsid w:val="00267DEA"/>
    <w:rsid w:val="00267E66"/>
    <w:rsid w:val="00267F79"/>
    <w:rsid w:val="00267F81"/>
    <w:rsid w:val="00267FD0"/>
    <w:rsid w:val="00270093"/>
    <w:rsid w:val="0027019E"/>
    <w:rsid w:val="002701A5"/>
    <w:rsid w:val="0027024F"/>
    <w:rsid w:val="00270264"/>
    <w:rsid w:val="002702C8"/>
    <w:rsid w:val="00270302"/>
    <w:rsid w:val="0027054E"/>
    <w:rsid w:val="00270578"/>
    <w:rsid w:val="002705E1"/>
    <w:rsid w:val="00270734"/>
    <w:rsid w:val="002707FE"/>
    <w:rsid w:val="00270A8B"/>
    <w:rsid w:val="00270A9B"/>
    <w:rsid w:val="00270AF5"/>
    <w:rsid w:val="00270C39"/>
    <w:rsid w:val="00270C77"/>
    <w:rsid w:val="00270CDD"/>
    <w:rsid w:val="00270DCF"/>
    <w:rsid w:val="00270ECD"/>
    <w:rsid w:val="00270F06"/>
    <w:rsid w:val="00270F83"/>
    <w:rsid w:val="00271034"/>
    <w:rsid w:val="002711E9"/>
    <w:rsid w:val="00271208"/>
    <w:rsid w:val="00271282"/>
    <w:rsid w:val="002712F8"/>
    <w:rsid w:val="0027148D"/>
    <w:rsid w:val="002714C0"/>
    <w:rsid w:val="00271780"/>
    <w:rsid w:val="00271894"/>
    <w:rsid w:val="0027199D"/>
    <w:rsid w:val="002719C6"/>
    <w:rsid w:val="00271A08"/>
    <w:rsid w:val="00271A94"/>
    <w:rsid w:val="00271B43"/>
    <w:rsid w:val="00271BA2"/>
    <w:rsid w:val="00271BB7"/>
    <w:rsid w:val="00271C01"/>
    <w:rsid w:val="00271CD3"/>
    <w:rsid w:val="00271D42"/>
    <w:rsid w:val="00271D7D"/>
    <w:rsid w:val="00271DCA"/>
    <w:rsid w:val="00271F35"/>
    <w:rsid w:val="0027200D"/>
    <w:rsid w:val="002721A2"/>
    <w:rsid w:val="002721AB"/>
    <w:rsid w:val="00272218"/>
    <w:rsid w:val="002722FB"/>
    <w:rsid w:val="002722FE"/>
    <w:rsid w:val="00272302"/>
    <w:rsid w:val="0027230B"/>
    <w:rsid w:val="0027230D"/>
    <w:rsid w:val="00272339"/>
    <w:rsid w:val="002723C9"/>
    <w:rsid w:val="00272432"/>
    <w:rsid w:val="00272487"/>
    <w:rsid w:val="002725DA"/>
    <w:rsid w:val="00272710"/>
    <w:rsid w:val="00272777"/>
    <w:rsid w:val="002727EE"/>
    <w:rsid w:val="00272841"/>
    <w:rsid w:val="00272853"/>
    <w:rsid w:val="002728D7"/>
    <w:rsid w:val="00272997"/>
    <w:rsid w:val="002729E0"/>
    <w:rsid w:val="002729F2"/>
    <w:rsid w:val="00272A18"/>
    <w:rsid w:val="00272B2F"/>
    <w:rsid w:val="00272C06"/>
    <w:rsid w:val="00272C62"/>
    <w:rsid w:val="00272DD8"/>
    <w:rsid w:val="00272E1A"/>
    <w:rsid w:val="00272ED7"/>
    <w:rsid w:val="00273129"/>
    <w:rsid w:val="00273148"/>
    <w:rsid w:val="00273226"/>
    <w:rsid w:val="00273315"/>
    <w:rsid w:val="00273340"/>
    <w:rsid w:val="002733BB"/>
    <w:rsid w:val="002733E1"/>
    <w:rsid w:val="0027345F"/>
    <w:rsid w:val="0027348C"/>
    <w:rsid w:val="00273676"/>
    <w:rsid w:val="00273826"/>
    <w:rsid w:val="002738B6"/>
    <w:rsid w:val="00273915"/>
    <w:rsid w:val="00273A05"/>
    <w:rsid w:val="00273A42"/>
    <w:rsid w:val="00273A9D"/>
    <w:rsid w:val="00273B02"/>
    <w:rsid w:val="00273B5E"/>
    <w:rsid w:val="00273CFE"/>
    <w:rsid w:val="00273DA6"/>
    <w:rsid w:val="00273E18"/>
    <w:rsid w:val="00273E3E"/>
    <w:rsid w:val="00273E92"/>
    <w:rsid w:val="00273F01"/>
    <w:rsid w:val="00273F88"/>
    <w:rsid w:val="00273FB0"/>
    <w:rsid w:val="00274157"/>
    <w:rsid w:val="0027418D"/>
    <w:rsid w:val="0027421A"/>
    <w:rsid w:val="002742E4"/>
    <w:rsid w:val="002742E7"/>
    <w:rsid w:val="00274300"/>
    <w:rsid w:val="002743B7"/>
    <w:rsid w:val="00274438"/>
    <w:rsid w:val="0027447B"/>
    <w:rsid w:val="002744AF"/>
    <w:rsid w:val="002744C2"/>
    <w:rsid w:val="00274650"/>
    <w:rsid w:val="0027470E"/>
    <w:rsid w:val="002747D2"/>
    <w:rsid w:val="00274842"/>
    <w:rsid w:val="002748F8"/>
    <w:rsid w:val="002749AB"/>
    <w:rsid w:val="00274A1A"/>
    <w:rsid w:val="00274B14"/>
    <w:rsid w:val="00274C19"/>
    <w:rsid w:val="00274CB1"/>
    <w:rsid w:val="00274DF2"/>
    <w:rsid w:val="00274E06"/>
    <w:rsid w:val="00274FB2"/>
    <w:rsid w:val="00275023"/>
    <w:rsid w:val="00275051"/>
    <w:rsid w:val="002751B3"/>
    <w:rsid w:val="002751BC"/>
    <w:rsid w:val="00275331"/>
    <w:rsid w:val="0027537A"/>
    <w:rsid w:val="002753A7"/>
    <w:rsid w:val="002753AE"/>
    <w:rsid w:val="002754F5"/>
    <w:rsid w:val="00275643"/>
    <w:rsid w:val="00275796"/>
    <w:rsid w:val="0027599C"/>
    <w:rsid w:val="00275A88"/>
    <w:rsid w:val="00275B35"/>
    <w:rsid w:val="00275B5C"/>
    <w:rsid w:val="00275CF3"/>
    <w:rsid w:val="00275D7D"/>
    <w:rsid w:val="00275E92"/>
    <w:rsid w:val="00275F1D"/>
    <w:rsid w:val="00275F76"/>
    <w:rsid w:val="002764DB"/>
    <w:rsid w:val="00276505"/>
    <w:rsid w:val="002767B0"/>
    <w:rsid w:val="002767B2"/>
    <w:rsid w:val="00276834"/>
    <w:rsid w:val="002768C0"/>
    <w:rsid w:val="00276926"/>
    <w:rsid w:val="00276963"/>
    <w:rsid w:val="00276A98"/>
    <w:rsid w:val="00276B9A"/>
    <w:rsid w:val="00276BB3"/>
    <w:rsid w:val="00276DB9"/>
    <w:rsid w:val="00276DC3"/>
    <w:rsid w:val="00276DD2"/>
    <w:rsid w:val="00276DE1"/>
    <w:rsid w:val="00276E81"/>
    <w:rsid w:val="00276ED8"/>
    <w:rsid w:val="00277049"/>
    <w:rsid w:val="002770AB"/>
    <w:rsid w:val="002771DB"/>
    <w:rsid w:val="002771E8"/>
    <w:rsid w:val="002772D1"/>
    <w:rsid w:val="002772FF"/>
    <w:rsid w:val="00277389"/>
    <w:rsid w:val="00277478"/>
    <w:rsid w:val="00277513"/>
    <w:rsid w:val="00277538"/>
    <w:rsid w:val="0027758D"/>
    <w:rsid w:val="0027759C"/>
    <w:rsid w:val="00277744"/>
    <w:rsid w:val="002777ED"/>
    <w:rsid w:val="00277892"/>
    <w:rsid w:val="00277A12"/>
    <w:rsid w:val="00277A13"/>
    <w:rsid w:val="00277C41"/>
    <w:rsid w:val="00277DAF"/>
    <w:rsid w:val="00277DF4"/>
    <w:rsid w:val="00277E04"/>
    <w:rsid w:val="00277EAF"/>
    <w:rsid w:val="00277FBA"/>
    <w:rsid w:val="00277FD7"/>
    <w:rsid w:val="00280065"/>
    <w:rsid w:val="0028007F"/>
    <w:rsid w:val="002800C3"/>
    <w:rsid w:val="002800CB"/>
    <w:rsid w:val="0028022E"/>
    <w:rsid w:val="002802E6"/>
    <w:rsid w:val="00280304"/>
    <w:rsid w:val="00280306"/>
    <w:rsid w:val="00280346"/>
    <w:rsid w:val="00280550"/>
    <w:rsid w:val="00280625"/>
    <w:rsid w:val="00280736"/>
    <w:rsid w:val="00280871"/>
    <w:rsid w:val="00280A0C"/>
    <w:rsid w:val="00280B95"/>
    <w:rsid w:val="00280BEF"/>
    <w:rsid w:val="00280CA4"/>
    <w:rsid w:val="00280DDA"/>
    <w:rsid w:val="00280E0C"/>
    <w:rsid w:val="00280E27"/>
    <w:rsid w:val="00280F21"/>
    <w:rsid w:val="00280FD7"/>
    <w:rsid w:val="00281112"/>
    <w:rsid w:val="002811AB"/>
    <w:rsid w:val="002812AD"/>
    <w:rsid w:val="002812FB"/>
    <w:rsid w:val="00281504"/>
    <w:rsid w:val="00281581"/>
    <w:rsid w:val="002815BA"/>
    <w:rsid w:val="002817E1"/>
    <w:rsid w:val="002818BC"/>
    <w:rsid w:val="00281AD8"/>
    <w:rsid w:val="00281B5B"/>
    <w:rsid w:val="00281B78"/>
    <w:rsid w:val="00281C09"/>
    <w:rsid w:val="00281EEE"/>
    <w:rsid w:val="00281F26"/>
    <w:rsid w:val="00282019"/>
    <w:rsid w:val="0028218B"/>
    <w:rsid w:val="00282273"/>
    <w:rsid w:val="002822CD"/>
    <w:rsid w:val="00282431"/>
    <w:rsid w:val="002824C6"/>
    <w:rsid w:val="002824FE"/>
    <w:rsid w:val="00282601"/>
    <w:rsid w:val="002826AE"/>
    <w:rsid w:val="002826CD"/>
    <w:rsid w:val="00282783"/>
    <w:rsid w:val="0028282B"/>
    <w:rsid w:val="0028283F"/>
    <w:rsid w:val="00282851"/>
    <w:rsid w:val="00282896"/>
    <w:rsid w:val="0028289E"/>
    <w:rsid w:val="002828CF"/>
    <w:rsid w:val="00282A5C"/>
    <w:rsid w:val="00282AEC"/>
    <w:rsid w:val="00282DCE"/>
    <w:rsid w:val="00282FED"/>
    <w:rsid w:val="002830DE"/>
    <w:rsid w:val="00283117"/>
    <w:rsid w:val="00283133"/>
    <w:rsid w:val="00283148"/>
    <w:rsid w:val="002831AF"/>
    <w:rsid w:val="002831E5"/>
    <w:rsid w:val="00283220"/>
    <w:rsid w:val="002832B8"/>
    <w:rsid w:val="00283319"/>
    <w:rsid w:val="00283447"/>
    <w:rsid w:val="002834B6"/>
    <w:rsid w:val="002834CB"/>
    <w:rsid w:val="002835E9"/>
    <w:rsid w:val="00283704"/>
    <w:rsid w:val="00283718"/>
    <w:rsid w:val="002838A5"/>
    <w:rsid w:val="0028392E"/>
    <w:rsid w:val="00283A84"/>
    <w:rsid w:val="00283B01"/>
    <w:rsid w:val="00283B9A"/>
    <w:rsid w:val="00283BC4"/>
    <w:rsid w:val="00283BFC"/>
    <w:rsid w:val="00283C61"/>
    <w:rsid w:val="00283C6A"/>
    <w:rsid w:val="00283D06"/>
    <w:rsid w:val="00283FCA"/>
    <w:rsid w:val="0028400F"/>
    <w:rsid w:val="00284108"/>
    <w:rsid w:val="00284111"/>
    <w:rsid w:val="00284150"/>
    <w:rsid w:val="002841C0"/>
    <w:rsid w:val="002841CE"/>
    <w:rsid w:val="002842A9"/>
    <w:rsid w:val="0028434F"/>
    <w:rsid w:val="0028445F"/>
    <w:rsid w:val="00284625"/>
    <w:rsid w:val="00284659"/>
    <w:rsid w:val="002846B7"/>
    <w:rsid w:val="00284700"/>
    <w:rsid w:val="00284727"/>
    <w:rsid w:val="002847A4"/>
    <w:rsid w:val="00284839"/>
    <w:rsid w:val="0028488C"/>
    <w:rsid w:val="00284896"/>
    <w:rsid w:val="002848DA"/>
    <w:rsid w:val="00284944"/>
    <w:rsid w:val="00284958"/>
    <w:rsid w:val="0028496C"/>
    <w:rsid w:val="0028498F"/>
    <w:rsid w:val="00284A28"/>
    <w:rsid w:val="00284B09"/>
    <w:rsid w:val="00284BBD"/>
    <w:rsid w:val="00284DA3"/>
    <w:rsid w:val="00284EA3"/>
    <w:rsid w:val="00284EF8"/>
    <w:rsid w:val="00284F0D"/>
    <w:rsid w:val="00284FD2"/>
    <w:rsid w:val="00285002"/>
    <w:rsid w:val="00285129"/>
    <w:rsid w:val="00285213"/>
    <w:rsid w:val="002852DF"/>
    <w:rsid w:val="002852FC"/>
    <w:rsid w:val="00285332"/>
    <w:rsid w:val="002853FF"/>
    <w:rsid w:val="00285631"/>
    <w:rsid w:val="00285681"/>
    <w:rsid w:val="002856DB"/>
    <w:rsid w:val="00285711"/>
    <w:rsid w:val="002857AF"/>
    <w:rsid w:val="0028582A"/>
    <w:rsid w:val="002859AC"/>
    <w:rsid w:val="00285A55"/>
    <w:rsid w:val="00285A9E"/>
    <w:rsid w:val="00285BC7"/>
    <w:rsid w:val="00285CA1"/>
    <w:rsid w:val="00285DF0"/>
    <w:rsid w:val="00285F6D"/>
    <w:rsid w:val="00285F80"/>
    <w:rsid w:val="00285FE5"/>
    <w:rsid w:val="00286009"/>
    <w:rsid w:val="0028610C"/>
    <w:rsid w:val="0028619A"/>
    <w:rsid w:val="00286354"/>
    <w:rsid w:val="00286581"/>
    <w:rsid w:val="0028671B"/>
    <w:rsid w:val="00286805"/>
    <w:rsid w:val="0028686D"/>
    <w:rsid w:val="002868F6"/>
    <w:rsid w:val="00286AE7"/>
    <w:rsid w:val="00286B02"/>
    <w:rsid w:val="00286B1A"/>
    <w:rsid w:val="00286CFB"/>
    <w:rsid w:val="00286D22"/>
    <w:rsid w:val="00286D9C"/>
    <w:rsid w:val="00286DAA"/>
    <w:rsid w:val="00286DC7"/>
    <w:rsid w:val="00286DCF"/>
    <w:rsid w:val="00286DD3"/>
    <w:rsid w:val="00286DDF"/>
    <w:rsid w:val="00286F0B"/>
    <w:rsid w:val="002870E3"/>
    <w:rsid w:val="0028714C"/>
    <w:rsid w:val="002871AB"/>
    <w:rsid w:val="00287310"/>
    <w:rsid w:val="0028745D"/>
    <w:rsid w:val="002875E9"/>
    <w:rsid w:val="00287676"/>
    <w:rsid w:val="00287771"/>
    <w:rsid w:val="00287822"/>
    <w:rsid w:val="002878AF"/>
    <w:rsid w:val="0028791F"/>
    <w:rsid w:val="00287957"/>
    <w:rsid w:val="00287A05"/>
    <w:rsid w:val="00287A6D"/>
    <w:rsid w:val="00287BBF"/>
    <w:rsid w:val="00287C19"/>
    <w:rsid w:val="00287C1D"/>
    <w:rsid w:val="00287C44"/>
    <w:rsid w:val="00287C92"/>
    <w:rsid w:val="00287CC0"/>
    <w:rsid w:val="00287D0C"/>
    <w:rsid w:val="00287F7F"/>
    <w:rsid w:val="00287FE8"/>
    <w:rsid w:val="00290141"/>
    <w:rsid w:val="0029060F"/>
    <w:rsid w:val="0029062A"/>
    <w:rsid w:val="0029079D"/>
    <w:rsid w:val="0029079F"/>
    <w:rsid w:val="00290A84"/>
    <w:rsid w:val="00290C32"/>
    <w:rsid w:val="00290CA2"/>
    <w:rsid w:val="00290DBE"/>
    <w:rsid w:val="00290E6E"/>
    <w:rsid w:val="00290FAD"/>
    <w:rsid w:val="00290FEA"/>
    <w:rsid w:val="002911B5"/>
    <w:rsid w:val="002911F6"/>
    <w:rsid w:val="00291201"/>
    <w:rsid w:val="0029159F"/>
    <w:rsid w:val="002915A6"/>
    <w:rsid w:val="002915BD"/>
    <w:rsid w:val="00291605"/>
    <w:rsid w:val="002916BD"/>
    <w:rsid w:val="002918D6"/>
    <w:rsid w:val="0029198D"/>
    <w:rsid w:val="002919B8"/>
    <w:rsid w:val="002919C0"/>
    <w:rsid w:val="002919F9"/>
    <w:rsid w:val="00291A35"/>
    <w:rsid w:val="00291A65"/>
    <w:rsid w:val="00291ABC"/>
    <w:rsid w:val="00291AD2"/>
    <w:rsid w:val="00291AE8"/>
    <w:rsid w:val="00291B9B"/>
    <w:rsid w:val="00291C55"/>
    <w:rsid w:val="00291D1C"/>
    <w:rsid w:val="00291D25"/>
    <w:rsid w:val="00291D27"/>
    <w:rsid w:val="00291E01"/>
    <w:rsid w:val="00291EAF"/>
    <w:rsid w:val="00291EB0"/>
    <w:rsid w:val="00291EB8"/>
    <w:rsid w:val="00291EE2"/>
    <w:rsid w:val="0029208F"/>
    <w:rsid w:val="00292154"/>
    <w:rsid w:val="0029224D"/>
    <w:rsid w:val="002923B2"/>
    <w:rsid w:val="002925FD"/>
    <w:rsid w:val="00292684"/>
    <w:rsid w:val="002927E6"/>
    <w:rsid w:val="0029285E"/>
    <w:rsid w:val="00292929"/>
    <w:rsid w:val="002929C6"/>
    <w:rsid w:val="00292AF0"/>
    <w:rsid w:val="00292BB0"/>
    <w:rsid w:val="00292BBF"/>
    <w:rsid w:val="00292C18"/>
    <w:rsid w:val="00292C38"/>
    <w:rsid w:val="00292C3E"/>
    <w:rsid w:val="00292C5E"/>
    <w:rsid w:val="00292C92"/>
    <w:rsid w:val="00292CBE"/>
    <w:rsid w:val="00292D44"/>
    <w:rsid w:val="00292D8B"/>
    <w:rsid w:val="00292DBA"/>
    <w:rsid w:val="00292DC1"/>
    <w:rsid w:val="00292E52"/>
    <w:rsid w:val="00292EE1"/>
    <w:rsid w:val="00292F09"/>
    <w:rsid w:val="00292F25"/>
    <w:rsid w:val="00293169"/>
    <w:rsid w:val="00293184"/>
    <w:rsid w:val="00293206"/>
    <w:rsid w:val="0029323F"/>
    <w:rsid w:val="0029324E"/>
    <w:rsid w:val="002933B3"/>
    <w:rsid w:val="002933B7"/>
    <w:rsid w:val="00293433"/>
    <w:rsid w:val="00293454"/>
    <w:rsid w:val="002935D6"/>
    <w:rsid w:val="00293873"/>
    <w:rsid w:val="002938AB"/>
    <w:rsid w:val="002938B2"/>
    <w:rsid w:val="002938EC"/>
    <w:rsid w:val="00293AAE"/>
    <w:rsid w:val="00293D77"/>
    <w:rsid w:val="00293DD7"/>
    <w:rsid w:val="00293E19"/>
    <w:rsid w:val="00293EF1"/>
    <w:rsid w:val="00293F40"/>
    <w:rsid w:val="00293F6B"/>
    <w:rsid w:val="00293F86"/>
    <w:rsid w:val="00293FB1"/>
    <w:rsid w:val="002944B9"/>
    <w:rsid w:val="002944BA"/>
    <w:rsid w:val="00294526"/>
    <w:rsid w:val="00294563"/>
    <w:rsid w:val="00294623"/>
    <w:rsid w:val="002946D4"/>
    <w:rsid w:val="00294842"/>
    <w:rsid w:val="0029485A"/>
    <w:rsid w:val="00294884"/>
    <w:rsid w:val="00294981"/>
    <w:rsid w:val="00294993"/>
    <w:rsid w:val="0029499F"/>
    <w:rsid w:val="00294A1D"/>
    <w:rsid w:val="00294B64"/>
    <w:rsid w:val="00294B6F"/>
    <w:rsid w:val="00294BA2"/>
    <w:rsid w:val="00294C33"/>
    <w:rsid w:val="00294C8B"/>
    <w:rsid w:val="00294DA4"/>
    <w:rsid w:val="00294F91"/>
    <w:rsid w:val="00294FCC"/>
    <w:rsid w:val="00295008"/>
    <w:rsid w:val="00295095"/>
    <w:rsid w:val="0029510C"/>
    <w:rsid w:val="00295139"/>
    <w:rsid w:val="0029540F"/>
    <w:rsid w:val="002954EB"/>
    <w:rsid w:val="00295802"/>
    <w:rsid w:val="0029582E"/>
    <w:rsid w:val="002958C2"/>
    <w:rsid w:val="002959ED"/>
    <w:rsid w:val="00295A15"/>
    <w:rsid w:val="00295A1F"/>
    <w:rsid w:val="00295AA3"/>
    <w:rsid w:val="00295B5A"/>
    <w:rsid w:val="00295BC5"/>
    <w:rsid w:val="00295C0C"/>
    <w:rsid w:val="00295C99"/>
    <w:rsid w:val="00295F7A"/>
    <w:rsid w:val="0029600A"/>
    <w:rsid w:val="0029603B"/>
    <w:rsid w:val="0029612E"/>
    <w:rsid w:val="0029616B"/>
    <w:rsid w:val="00296223"/>
    <w:rsid w:val="002962F5"/>
    <w:rsid w:val="00296348"/>
    <w:rsid w:val="00296364"/>
    <w:rsid w:val="002963C8"/>
    <w:rsid w:val="0029674B"/>
    <w:rsid w:val="002968C7"/>
    <w:rsid w:val="002968E7"/>
    <w:rsid w:val="0029694A"/>
    <w:rsid w:val="00296A09"/>
    <w:rsid w:val="00296A7E"/>
    <w:rsid w:val="00296AAE"/>
    <w:rsid w:val="00296B1D"/>
    <w:rsid w:val="00296C32"/>
    <w:rsid w:val="00296CFC"/>
    <w:rsid w:val="00296CFD"/>
    <w:rsid w:val="00296D32"/>
    <w:rsid w:val="00296D3E"/>
    <w:rsid w:val="00296EB7"/>
    <w:rsid w:val="00296F4B"/>
    <w:rsid w:val="00296FD6"/>
    <w:rsid w:val="00297053"/>
    <w:rsid w:val="0029708E"/>
    <w:rsid w:val="002970F9"/>
    <w:rsid w:val="0029710D"/>
    <w:rsid w:val="002971E4"/>
    <w:rsid w:val="00297318"/>
    <w:rsid w:val="00297410"/>
    <w:rsid w:val="00297A08"/>
    <w:rsid w:val="00297C29"/>
    <w:rsid w:val="00297C36"/>
    <w:rsid w:val="00297C95"/>
    <w:rsid w:val="00297CE9"/>
    <w:rsid w:val="00297E8F"/>
    <w:rsid w:val="00297FD2"/>
    <w:rsid w:val="002A0021"/>
    <w:rsid w:val="002A0037"/>
    <w:rsid w:val="002A0143"/>
    <w:rsid w:val="002A014C"/>
    <w:rsid w:val="002A0282"/>
    <w:rsid w:val="002A02A4"/>
    <w:rsid w:val="002A0342"/>
    <w:rsid w:val="002A03DC"/>
    <w:rsid w:val="002A049E"/>
    <w:rsid w:val="002A04D6"/>
    <w:rsid w:val="002A0758"/>
    <w:rsid w:val="002A08A6"/>
    <w:rsid w:val="002A0937"/>
    <w:rsid w:val="002A09F0"/>
    <w:rsid w:val="002A0A2E"/>
    <w:rsid w:val="002A0B46"/>
    <w:rsid w:val="002A0B76"/>
    <w:rsid w:val="002A0C15"/>
    <w:rsid w:val="002A0C48"/>
    <w:rsid w:val="002A1087"/>
    <w:rsid w:val="002A1099"/>
    <w:rsid w:val="002A10A2"/>
    <w:rsid w:val="002A118A"/>
    <w:rsid w:val="002A12D2"/>
    <w:rsid w:val="002A12E3"/>
    <w:rsid w:val="002A136B"/>
    <w:rsid w:val="002A13DD"/>
    <w:rsid w:val="002A13E7"/>
    <w:rsid w:val="002A147A"/>
    <w:rsid w:val="002A153C"/>
    <w:rsid w:val="002A1677"/>
    <w:rsid w:val="002A1690"/>
    <w:rsid w:val="002A1797"/>
    <w:rsid w:val="002A1860"/>
    <w:rsid w:val="002A18D7"/>
    <w:rsid w:val="002A19D6"/>
    <w:rsid w:val="002A1A94"/>
    <w:rsid w:val="002A1AC6"/>
    <w:rsid w:val="002A1D05"/>
    <w:rsid w:val="002A1DE4"/>
    <w:rsid w:val="002A1E62"/>
    <w:rsid w:val="002A1FD9"/>
    <w:rsid w:val="002A1FF7"/>
    <w:rsid w:val="002A20A1"/>
    <w:rsid w:val="002A20E1"/>
    <w:rsid w:val="002A20F4"/>
    <w:rsid w:val="002A2191"/>
    <w:rsid w:val="002A2220"/>
    <w:rsid w:val="002A227B"/>
    <w:rsid w:val="002A241B"/>
    <w:rsid w:val="002A2547"/>
    <w:rsid w:val="002A25AA"/>
    <w:rsid w:val="002A25FA"/>
    <w:rsid w:val="002A26A2"/>
    <w:rsid w:val="002A271E"/>
    <w:rsid w:val="002A275A"/>
    <w:rsid w:val="002A285E"/>
    <w:rsid w:val="002A29C5"/>
    <w:rsid w:val="002A2AD8"/>
    <w:rsid w:val="002A2B63"/>
    <w:rsid w:val="002A2C8F"/>
    <w:rsid w:val="002A2D48"/>
    <w:rsid w:val="002A2DB7"/>
    <w:rsid w:val="002A2DF0"/>
    <w:rsid w:val="002A2E09"/>
    <w:rsid w:val="002A2EF7"/>
    <w:rsid w:val="002A301D"/>
    <w:rsid w:val="002A312D"/>
    <w:rsid w:val="002A31A6"/>
    <w:rsid w:val="002A3215"/>
    <w:rsid w:val="002A3218"/>
    <w:rsid w:val="002A3249"/>
    <w:rsid w:val="002A3392"/>
    <w:rsid w:val="002A33A5"/>
    <w:rsid w:val="002A33C5"/>
    <w:rsid w:val="002A33E9"/>
    <w:rsid w:val="002A3486"/>
    <w:rsid w:val="002A3676"/>
    <w:rsid w:val="002A3748"/>
    <w:rsid w:val="002A3795"/>
    <w:rsid w:val="002A37C0"/>
    <w:rsid w:val="002A37CB"/>
    <w:rsid w:val="002A37CE"/>
    <w:rsid w:val="002A37FC"/>
    <w:rsid w:val="002A3A2D"/>
    <w:rsid w:val="002A3A37"/>
    <w:rsid w:val="002A3A62"/>
    <w:rsid w:val="002A3A9C"/>
    <w:rsid w:val="002A3E8B"/>
    <w:rsid w:val="002A3F3B"/>
    <w:rsid w:val="002A4039"/>
    <w:rsid w:val="002A407B"/>
    <w:rsid w:val="002A4113"/>
    <w:rsid w:val="002A4168"/>
    <w:rsid w:val="002A41B2"/>
    <w:rsid w:val="002A4318"/>
    <w:rsid w:val="002A43C9"/>
    <w:rsid w:val="002A44D4"/>
    <w:rsid w:val="002A44DA"/>
    <w:rsid w:val="002A451A"/>
    <w:rsid w:val="002A4537"/>
    <w:rsid w:val="002A456F"/>
    <w:rsid w:val="002A4571"/>
    <w:rsid w:val="002A45E5"/>
    <w:rsid w:val="002A4676"/>
    <w:rsid w:val="002A467B"/>
    <w:rsid w:val="002A46DA"/>
    <w:rsid w:val="002A4721"/>
    <w:rsid w:val="002A4775"/>
    <w:rsid w:val="002A4820"/>
    <w:rsid w:val="002A486D"/>
    <w:rsid w:val="002A48A8"/>
    <w:rsid w:val="002A4903"/>
    <w:rsid w:val="002A493E"/>
    <w:rsid w:val="002A49B2"/>
    <w:rsid w:val="002A4A61"/>
    <w:rsid w:val="002A4AC6"/>
    <w:rsid w:val="002A4BB9"/>
    <w:rsid w:val="002A4C38"/>
    <w:rsid w:val="002A4D6D"/>
    <w:rsid w:val="002A4D7C"/>
    <w:rsid w:val="002A4E9C"/>
    <w:rsid w:val="002A4F1E"/>
    <w:rsid w:val="002A519F"/>
    <w:rsid w:val="002A5210"/>
    <w:rsid w:val="002A52D9"/>
    <w:rsid w:val="002A537F"/>
    <w:rsid w:val="002A5385"/>
    <w:rsid w:val="002A5448"/>
    <w:rsid w:val="002A54B2"/>
    <w:rsid w:val="002A54E3"/>
    <w:rsid w:val="002A553B"/>
    <w:rsid w:val="002A5649"/>
    <w:rsid w:val="002A56E6"/>
    <w:rsid w:val="002A579F"/>
    <w:rsid w:val="002A57B1"/>
    <w:rsid w:val="002A5896"/>
    <w:rsid w:val="002A5981"/>
    <w:rsid w:val="002A5A9C"/>
    <w:rsid w:val="002A5AA4"/>
    <w:rsid w:val="002A5B52"/>
    <w:rsid w:val="002A5BF2"/>
    <w:rsid w:val="002A5DBA"/>
    <w:rsid w:val="002A5DD6"/>
    <w:rsid w:val="002A5EDA"/>
    <w:rsid w:val="002A5F10"/>
    <w:rsid w:val="002A5F1D"/>
    <w:rsid w:val="002A5F4B"/>
    <w:rsid w:val="002A5F69"/>
    <w:rsid w:val="002A61D9"/>
    <w:rsid w:val="002A6233"/>
    <w:rsid w:val="002A6307"/>
    <w:rsid w:val="002A630F"/>
    <w:rsid w:val="002A6777"/>
    <w:rsid w:val="002A6797"/>
    <w:rsid w:val="002A6878"/>
    <w:rsid w:val="002A6892"/>
    <w:rsid w:val="002A68F5"/>
    <w:rsid w:val="002A6A40"/>
    <w:rsid w:val="002A6B39"/>
    <w:rsid w:val="002A6B5E"/>
    <w:rsid w:val="002A6D54"/>
    <w:rsid w:val="002A6D56"/>
    <w:rsid w:val="002A6E4D"/>
    <w:rsid w:val="002A6F08"/>
    <w:rsid w:val="002A6FA1"/>
    <w:rsid w:val="002A6FC2"/>
    <w:rsid w:val="002A6FD8"/>
    <w:rsid w:val="002A7185"/>
    <w:rsid w:val="002A71ED"/>
    <w:rsid w:val="002A72E4"/>
    <w:rsid w:val="002A73C5"/>
    <w:rsid w:val="002A73E2"/>
    <w:rsid w:val="002A7467"/>
    <w:rsid w:val="002A74FC"/>
    <w:rsid w:val="002A7551"/>
    <w:rsid w:val="002A76F7"/>
    <w:rsid w:val="002A774A"/>
    <w:rsid w:val="002A7901"/>
    <w:rsid w:val="002A7B07"/>
    <w:rsid w:val="002A7B55"/>
    <w:rsid w:val="002A7D54"/>
    <w:rsid w:val="002A7D5B"/>
    <w:rsid w:val="002A7F13"/>
    <w:rsid w:val="002A7F2D"/>
    <w:rsid w:val="002A7F60"/>
    <w:rsid w:val="002A7FAF"/>
    <w:rsid w:val="002B006D"/>
    <w:rsid w:val="002B00DF"/>
    <w:rsid w:val="002B0198"/>
    <w:rsid w:val="002B01A3"/>
    <w:rsid w:val="002B02AB"/>
    <w:rsid w:val="002B02F0"/>
    <w:rsid w:val="002B0304"/>
    <w:rsid w:val="002B0359"/>
    <w:rsid w:val="002B036B"/>
    <w:rsid w:val="002B03F5"/>
    <w:rsid w:val="002B044D"/>
    <w:rsid w:val="002B04DD"/>
    <w:rsid w:val="002B05E8"/>
    <w:rsid w:val="002B0612"/>
    <w:rsid w:val="002B062A"/>
    <w:rsid w:val="002B0695"/>
    <w:rsid w:val="002B06C2"/>
    <w:rsid w:val="002B076C"/>
    <w:rsid w:val="002B0AC2"/>
    <w:rsid w:val="002B0B06"/>
    <w:rsid w:val="002B0B16"/>
    <w:rsid w:val="002B0C47"/>
    <w:rsid w:val="002B0DB1"/>
    <w:rsid w:val="002B0E9F"/>
    <w:rsid w:val="002B0FA0"/>
    <w:rsid w:val="002B1035"/>
    <w:rsid w:val="002B106F"/>
    <w:rsid w:val="002B1140"/>
    <w:rsid w:val="002B1204"/>
    <w:rsid w:val="002B13BD"/>
    <w:rsid w:val="002B144D"/>
    <w:rsid w:val="002B14C1"/>
    <w:rsid w:val="002B150F"/>
    <w:rsid w:val="002B1571"/>
    <w:rsid w:val="002B1585"/>
    <w:rsid w:val="002B17E6"/>
    <w:rsid w:val="002B1902"/>
    <w:rsid w:val="002B199B"/>
    <w:rsid w:val="002B1ADA"/>
    <w:rsid w:val="002B1B87"/>
    <w:rsid w:val="002B1C01"/>
    <w:rsid w:val="002B1C51"/>
    <w:rsid w:val="002B1C56"/>
    <w:rsid w:val="002B1C6D"/>
    <w:rsid w:val="002B1C7C"/>
    <w:rsid w:val="002B1C8B"/>
    <w:rsid w:val="002B1D3F"/>
    <w:rsid w:val="002B1DF2"/>
    <w:rsid w:val="002B1E06"/>
    <w:rsid w:val="002B1EAF"/>
    <w:rsid w:val="002B20A0"/>
    <w:rsid w:val="002B20BA"/>
    <w:rsid w:val="002B21DC"/>
    <w:rsid w:val="002B24BC"/>
    <w:rsid w:val="002B250F"/>
    <w:rsid w:val="002B2543"/>
    <w:rsid w:val="002B2576"/>
    <w:rsid w:val="002B25F8"/>
    <w:rsid w:val="002B261C"/>
    <w:rsid w:val="002B262B"/>
    <w:rsid w:val="002B26D3"/>
    <w:rsid w:val="002B290C"/>
    <w:rsid w:val="002B2B33"/>
    <w:rsid w:val="002B2B76"/>
    <w:rsid w:val="002B2B80"/>
    <w:rsid w:val="002B2C65"/>
    <w:rsid w:val="002B2CD7"/>
    <w:rsid w:val="002B2CF9"/>
    <w:rsid w:val="002B2D46"/>
    <w:rsid w:val="002B2D52"/>
    <w:rsid w:val="002B2DDA"/>
    <w:rsid w:val="002B2F0B"/>
    <w:rsid w:val="002B2F0C"/>
    <w:rsid w:val="002B3020"/>
    <w:rsid w:val="002B30C4"/>
    <w:rsid w:val="002B30E2"/>
    <w:rsid w:val="002B3172"/>
    <w:rsid w:val="002B3228"/>
    <w:rsid w:val="002B32E3"/>
    <w:rsid w:val="002B34BB"/>
    <w:rsid w:val="002B34F5"/>
    <w:rsid w:val="002B3520"/>
    <w:rsid w:val="002B3540"/>
    <w:rsid w:val="002B3829"/>
    <w:rsid w:val="002B3A34"/>
    <w:rsid w:val="002B3AD3"/>
    <w:rsid w:val="002B3AD5"/>
    <w:rsid w:val="002B3AE2"/>
    <w:rsid w:val="002B3B72"/>
    <w:rsid w:val="002B3B9C"/>
    <w:rsid w:val="002B3C6F"/>
    <w:rsid w:val="002B3D10"/>
    <w:rsid w:val="002B3D8D"/>
    <w:rsid w:val="002B3E5B"/>
    <w:rsid w:val="002B4092"/>
    <w:rsid w:val="002B40B5"/>
    <w:rsid w:val="002B40C6"/>
    <w:rsid w:val="002B415F"/>
    <w:rsid w:val="002B4301"/>
    <w:rsid w:val="002B4393"/>
    <w:rsid w:val="002B43B4"/>
    <w:rsid w:val="002B444F"/>
    <w:rsid w:val="002B453E"/>
    <w:rsid w:val="002B461F"/>
    <w:rsid w:val="002B47AB"/>
    <w:rsid w:val="002B4824"/>
    <w:rsid w:val="002B4836"/>
    <w:rsid w:val="002B485D"/>
    <w:rsid w:val="002B4B0E"/>
    <w:rsid w:val="002B4B39"/>
    <w:rsid w:val="002B4BD7"/>
    <w:rsid w:val="002B4BD8"/>
    <w:rsid w:val="002B4C79"/>
    <w:rsid w:val="002B4C95"/>
    <w:rsid w:val="002B4D02"/>
    <w:rsid w:val="002B4E1D"/>
    <w:rsid w:val="002B4F23"/>
    <w:rsid w:val="002B50FD"/>
    <w:rsid w:val="002B514F"/>
    <w:rsid w:val="002B5201"/>
    <w:rsid w:val="002B5370"/>
    <w:rsid w:val="002B5397"/>
    <w:rsid w:val="002B53C4"/>
    <w:rsid w:val="002B5557"/>
    <w:rsid w:val="002B562E"/>
    <w:rsid w:val="002B5686"/>
    <w:rsid w:val="002B56D6"/>
    <w:rsid w:val="002B57ED"/>
    <w:rsid w:val="002B5864"/>
    <w:rsid w:val="002B5899"/>
    <w:rsid w:val="002B5981"/>
    <w:rsid w:val="002B59C3"/>
    <w:rsid w:val="002B5B07"/>
    <w:rsid w:val="002B5BEC"/>
    <w:rsid w:val="002B5BFC"/>
    <w:rsid w:val="002B5C81"/>
    <w:rsid w:val="002B5C97"/>
    <w:rsid w:val="002B5CC3"/>
    <w:rsid w:val="002B5D2B"/>
    <w:rsid w:val="002B5E70"/>
    <w:rsid w:val="002B5F35"/>
    <w:rsid w:val="002B5F3E"/>
    <w:rsid w:val="002B5FB9"/>
    <w:rsid w:val="002B60C7"/>
    <w:rsid w:val="002B60D0"/>
    <w:rsid w:val="002B6193"/>
    <w:rsid w:val="002B6211"/>
    <w:rsid w:val="002B63A5"/>
    <w:rsid w:val="002B6410"/>
    <w:rsid w:val="002B6746"/>
    <w:rsid w:val="002B678A"/>
    <w:rsid w:val="002B6793"/>
    <w:rsid w:val="002B6795"/>
    <w:rsid w:val="002B6898"/>
    <w:rsid w:val="002B691A"/>
    <w:rsid w:val="002B6985"/>
    <w:rsid w:val="002B69BC"/>
    <w:rsid w:val="002B6B3F"/>
    <w:rsid w:val="002B6BB6"/>
    <w:rsid w:val="002B6BD1"/>
    <w:rsid w:val="002B6CB1"/>
    <w:rsid w:val="002B6CCA"/>
    <w:rsid w:val="002B6D76"/>
    <w:rsid w:val="002B6DC0"/>
    <w:rsid w:val="002B6ECF"/>
    <w:rsid w:val="002B6F51"/>
    <w:rsid w:val="002B70BA"/>
    <w:rsid w:val="002B71AF"/>
    <w:rsid w:val="002B7264"/>
    <w:rsid w:val="002B7285"/>
    <w:rsid w:val="002B72F3"/>
    <w:rsid w:val="002B7366"/>
    <w:rsid w:val="002B7396"/>
    <w:rsid w:val="002B73DF"/>
    <w:rsid w:val="002B741A"/>
    <w:rsid w:val="002B745D"/>
    <w:rsid w:val="002B7485"/>
    <w:rsid w:val="002B74EA"/>
    <w:rsid w:val="002B7590"/>
    <w:rsid w:val="002B75AC"/>
    <w:rsid w:val="002B771F"/>
    <w:rsid w:val="002B77E6"/>
    <w:rsid w:val="002B7B52"/>
    <w:rsid w:val="002B7BA2"/>
    <w:rsid w:val="002B7BC9"/>
    <w:rsid w:val="002B7C09"/>
    <w:rsid w:val="002B7C1C"/>
    <w:rsid w:val="002B7C58"/>
    <w:rsid w:val="002B7ED5"/>
    <w:rsid w:val="002B7F90"/>
    <w:rsid w:val="002B7FDC"/>
    <w:rsid w:val="002C0031"/>
    <w:rsid w:val="002C00BC"/>
    <w:rsid w:val="002C017B"/>
    <w:rsid w:val="002C017F"/>
    <w:rsid w:val="002C0190"/>
    <w:rsid w:val="002C026C"/>
    <w:rsid w:val="002C0280"/>
    <w:rsid w:val="002C0282"/>
    <w:rsid w:val="002C02AB"/>
    <w:rsid w:val="002C0319"/>
    <w:rsid w:val="002C03BE"/>
    <w:rsid w:val="002C04E3"/>
    <w:rsid w:val="002C04FE"/>
    <w:rsid w:val="002C05CC"/>
    <w:rsid w:val="002C0672"/>
    <w:rsid w:val="002C07D9"/>
    <w:rsid w:val="002C0887"/>
    <w:rsid w:val="002C08F0"/>
    <w:rsid w:val="002C08F7"/>
    <w:rsid w:val="002C094B"/>
    <w:rsid w:val="002C0A5A"/>
    <w:rsid w:val="002C0BF4"/>
    <w:rsid w:val="002C0C0E"/>
    <w:rsid w:val="002C0D2E"/>
    <w:rsid w:val="002C0E07"/>
    <w:rsid w:val="002C0E1F"/>
    <w:rsid w:val="002C0E3F"/>
    <w:rsid w:val="002C0E7B"/>
    <w:rsid w:val="002C0EEA"/>
    <w:rsid w:val="002C0F0B"/>
    <w:rsid w:val="002C0F1B"/>
    <w:rsid w:val="002C0FE9"/>
    <w:rsid w:val="002C10E5"/>
    <w:rsid w:val="002C110B"/>
    <w:rsid w:val="002C11A2"/>
    <w:rsid w:val="002C129E"/>
    <w:rsid w:val="002C12C7"/>
    <w:rsid w:val="002C145F"/>
    <w:rsid w:val="002C1582"/>
    <w:rsid w:val="002C1680"/>
    <w:rsid w:val="002C16BD"/>
    <w:rsid w:val="002C16CC"/>
    <w:rsid w:val="002C171B"/>
    <w:rsid w:val="002C1729"/>
    <w:rsid w:val="002C172A"/>
    <w:rsid w:val="002C176C"/>
    <w:rsid w:val="002C17F3"/>
    <w:rsid w:val="002C1A8B"/>
    <w:rsid w:val="002C1AA7"/>
    <w:rsid w:val="002C1AB1"/>
    <w:rsid w:val="002C1B07"/>
    <w:rsid w:val="002C1BA6"/>
    <w:rsid w:val="002C1C7E"/>
    <w:rsid w:val="002C1C97"/>
    <w:rsid w:val="002C1D5A"/>
    <w:rsid w:val="002C1DC1"/>
    <w:rsid w:val="002C1E06"/>
    <w:rsid w:val="002C1EB2"/>
    <w:rsid w:val="002C1F62"/>
    <w:rsid w:val="002C1FD1"/>
    <w:rsid w:val="002C2064"/>
    <w:rsid w:val="002C2206"/>
    <w:rsid w:val="002C2208"/>
    <w:rsid w:val="002C2264"/>
    <w:rsid w:val="002C2547"/>
    <w:rsid w:val="002C25D3"/>
    <w:rsid w:val="002C2A24"/>
    <w:rsid w:val="002C2A53"/>
    <w:rsid w:val="002C2B6C"/>
    <w:rsid w:val="002C2BAC"/>
    <w:rsid w:val="002C2CC7"/>
    <w:rsid w:val="002C2CE5"/>
    <w:rsid w:val="002C2D5D"/>
    <w:rsid w:val="002C2EA8"/>
    <w:rsid w:val="002C2EAB"/>
    <w:rsid w:val="002C304C"/>
    <w:rsid w:val="002C30E1"/>
    <w:rsid w:val="002C30E4"/>
    <w:rsid w:val="002C30FC"/>
    <w:rsid w:val="002C311F"/>
    <w:rsid w:val="002C3141"/>
    <w:rsid w:val="002C314B"/>
    <w:rsid w:val="002C3210"/>
    <w:rsid w:val="002C3258"/>
    <w:rsid w:val="002C328F"/>
    <w:rsid w:val="002C3407"/>
    <w:rsid w:val="002C3409"/>
    <w:rsid w:val="002C341B"/>
    <w:rsid w:val="002C3455"/>
    <w:rsid w:val="002C3461"/>
    <w:rsid w:val="002C346F"/>
    <w:rsid w:val="002C3534"/>
    <w:rsid w:val="002C3545"/>
    <w:rsid w:val="002C3668"/>
    <w:rsid w:val="002C366C"/>
    <w:rsid w:val="002C367D"/>
    <w:rsid w:val="002C36EF"/>
    <w:rsid w:val="002C373A"/>
    <w:rsid w:val="002C3740"/>
    <w:rsid w:val="002C385F"/>
    <w:rsid w:val="002C38B2"/>
    <w:rsid w:val="002C3930"/>
    <w:rsid w:val="002C39DC"/>
    <w:rsid w:val="002C39F9"/>
    <w:rsid w:val="002C3BBB"/>
    <w:rsid w:val="002C3C87"/>
    <w:rsid w:val="002C3D33"/>
    <w:rsid w:val="002C3D7C"/>
    <w:rsid w:val="002C3E70"/>
    <w:rsid w:val="002C3F3E"/>
    <w:rsid w:val="002C4017"/>
    <w:rsid w:val="002C403D"/>
    <w:rsid w:val="002C403F"/>
    <w:rsid w:val="002C4061"/>
    <w:rsid w:val="002C40BF"/>
    <w:rsid w:val="002C4254"/>
    <w:rsid w:val="002C4517"/>
    <w:rsid w:val="002C4688"/>
    <w:rsid w:val="002C46D0"/>
    <w:rsid w:val="002C4712"/>
    <w:rsid w:val="002C4786"/>
    <w:rsid w:val="002C4789"/>
    <w:rsid w:val="002C491C"/>
    <w:rsid w:val="002C49F8"/>
    <w:rsid w:val="002C4BE1"/>
    <w:rsid w:val="002C4BF9"/>
    <w:rsid w:val="002C4CBA"/>
    <w:rsid w:val="002C4DB3"/>
    <w:rsid w:val="002C4EEA"/>
    <w:rsid w:val="002C4FBE"/>
    <w:rsid w:val="002C4FD2"/>
    <w:rsid w:val="002C4FF9"/>
    <w:rsid w:val="002C5044"/>
    <w:rsid w:val="002C5052"/>
    <w:rsid w:val="002C5085"/>
    <w:rsid w:val="002C5103"/>
    <w:rsid w:val="002C510D"/>
    <w:rsid w:val="002C520B"/>
    <w:rsid w:val="002C5380"/>
    <w:rsid w:val="002C5409"/>
    <w:rsid w:val="002C549E"/>
    <w:rsid w:val="002C5505"/>
    <w:rsid w:val="002C5783"/>
    <w:rsid w:val="002C5943"/>
    <w:rsid w:val="002C5955"/>
    <w:rsid w:val="002C5AAF"/>
    <w:rsid w:val="002C5B09"/>
    <w:rsid w:val="002C5B6B"/>
    <w:rsid w:val="002C5B98"/>
    <w:rsid w:val="002C5B9E"/>
    <w:rsid w:val="002C5C01"/>
    <w:rsid w:val="002C5CE0"/>
    <w:rsid w:val="002C5D60"/>
    <w:rsid w:val="002C5E0E"/>
    <w:rsid w:val="002C5F13"/>
    <w:rsid w:val="002C5F5A"/>
    <w:rsid w:val="002C5F9B"/>
    <w:rsid w:val="002C6079"/>
    <w:rsid w:val="002C6117"/>
    <w:rsid w:val="002C614F"/>
    <w:rsid w:val="002C626A"/>
    <w:rsid w:val="002C63A2"/>
    <w:rsid w:val="002C63CC"/>
    <w:rsid w:val="002C64CA"/>
    <w:rsid w:val="002C64F1"/>
    <w:rsid w:val="002C6592"/>
    <w:rsid w:val="002C6699"/>
    <w:rsid w:val="002C66A0"/>
    <w:rsid w:val="002C6711"/>
    <w:rsid w:val="002C678C"/>
    <w:rsid w:val="002C67D7"/>
    <w:rsid w:val="002C6854"/>
    <w:rsid w:val="002C6A24"/>
    <w:rsid w:val="002C6B91"/>
    <w:rsid w:val="002C6BA2"/>
    <w:rsid w:val="002C6BF9"/>
    <w:rsid w:val="002C6C2A"/>
    <w:rsid w:val="002C6CD0"/>
    <w:rsid w:val="002C6D65"/>
    <w:rsid w:val="002C6DB4"/>
    <w:rsid w:val="002C6F3B"/>
    <w:rsid w:val="002C6FA9"/>
    <w:rsid w:val="002C70B7"/>
    <w:rsid w:val="002C7107"/>
    <w:rsid w:val="002C7126"/>
    <w:rsid w:val="002C7147"/>
    <w:rsid w:val="002C720F"/>
    <w:rsid w:val="002C73DB"/>
    <w:rsid w:val="002C74A9"/>
    <w:rsid w:val="002C74FE"/>
    <w:rsid w:val="002C7586"/>
    <w:rsid w:val="002C75A6"/>
    <w:rsid w:val="002C799D"/>
    <w:rsid w:val="002C79CB"/>
    <w:rsid w:val="002C7CC1"/>
    <w:rsid w:val="002C7D1D"/>
    <w:rsid w:val="002C7DE0"/>
    <w:rsid w:val="002C7EB8"/>
    <w:rsid w:val="002C7F4C"/>
    <w:rsid w:val="002D0012"/>
    <w:rsid w:val="002D0045"/>
    <w:rsid w:val="002D0050"/>
    <w:rsid w:val="002D008A"/>
    <w:rsid w:val="002D00CD"/>
    <w:rsid w:val="002D01AD"/>
    <w:rsid w:val="002D01C0"/>
    <w:rsid w:val="002D023C"/>
    <w:rsid w:val="002D02DB"/>
    <w:rsid w:val="002D04E6"/>
    <w:rsid w:val="002D04EC"/>
    <w:rsid w:val="002D05A9"/>
    <w:rsid w:val="002D0657"/>
    <w:rsid w:val="002D072F"/>
    <w:rsid w:val="002D0775"/>
    <w:rsid w:val="002D079A"/>
    <w:rsid w:val="002D080D"/>
    <w:rsid w:val="002D0891"/>
    <w:rsid w:val="002D092B"/>
    <w:rsid w:val="002D099A"/>
    <w:rsid w:val="002D09C7"/>
    <w:rsid w:val="002D09FD"/>
    <w:rsid w:val="002D0BC7"/>
    <w:rsid w:val="002D0BEE"/>
    <w:rsid w:val="002D0C08"/>
    <w:rsid w:val="002D0C20"/>
    <w:rsid w:val="002D0DDC"/>
    <w:rsid w:val="002D0E35"/>
    <w:rsid w:val="002D0E37"/>
    <w:rsid w:val="002D0E60"/>
    <w:rsid w:val="002D0EBA"/>
    <w:rsid w:val="002D0EC8"/>
    <w:rsid w:val="002D0F85"/>
    <w:rsid w:val="002D10A0"/>
    <w:rsid w:val="002D10CA"/>
    <w:rsid w:val="002D1179"/>
    <w:rsid w:val="002D12C7"/>
    <w:rsid w:val="002D12D2"/>
    <w:rsid w:val="002D152B"/>
    <w:rsid w:val="002D153D"/>
    <w:rsid w:val="002D1658"/>
    <w:rsid w:val="002D16CF"/>
    <w:rsid w:val="002D170D"/>
    <w:rsid w:val="002D1835"/>
    <w:rsid w:val="002D188A"/>
    <w:rsid w:val="002D18B8"/>
    <w:rsid w:val="002D1903"/>
    <w:rsid w:val="002D1971"/>
    <w:rsid w:val="002D19BC"/>
    <w:rsid w:val="002D1BFD"/>
    <w:rsid w:val="002D1C29"/>
    <w:rsid w:val="002D1CD4"/>
    <w:rsid w:val="002D1DF2"/>
    <w:rsid w:val="002D1EDA"/>
    <w:rsid w:val="002D1FCD"/>
    <w:rsid w:val="002D1FD5"/>
    <w:rsid w:val="002D207F"/>
    <w:rsid w:val="002D2090"/>
    <w:rsid w:val="002D20FC"/>
    <w:rsid w:val="002D2541"/>
    <w:rsid w:val="002D26B4"/>
    <w:rsid w:val="002D26C1"/>
    <w:rsid w:val="002D26D4"/>
    <w:rsid w:val="002D2732"/>
    <w:rsid w:val="002D276B"/>
    <w:rsid w:val="002D2826"/>
    <w:rsid w:val="002D2844"/>
    <w:rsid w:val="002D2934"/>
    <w:rsid w:val="002D298F"/>
    <w:rsid w:val="002D2A8A"/>
    <w:rsid w:val="002D2A9B"/>
    <w:rsid w:val="002D2B00"/>
    <w:rsid w:val="002D2B77"/>
    <w:rsid w:val="002D2B89"/>
    <w:rsid w:val="002D2F74"/>
    <w:rsid w:val="002D2FC9"/>
    <w:rsid w:val="002D3134"/>
    <w:rsid w:val="002D3154"/>
    <w:rsid w:val="002D3161"/>
    <w:rsid w:val="002D31BF"/>
    <w:rsid w:val="002D3215"/>
    <w:rsid w:val="002D32CA"/>
    <w:rsid w:val="002D34B1"/>
    <w:rsid w:val="002D34D8"/>
    <w:rsid w:val="002D3509"/>
    <w:rsid w:val="002D35C3"/>
    <w:rsid w:val="002D3814"/>
    <w:rsid w:val="002D3843"/>
    <w:rsid w:val="002D38F4"/>
    <w:rsid w:val="002D3930"/>
    <w:rsid w:val="002D3AC7"/>
    <w:rsid w:val="002D3C27"/>
    <w:rsid w:val="002D3D65"/>
    <w:rsid w:val="002D3EC6"/>
    <w:rsid w:val="002D3F2A"/>
    <w:rsid w:val="002D3F38"/>
    <w:rsid w:val="002D4037"/>
    <w:rsid w:val="002D40FC"/>
    <w:rsid w:val="002D412F"/>
    <w:rsid w:val="002D4279"/>
    <w:rsid w:val="002D42A8"/>
    <w:rsid w:val="002D42F0"/>
    <w:rsid w:val="002D43B1"/>
    <w:rsid w:val="002D43F2"/>
    <w:rsid w:val="002D45B7"/>
    <w:rsid w:val="002D46E9"/>
    <w:rsid w:val="002D46FE"/>
    <w:rsid w:val="002D487A"/>
    <w:rsid w:val="002D4A46"/>
    <w:rsid w:val="002D4A6C"/>
    <w:rsid w:val="002D4AE3"/>
    <w:rsid w:val="002D4B30"/>
    <w:rsid w:val="002D4B3F"/>
    <w:rsid w:val="002D4D16"/>
    <w:rsid w:val="002D4DB3"/>
    <w:rsid w:val="002D4FC9"/>
    <w:rsid w:val="002D4FF7"/>
    <w:rsid w:val="002D545B"/>
    <w:rsid w:val="002D54A7"/>
    <w:rsid w:val="002D5518"/>
    <w:rsid w:val="002D5547"/>
    <w:rsid w:val="002D5559"/>
    <w:rsid w:val="002D56AC"/>
    <w:rsid w:val="002D58CD"/>
    <w:rsid w:val="002D5909"/>
    <w:rsid w:val="002D5915"/>
    <w:rsid w:val="002D59FC"/>
    <w:rsid w:val="002D5A63"/>
    <w:rsid w:val="002D5B6C"/>
    <w:rsid w:val="002D5BC6"/>
    <w:rsid w:val="002D5C08"/>
    <w:rsid w:val="002D5C72"/>
    <w:rsid w:val="002D5CC0"/>
    <w:rsid w:val="002D5D3F"/>
    <w:rsid w:val="002D5E0B"/>
    <w:rsid w:val="002D5E3D"/>
    <w:rsid w:val="002D5E8F"/>
    <w:rsid w:val="002D5EDD"/>
    <w:rsid w:val="002D5FE2"/>
    <w:rsid w:val="002D60D2"/>
    <w:rsid w:val="002D60DA"/>
    <w:rsid w:val="002D6150"/>
    <w:rsid w:val="002D6192"/>
    <w:rsid w:val="002D61B6"/>
    <w:rsid w:val="002D61EB"/>
    <w:rsid w:val="002D638F"/>
    <w:rsid w:val="002D6405"/>
    <w:rsid w:val="002D6407"/>
    <w:rsid w:val="002D64CA"/>
    <w:rsid w:val="002D656F"/>
    <w:rsid w:val="002D6688"/>
    <w:rsid w:val="002D676E"/>
    <w:rsid w:val="002D683D"/>
    <w:rsid w:val="002D6867"/>
    <w:rsid w:val="002D693B"/>
    <w:rsid w:val="002D69CF"/>
    <w:rsid w:val="002D6AAE"/>
    <w:rsid w:val="002D6B5F"/>
    <w:rsid w:val="002D6D10"/>
    <w:rsid w:val="002D6D8B"/>
    <w:rsid w:val="002D6DD7"/>
    <w:rsid w:val="002D6E35"/>
    <w:rsid w:val="002D6E49"/>
    <w:rsid w:val="002D6EBA"/>
    <w:rsid w:val="002D6F04"/>
    <w:rsid w:val="002D6F28"/>
    <w:rsid w:val="002D6F5A"/>
    <w:rsid w:val="002D7204"/>
    <w:rsid w:val="002D7216"/>
    <w:rsid w:val="002D743D"/>
    <w:rsid w:val="002D7451"/>
    <w:rsid w:val="002D7462"/>
    <w:rsid w:val="002D757E"/>
    <w:rsid w:val="002D759C"/>
    <w:rsid w:val="002D7632"/>
    <w:rsid w:val="002D76D5"/>
    <w:rsid w:val="002D7764"/>
    <w:rsid w:val="002D7875"/>
    <w:rsid w:val="002D78C2"/>
    <w:rsid w:val="002D790A"/>
    <w:rsid w:val="002D79B2"/>
    <w:rsid w:val="002D7C80"/>
    <w:rsid w:val="002D7C83"/>
    <w:rsid w:val="002D7CC5"/>
    <w:rsid w:val="002D7D8A"/>
    <w:rsid w:val="002D7E04"/>
    <w:rsid w:val="002D7E5E"/>
    <w:rsid w:val="002D7E68"/>
    <w:rsid w:val="002D7E73"/>
    <w:rsid w:val="002D7EA2"/>
    <w:rsid w:val="002D7F55"/>
    <w:rsid w:val="002E0014"/>
    <w:rsid w:val="002E011F"/>
    <w:rsid w:val="002E029D"/>
    <w:rsid w:val="002E02DF"/>
    <w:rsid w:val="002E0360"/>
    <w:rsid w:val="002E0458"/>
    <w:rsid w:val="002E04B4"/>
    <w:rsid w:val="002E04C8"/>
    <w:rsid w:val="002E04E3"/>
    <w:rsid w:val="002E052C"/>
    <w:rsid w:val="002E0544"/>
    <w:rsid w:val="002E060F"/>
    <w:rsid w:val="002E0665"/>
    <w:rsid w:val="002E06C7"/>
    <w:rsid w:val="002E06E2"/>
    <w:rsid w:val="002E08CC"/>
    <w:rsid w:val="002E0952"/>
    <w:rsid w:val="002E0AFD"/>
    <w:rsid w:val="002E0C05"/>
    <w:rsid w:val="002E0C70"/>
    <w:rsid w:val="002E0C7F"/>
    <w:rsid w:val="002E0CE3"/>
    <w:rsid w:val="002E0CEC"/>
    <w:rsid w:val="002E0D4E"/>
    <w:rsid w:val="002E0D5C"/>
    <w:rsid w:val="002E0D64"/>
    <w:rsid w:val="002E0E61"/>
    <w:rsid w:val="002E0EBF"/>
    <w:rsid w:val="002E0ECA"/>
    <w:rsid w:val="002E0F3C"/>
    <w:rsid w:val="002E0F7E"/>
    <w:rsid w:val="002E1065"/>
    <w:rsid w:val="002E1087"/>
    <w:rsid w:val="002E1155"/>
    <w:rsid w:val="002E1238"/>
    <w:rsid w:val="002E136A"/>
    <w:rsid w:val="002E13D1"/>
    <w:rsid w:val="002E1500"/>
    <w:rsid w:val="002E15C1"/>
    <w:rsid w:val="002E1739"/>
    <w:rsid w:val="002E176E"/>
    <w:rsid w:val="002E1825"/>
    <w:rsid w:val="002E1844"/>
    <w:rsid w:val="002E18F0"/>
    <w:rsid w:val="002E1960"/>
    <w:rsid w:val="002E1987"/>
    <w:rsid w:val="002E1B46"/>
    <w:rsid w:val="002E1C82"/>
    <w:rsid w:val="002E1CC9"/>
    <w:rsid w:val="002E1E8B"/>
    <w:rsid w:val="002E1FDB"/>
    <w:rsid w:val="002E202A"/>
    <w:rsid w:val="002E2170"/>
    <w:rsid w:val="002E2267"/>
    <w:rsid w:val="002E22D0"/>
    <w:rsid w:val="002E2337"/>
    <w:rsid w:val="002E239D"/>
    <w:rsid w:val="002E23A4"/>
    <w:rsid w:val="002E23B1"/>
    <w:rsid w:val="002E240F"/>
    <w:rsid w:val="002E2419"/>
    <w:rsid w:val="002E254F"/>
    <w:rsid w:val="002E257D"/>
    <w:rsid w:val="002E268B"/>
    <w:rsid w:val="002E2940"/>
    <w:rsid w:val="002E2941"/>
    <w:rsid w:val="002E2A2C"/>
    <w:rsid w:val="002E2A4F"/>
    <w:rsid w:val="002E2B6C"/>
    <w:rsid w:val="002E2BFB"/>
    <w:rsid w:val="002E2C04"/>
    <w:rsid w:val="002E2C3C"/>
    <w:rsid w:val="002E2DCE"/>
    <w:rsid w:val="002E2EAC"/>
    <w:rsid w:val="002E2EF1"/>
    <w:rsid w:val="002E2F2B"/>
    <w:rsid w:val="002E3091"/>
    <w:rsid w:val="002E30CF"/>
    <w:rsid w:val="002E319E"/>
    <w:rsid w:val="002E31F0"/>
    <w:rsid w:val="002E32AE"/>
    <w:rsid w:val="002E32BE"/>
    <w:rsid w:val="002E34FA"/>
    <w:rsid w:val="002E362C"/>
    <w:rsid w:val="002E3667"/>
    <w:rsid w:val="002E370E"/>
    <w:rsid w:val="002E398F"/>
    <w:rsid w:val="002E3B1C"/>
    <w:rsid w:val="002E3BF7"/>
    <w:rsid w:val="002E3C6D"/>
    <w:rsid w:val="002E3CD0"/>
    <w:rsid w:val="002E3CD2"/>
    <w:rsid w:val="002E3DE3"/>
    <w:rsid w:val="002E3F6B"/>
    <w:rsid w:val="002E3FCE"/>
    <w:rsid w:val="002E3FE6"/>
    <w:rsid w:val="002E40D2"/>
    <w:rsid w:val="002E4154"/>
    <w:rsid w:val="002E4162"/>
    <w:rsid w:val="002E417E"/>
    <w:rsid w:val="002E41BE"/>
    <w:rsid w:val="002E41E0"/>
    <w:rsid w:val="002E42EB"/>
    <w:rsid w:val="002E453E"/>
    <w:rsid w:val="002E45E6"/>
    <w:rsid w:val="002E4660"/>
    <w:rsid w:val="002E4725"/>
    <w:rsid w:val="002E4857"/>
    <w:rsid w:val="002E4968"/>
    <w:rsid w:val="002E49E1"/>
    <w:rsid w:val="002E4B8D"/>
    <w:rsid w:val="002E4BF1"/>
    <w:rsid w:val="002E4C2E"/>
    <w:rsid w:val="002E4D8C"/>
    <w:rsid w:val="002E4E77"/>
    <w:rsid w:val="002E4EC5"/>
    <w:rsid w:val="002E4F07"/>
    <w:rsid w:val="002E4F38"/>
    <w:rsid w:val="002E4FDC"/>
    <w:rsid w:val="002E5141"/>
    <w:rsid w:val="002E517B"/>
    <w:rsid w:val="002E519A"/>
    <w:rsid w:val="002E5222"/>
    <w:rsid w:val="002E534A"/>
    <w:rsid w:val="002E5357"/>
    <w:rsid w:val="002E5373"/>
    <w:rsid w:val="002E53AA"/>
    <w:rsid w:val="002E5456"/>
    <w:rsid w:val="002E5550"/>
    <w:rsid w:val="002E558B"/>
    <w:rsid w:val="002E56FC"/>
    <w:rsid w:val="002E584A"/>
    <w:rsid w:val="002E58BA"/>
    <w:rsid w:val="002E58C4"/>
    <w:rsid w:val="002E5907"/>
    <w:rsid w:val="002E5ADD"/>
    <w:rsid w:val="002E5B09"/>
    <w:rsid w:val="002E5BA2"/>
    <w:rsid w:val="002E5BD8"/>
    <w:rsid w:val="002E5CEA"/>
    <w:rsid w:val="002E5D02"/>
    <w:rsid w:val="002E5D95"/>
    <w:rsid w:val="002E5DCB"/>
    <w:rsid w:val="002E5E01"/>
    <w:rsid w:val="002E6108"/>
    <w:rsid w:val="002E6123"/>
    <w:rsid w:val="002E61A2"/>
    <w:rsid w:val="002E6222"/>
    <w:rsid w:val="002E62E0"/>
    <w:rsid w:val="002E6305"/>
    <w:rsid w:val="002E630D"/>
    <w:rsid w:val="002E638D"/>
    <w:rsid w:val="002E63D9"/>
    <w:rsid w:val="002E66DA"/>
    <w:rsid w:val="002E6846"/>
    <w:rsid w:val="002E6882"/>
    <w:rsid w:val="002E68DC"/>
    <w:rsid w:val="002E68EC"/>
    <w:rsid w:val="002E69E5"/>
    <w:rsid w:val="002E6B12"/>
    <w:rsid w:val="002E6BAF"/>
    <w:rsid w:val="002E6C80"/>
    <w:rsid w:val="002E6D79"/>
    <w:rsid w:val="002E6DD5"/>
    <w:rsid w:val="002E6DE9"/>
    <w:rsid w:val="002E6E09"/>
    <w:rsid w:val="002E6EB7"/>
    <w:rsid w:val="002E6F2C"/>
    <w:rsid w:val="002E6F38"/>
    <w:rsid w:val="002E6F4C"/>
    <w:rsid w:val="002E6F7A"/>
    <w:rsid w:val="002E6FA1"/>
    <w:rsid w:val="002E6FE1"/>
    <w:rsid w:val="002E700C"/>
    <w:rsid w:val="002E7040"/>
    <w:rsid w:val="002E7142"/>
    <w:rsid w:val="002E715C"/>
    <w:rsid w:val="002E71AC"/>
    <w:rsid w:val="002E7245"/>
    <w:rsid w:val="002E7571"/>
    <w:rsid w:val="002E7628"/>
    <w:rsid w:val="002E764F"/>
    <w:rsid w:val="002E76C2"/>
    <w:rsid w:val="002E7786"/>
    <w:rsid w:val="002E77C7"/>
    <w:rsid w:val="002E77F9"/>
    <w:rsid w:val="002E7865"/>
    <w:rsid w:val="002E7878"/>
    <w:rsid w:val="002E7902"/>
    <w:rsid w:val="002E797F"/>
    <w:rsid w:val="002E79F1"/>
    <w:rsid w:val="002E7A05"/>
    <w:rsid w:val="002E7AE3"/>
    <w:rsid w:val="002E7BB9"/>
    <w:rsid w:val="002E7BFF"/>
    <w:rsid w:val="002E7C4F"/>
    <w:rsid w:val="002E7C83"/>
    <w:rsid w:val="002E7D2E"/>
    <w:rsid w:val="002E7D4A"/>
    <w:rsid w:val="002E7D71"/>
    <w:rsid w:val="002E7DD5"/>
    <w:rsid w:val="002E7E6B"/>
    <w:rsid w:val="002E7F39"/>
    <w:rsid w:val="002F011C"/>
    <w:rsid w:val="002F01DF"/>
    <w:rsid w:val="002F0214"/>
    <w:rsid w:val="002F031A"/>
    <w:rsid w:val="002F0356"/>
    <w:rsid w:val="002F03A4"/>
    <w:rsid w:val="002F044A"/>
    <w:rsid w:val="002F045A"/>
    <w:rsid w:val="002F059D"/>
    <w:rsid w:val="002F05D1"/>
    <w:rsid w:val="002F063D"/>
    <w:rsid w:val="002F073C"/>
    <w:rsid w:val="002F08F4"/>
    <w:rsid w:val="002F0B11"/>
    <w:rsid w:val="002F0B53"/>
    <w:rsid w:val="002F0BA7"/>
    <w:rsid w:val="002F0BB6"/>
    <w:rsid w:val="002F0C78"/>
    <w:rsid w:val="002F0CEF"/>
    <w:rsid w:val="002F0D07"/>
    <w:rsid w:val="002F0D0F"/>
    <w:rsid w:val="002F0F61"/>
    <w:rsid w:val="002F0FA6"/>
    <w:rsid w:val="002F11F4"/>
    <w:rsid w:val="002F12EF"/>
    <w:rsid w:val="002F13F2"/>
    <w:rsid w:val="002F1471"/>
    <w:rsid w:val="002F152A"/>
    <w:rsid w:val="002F15C8"/>
    <w:rsid w:val="002F15F0"/>
    <w:rsid w:val="002F166D"/>
    <w:rsid w:val="002F167C"/>
    <w:rsid w:val="002F16A9"/>
    <w:rsid w:val="002F16AC"/>
    <w:rsid w:val="002F16DB"/>
    <w:rsid w:val="002F1708"/>
    <w:rsid w:val="002F189F"/>
    <w:rsid w:val="002F18B0"/>
    <w:rsid w:val="002F1A3D"/>
    <w:rsid w:val="002F1A61"/>
    <w:rsid w:val="002F1ACD"/>
    <w:rsid w:val="002F1B00"/>
    <w:rsid w:val="002F1B2E"/>
    <w:rsid w:val="002F1CF9"/>
    <w:rsid w:val="002F1E2D"/>
    <w:rsid w:val="002F1E4A"/>
    <w:rsid w:val="002F1E99"/>
    <w:rsid w:val="002F1EE2"/>
    <w:rsid w:val="002F2053"/>
    <w:rsid w:val="002F20D7"/>
    <w:rsid w:val="002F20F7"/>
    <w:rsid w:val="002F214B"/>
    <w:rsid w:val="002F215A"/>
    <w:rsid w:val="002F215E"/>
    <w:rsid w:val="002F236E"/>
    <w:rsid w:val="002F23BD"/>
    <w:rsid w:val="002F2593"/>
    <w:rsid w:val="002F266E"/>
    <w:rsid w:val="002F2684"/>
    <w:rsid w:val="002F26EF"/>
    <w:rsid w:val="002F2716"/>
    <w:rsid w:val="002F2763"/>
    <w:rsid w:val="002F2807"/>
    <w:rsid w:val="002F2A03"/>
    <w:rsid w:val="002F2A9D"/>
    <w:rsid w:val="002F2C04"/>
    <w:rsid w:val="002F2C2A"/>
    <w:rsid w:val="002F2CB4"/>
    <w:rsid w:val="002F2DE0"/>
    <w:rsid w:val="002F2E3C"/>
    <w:rsid w:val="002F2F1E"/>
    <w:rsid w:val="002F2F4D"/>
    <w:rsid w:val="002F2F53"/>
    <w:rsid w:val="002F2FA1"/>
    <w:rsid w:val="002F3066"/>
    <w:rsid w:val="002F30C9"/>
    <w:rsid w:val="002F3144"/>
    <w:rsid w:val="002F31F8"/>
    <w:rsid w:val="002F328E"/>
    <w:rsid w:val="002F32D2"/>
    <w:rsid w:val="002F33A5"/>
    <w:rsid w:val="002F344B"/>
    <w:rsid w:val="002F3582"/>
    <w:rsid w:val="002F3583"/>
    <w:rsid w:val="002F35A7"/>
    <w:rsid w:val="002F365E"/>
    <w:rsid w:val="002F373D"/>
    <w:rsid w:val="002F3797"/>
    <w:rsid w:val="002F37B2"/>
    <w:rsid w:val="002F3803"/>
    <w:rsid w:val="002F391F"/>
    <w:rsid w:val="002F3952"/>
    <w:rsid w:val="002F3A62"/>
    <w:rsid w:val="002F3A7D"/>
    <w:rsid w:val="002F3B32"/>
    <w:rsid w:val="002F3B65"/>
    <w:rsid w:val="002F3C25"/>
    <w:rsid w:val="002F3C99"/>
    <w:rsid w:val="002F3DBA"/>
    <w:rsid w:val="002F3DC8"/>
    <w:rsid w:val="002F3F60"/>
    <w:rsid w:val="002F4047"/>
    <w:rsid w:val="002F4076"/>
    <w:rsid w:val="002F40DC"/>
    <w:rsid w:val="002F416C"/>
    <w:rsid w:val="002F4213"/>
    <w:rsid w:val="002F4254"/>
    <w:rsid w:val="002F42C2"/>
    <w:rsid w:val="002F43A4"/>
    <w:rsid w:val="002F43AD"/>
    <w:rsid w:val="002F4601"/>
    <w:rsid w:val="002F4701"/>
    <w:rsid w:val="002F471F"/>
    <w:rsid w:val="002F47A5"/>
    <w:rsid w:val="002F47D7"/>
    <w:rsid w:val="002F4838"/>
    <w:rsid w:val="002F4885"/>
    <w:rsid w:val="002F48AF"/>
    <w:rsid w:val="002F4AD3"/>
    <w:rsid w:val="002F4BEA"/>
    <w:rsid w:val="002F4C74"/>
    <w:rsid w:val="002F503F"/>
    <w:rsid w:val="002F528A"/>
    <w:rsid w:val="002F52C3"/>
    <w:rsid w:val="002F5437"/>
    <w:rsid w:val="002F544C"/>
    <w:rsid w:val="002F54DA"/>
    <w:rsid w:val="002F5501"/>
    <w:rsid w:val="002F55B8"/>
    <w:rsid w:val="002F5730"/>
    <w:rsid w:val="002F5852"/>
    <w:rsid w:val="002F5878"/>
    <w:rsid w:val="002F5959"/>
    <w:rsid w:val="002F5A3A"/>
    <w:rsid w:val="002F5A4E"/>
    <w:rsid w:val="002F5B2C"/>
    <w:rsid w:val="002F5B42"/>
    <w:rsid w:val="002F5C38"/>
    <w:rsid w:val="002F5CF4"/>
    <w:rsid w:val="002F5D4C"/>
    <w:rsid w:val="002F5DDC"/>
    <w:rsid w:val="002F5E1A"/>
    <w:rsid w:val="002F5E41"/>
    <w:rsid w:val="002F5E4E"/>
    <w:rsid w:val="002F5FD7"/>
    <w:rsid w:val="002F6029"/>
    <w:rsid w:val="002F61D2"/>
    <w:rsid w:val="002F6267"/>
    <w:rsid w:val="002F62A9"/>
    <w:rsid w:val="002F63C3"/>
    <w:rsid w:val="002F66FF"/>
    <w:rsid w:val="002F675C"/>
    <w:rsid w:val="002F6782"/>
    <w:rsid w:val="002F67CA"/>
    <w:rsid w:val="002F67F5"/>
    <w:rsid w:val="002F6929"/>
    <w:rsid w:val="002F6AE6"/>
    <w:rsid w:val="002F6B3B"/>
    <w:rsid w:val="002F6BC1"/>
    <w:rsid w:val="002F6C30"/>
    <w:rsid w:val="002F6CC2"/>
    <w:rsid w:val="002F6D30"/>
    <w:rsid w:val="002F6DA1"/>
    <w:rsid w:val="002F6DD8"/>
    <w:rsid w:val="002F6E53"/>
    <w:rsid w:val="002F6E58"/>
    <w:rsid w:val="002F6F12"/>
    <w:rsid w:val="002F6F17"/>
    <w:rsid w:val="002F6F8C"/>
    <w:rsid w:val="002F718C"/>
    <w:rsid w:val="002F71E5"/>
    <w:rsid w:val="002F71EF"/>
    <w:rsid w:val="002F7210"/>
    <w:rsid w:val="002F73F6"/>
    <w:rsid w:val="002F7406"/>
    <w:rsid w:val="002F741B"/>
    <w:rsid w:val="002F74D1"/>
    <w:rsid w:val="002F74F1"/>
    <w:rsid w:val="002F7562"/>
    <w:rsid w:val="002F7573"/>
    <w:rsid w:val="002F77E4"/>
    <w:rsid w:val="002F7875"/>
    <w:rsid w:val="002F793C"/>
    <w:rsid w:val="002F7964"/>
    <w:rsid w:val="002F7D96"/>
    <w:rsid w:val="002F7DB9"/>
    <w:rsid w:val="0030026C"/>
    <w:rsid w:val="003003C5"/>
    <w:rsid w:val="0030048B"/>
    <w:rsid w:val="003004AD"/>
    <w:rsid w:val="003004D1"/>
    <w:rsid w:val="003005CD"/>
    <w:rsid w:val="00300A43"/>
    <w:rsid w:val="00300AF6"/>
    <w:rsid w:val="00300B70"/>
    <w:rsid w:val="00300C32"/>
    <w:rsid w:val="00300C94"/>
    <w:rsid w:val="00300CBC"/>
    <w:rsid w:val="00300DC8"/>
    <w:rsid w:val="003012EB"/>
    <w:rsid w:val="0030133B"/>
    <w:rsid w:val="00301667"/>
    <w:rsid w:val="00301678"/>
    <w:rsid w:val="00301690"/>
    <w:rsid w:val="003016EE"/>
    <w:rsid w:val="00301787"/>
    <w:rsid w:val="003017E4"/>
    <w:rsid w:val="003017F8"/>
    <w:rsid w:val="00301823"/>
    <w:rsid w:val="0030187A"/>
    <w:rsid w:val="003018B6"/>
    <w:rsid w:val="003018BD"/>
    <w:rsid w:val="00301922"/>
    <w:rsid w:val="00301934"/>
    <w:rsid w:val="00301D7A"/>
    <w:rsid w:val="00301D90"/>
    <w:rsid w:val="00301E2E"/>
    <w:rsid w:val="00301E97"/>
    <w:rsid w:val="00301EB4"/>
    <w:rsid w:val="00301F0F"/>
    <w:rsid w:val="00301F61"/>
    <w:rsid w:val="00301F8E"/>
    <w:rsid w:val="0030206C"/>
    <w:rsid w:val="0030206F"/>
    <w:rsid w:val="003020D5"/>
    <w:rsid w:val="003020E3"/>
    <w:rsid w:val="0030213D"/>
    <w:rsid w:val="003021F8"/>
    <w:rsid w:val="0030220B"/>
    <w:rsid w:val="0030223C"/>
    <w:rsid w:val="00302261"/>
    <w:rsid w:val="003022BA"/>
    <w:rsid w:val="0030246C"/>
    <w:rsid w:val="0030248A"/>
    <w:rsid w:val="0030253C"/>
    <w:rsid w:val="003026A7"/>
    <w:rsid w:val="003027B0"/>
    <w:rsid w:val="003028F8"/>
    <w:rsid w:val="00302952"/>
    <w:rsid w:val="0030295F"/>
    <w:rsid w:val="00302967"/>
    <w:rsid w:val="00302A43"/>
    <w:rsid w:val="00302B71"/>
    <w:rsid w:val="00302BAA"/>
    <w:rsid w:val="00302D0D"/>
    <w:rsid w:val="00302D4A"/>
    <w:rsid w:val="00302D7A"/>
    <w:rsid w:val="00302EA8"/>
    <w:rsid w:val="00302EED"/>
    <w:rsid w:val="00302FDC"/>
    <w:rsid w:val="0030309D"/>
    <w:rsid w:val="003030DC"/>
    <w:rsid w:val="0030332B"/>
    <w:rsid w:val="0030334A"/>
    <w:rsid w:val="0030334E"/>
    <w:rsid w:val="00303438"/>
    <w:rsid w:val="00303447"/>
    <w:rsid w:val="0030357E"/>
    <w:rsid w:val="003035D7"/>
    <w:rsid w:val="00303639"/>
    <w:rsid w:val="003037F1"/>
    <w:rsid w:val="003038DC"/>
    <w:rsid w:val="0030393F"/>
    <w:rsid w:val="00303986"/>
    <w:rsid w:val="003039D7"/>
    <w:rsid w:val="00303A04"/>
    <w:rsid w:val="00303AE6"/>
    <w:rsid w:val="00303B83"/>
    <w:rsid w:val="00303C6E"/>
    <w:rsid w:val="00303D18"/>
    <w:rsid w:val="00303D43"/>
    <w:rsid w:val="00303D4A"/>
    <w:rsid w:val="00303DF3"/>
    <w:rsid w:val="00303E27"/>
    <w:rsid w:val="00303ED0"/>
    <w:rsid w:val="00303F3B"/>
    <w:rsid w:val="00303FCC"/>
    <w:rsid w:val="00303FDB"/>
    <w:rsid w:val="003040DA"/>
    <w:rsid w:val="00304186"/>
    <w:rsid w:val="0030424A"/>
    <w:rsid w:val="003042C9"/>
    <w:rsid w:val="003042DD"/>
    <w:rsid w:val="003042EC"/>
    <w:rsid w:val="00304319"/>
    <w:rsid w:val="003043FF"/>
    <w:rsid w:val="00304459"/>
    <w:rsid w:val="00304470"/>
    <w:rsid w:val="00304540"/>
    <w:rsid w:val="0030463B"/>
    <w:rsid w:val="00304660"/>
    <w:rsid w:val="003046A2"/>
    <w:rsid w:val="003046C9"/>
    <w:rsid w:val="003046D0"/>
    <w:rsid w:val="003047D7"/>
    <w:rsid w:val="003047DD"/>
    <w:rsid w:val="00304A88"/>
    <w:rsid w:val="00304B4F"/>
    <w:rsid w:val="00304B59"/>
    <w:rsid w:val="00304B68"/>
    <w:rsid w:val="00304BED"/>
    <w:rsid w:val="00304CC5"/>
    <w:rsid w:val="00304CD2"/>
    <w:rsid w:val="00304D0D"/>
    <w:rsid w:val="00304D7D"/>
    <w:rsid w:val="00304F10"/>
    <w:rsid w:val="00304F3D"/>
    <w:rsid w:val="00304F51"/>
    <w:rsid w:val="00304FD7"/>
    <w:rsid w:val="00305091"/>
    <w:rsid w:val="003050A9"/>
    <w:rsid w:val="003050E9"/>
    <w:rsid w:val="003051DF"/>
    <w:rsid w:val="003052AD"/>
    <w:rsid w:val="00305397"/>
    <w:rsid w:val="003054D1"/>
    <w:rsid w:val="003055AE"/>
    <w:rsid w:val="003055FD"/>
    <w:rsid w:val="00305643"/>
    <w:rsid w:val="003056E6"/>
    <w:rsid w:val="0030571E"/>
    <w:rsid w:val="00305785"/>
    <w:rsid w:val="003057D9"/>
    <w:rsid w:val="003058AC"/>
    <w:rsid w:val="003058B5"/>
    <w:rsid w:val="00305A06"/>
    <w:rsid w:val="00305A28"/>
    <w:rsid w:val="00305AA3"/>
    <w:rsid w:val="00305ABF"/>
    <w:rsid w:val="00305AFD"/>
    <w:rsid w:val="00305C73"/>
    <w:rsid w:val="00305CE7"/>
    <w:rsid w:val="00305D7E"/>
    <w:rsid w:val="00305DAF"/>
    <w:rsid w:val="00305DBA"/>
    <w:rsid w:val="00305DCB"/>
    <w:rsid w:val="00305EB7"/>
    <w:rsid w:val="00305F1E"/>
    <w:rsid w:val="00305F6B"/>
    <w:rsid w:val="00305F75"/>
    <w:rsid w:val="00306012"/>
    <w:rsid w:val="0030604A"/>
    <w:rsid w:val="00306103"/>
    <w:rsid w:val="003061D4"/>
    <w:rsid w:val="003061F0"/>
    <w:rsid w:val="003062CD"/>
    <w:rsid w:val="003062F4"/>
    <w:rsid w:val="003063DD"/>
    <w:rsid w:val="003063F8"/>
    <w:rsid w:val="00306432"/>
    <w:rsid w:val="0030665B"/>
    <w:rsid w:val="0030666C"/>
    <w:rsid w:val="00306676"/>
    <w:rsid w:val="003066EF"/>
    <w:rsid w:val="003066F3"/>
    <w:rsid w:val="00306707"/>
    <w:rsid w:val="0030672F"/>
    <w:rsid w:val="00306740"/>
    <w:rsid w:val="00306747"/>
    <w:rsid w:val="003067F7"/>
    <w:rsid w:val="0030686D"/>
    <w:rsid w:val="003068B9"/>
    <w:rsid w:val="0030693B"/>
    <w:rsid w:val="00306A72"/>
    <w:rsid w:val="00306A74"/>
    <w:rsid w:val="00306A86"/>
    <w:rsid w:val="00306D17"/>
    <w:rsid w:val="00306D34"/>
    <w:rsid w:val="00306D6E"/>
    <w:rsid w:val="00306D98"/>
    <w:rsid w:val="00306DC8"/>
    <w:rsid w:val="00306E80"/>
    <w:rsid w:val="00306F0F"/>
    <w:rsid w:val="00307265"/>
    <w:rsid w:val="00307392"/>
    <w:rsid w:val="00307399"/>
    <w:rsid w:val="003075C7"/>
    <w:rsid w:val="003075D5"/>
    <w:rsid w:val="00307665"/>
    <w:rsid w:val="003076B7"/>
    <w:rsid w:val="0030792D"/>
    <w:rsid w:val="00307AB4"/>
    <w:rsid w:val="00307AD6"/>
    <w:rsid w:val="00307B51"/>
    <w:rsid w:val="00307B86"/>
    <w:rsid w:val="00307C8D"/>
    <w:rsid w:val="00307D00"/>
    <w:rsid w:val="00307D52"/>
    <w:rsid w:val="00307D80"/>
    <w:rsid w:val="00307DAD"/>
    <w:rsid w:val="00307E0F"/>
    <w:rsid w:val="00307E82"/>
    <w:rsid w:val="00307EB5"/>
    <w:rsid w:val="00307F0A"/>
    <w:rsid w:val="00310170"/>
    <w:rsid w:val="003101CB"/>
    <w:rsid w:val="003101EE"/>
    <w:rsid w:val="003104B9"/>
    <w:rsid w:val="0031054F"/>
    <w:rsid w:val="0031076A"/>
    <w:rsid w:val="003107FB"/>
    <w:rsid w:val="00310878"/>
    <w:rsid w:val="003108AA"/>
    <w:rsid w:val="00310919"/>
    <w:rsid w:val="00310923"/>
    <w:rsid w:val="0031094B"/>
    <w:rsid w:val="003109F4"/>
    <w:rsid w:val="00310A5F"/>
    <w:rsid w:val="00310A66"/>
    <w:rsid w:val="00310A7C"/>
    <w:rsid w:val="00310A8C"/>
    <w:rsid w:val="00310AAF"/>
    <w:rsid w:val="00310B0E"/>
    <w:rsid w:val="00310C23"/>
    <w:rsid w:val="00310CCA"/>
    <w:rsid w:val="00310D23"/>
    <w:rsid w:val="00310F28"/>
    <w:rsid w:val="00310F50"/>
    <w:rsid w:val="00310F6D"/>
    <w:rsid w:val="00310FBA"/>
    <w:rsid w:val="00310FC7"/>
    <w:rsid w:val="00310FCC"/>
    <w:rsid w:val="00311009"/>
    <w:rsid w:val="00311046"/>
    <w:rsid w:val="00311097"/>
    <w:rsid w:val="00311121"/>
    <w:rsid w:val="003111F0"/>
    <w:rsid w:val="00311249"/>
    <w:rsid w:val="0031126B"/>
    <w:rsid w:val="0031135F"/>
    <w:rsid w:val="00311450"/>
    <w:rsid w:val="003114E3"/>
    <w:rsid w:val="00311527"/>
    <w:rsid w:val="0031159F"/>
    <w:rsid w:val="00311644"/>
    <w:rsid w:val="0031165D"/>
    <w:rsid w:val="003116D8"/>
    <w:rsid w:val="0031178C"/>
    <w:rsid w:val="0031183A"/>
    <w:rsid w:val="00311AAF"/>
    <w:rsid w:val="00311B40"/>
    <w:rsid w:val="00311B8C"/>
    <w:rsid w:val="00311C13"/>
    <w:rsid w:val="00311CF4"/>
    <w:rsid w:val="00311D0B"/>
    <w:rsid w:val="00311D14"/>
    <w:rsid w:val="00311D9A"/>
    <w:rsid w:val="00311E71"/>
    <w:rsid w:val="00311EF4"/>
    <w:rsid w:val="00311F0F"/>
    <w:rsid w:val="00311F8C"/>
    <w:rsid w:val="00312179"/>
    <w:rsid w:val="003121B6"/>
    <w:rsid w:val="003121B9"/>
    <w:rsid w:val="003122F6"/>
    <w:rsid w:val="003123BA"/>
    <w:rsid w:val="00312491"/>
    <w:rsid w:val="003124C5"/>
    <w:rsid w:val="00312502"/>
    <w:rsid w:val="0031280D"/>
    <w:rsid w:val="003128EA"/>
    <w:rsid w:val="0031298D"/>
    <w:rsid w:val="00312A56"/>
    <w:rsid w:val="00312A90"/>
    <w:rsid w:val="00312AEB"/>
    <w:rsid w:val="00312AF1"/>
    <w:rsid w:val="00312B07"/>
    <w:rsid w:val="00312CAC"/>
    <w:rsid w:val="00312CB6"/>
    <w:rsid w:val="00312CF6"/>
    <w:rsid w:val="00312D10"/>
    <w:rsid w:val="00312D87"/>
    <w:rsid w:val="00312E61"/>
    <w:rsid w:val="00312ED4"/>
    <w:rsid w:val="00312F5A"/>
    <w:rsid w:val="00312FC5"/>
    <w:rsid w:val="00313018"/>
    <w:rsid w:val="0031301D"/>
    <w:rsid w:val="00313101"/>
    <w:rsid w:val="0031313E"/>
    <w:rsid w:val="0031316D"/>
    <w:rsid w:val="00313228"/>
    <w:rsid w:val="00313312"/>
    <w:rsid w:val="00313376"/>
    <w:rsid w:val="00313557"/>
    <w:rsid w:val="003135AC"/>
    <w:rsid w:val="003135EB"/>
    <w:rsid w:val="003136C6"/>
    <w:rsid w:val="003137BB"/>
    <w:rsid w:val="003137F7"/>
    <w:rsid w:val="0031395A"/>
    <w:rsid w:val="00313A0E"/>
    <w:rsid w:val="00313A93"/>
    <w:rsid w:val="00313A9A"/>
    <w:rsid w:val="00313B48"/>
    <w:rsid w:val="00313C7E"/>
    <w:rsid w:val="00313DF9"/>
    <w:rsid w:val="00313F55"/>
    <w:rsid w:val="0031400B"/>
    <w:rsid w:val="00314051"/>
    <w:rsid w:val="003141CD"/>
    <w:rsid w:val="003141D7"/>
    <w:rsid w:val="00314341"/>
    <w:rsid w:val="0031449A"/>
    <w:rsid w:val="00314540"/>
    <w:rsid w:val="00314677"/>
    <w:rsid w:val="00314695"/>
    <w:rsid w:val="003146B6"/>
    <w:rsid w:val="00314708"/>
    <w:rsid w:val="0031471A"/>
    <w:rsid w:val="0031477E"/>
    <w:rsid w:val="00314878"/>
    <w:rsid w:val="00314B27"/>
    <w:rsid w:val="00314B32"/>
    <w:rsid w:val="00314BDB"/>
    <w:rsid w:val="00314CE7"/>
    <w:rsid w:val="00314D0D"/>
    <w:rsid w:val="00314D15"/>
    <w:rsid w:val="00314D63"/>
    <w:rsid w:val="00314DE4"/>
    <w:rsid w:val="00314E0B"/>
    <w:rsid w:val="00315022"/>
    <w:rsid w:val="003150BF"/>
    <w:rsid w:val="003150C7"/>
    <w:rsid w:val="0031523C"/>
    <w:rsid w:val="003152FB"/>
    <w:rsid w:val="00315388"/>
    <w:rsid w:val="00315461"/>
    <w:rsid w:val="00315545"/>
    <w:rsid w:val="00315567"/>
    <w:rsid w:val="003155B4"/>
    <w:rsid w:val="00315611"/>
    <w:rsid w:val="00315691"/>
    <w:rsid w:val="00315743"/>
    <w:rsid w:val="003157D4"/>
    <w:rsid w:val="00315A07"/>
    <w:rsid w:val="00315A47"/>
    <w:rsid w:val="00315B60"/>
    <w:rsid w:val="00315C4A"/>
    <w:rsid w:val="00315CE0"/>
    <w:rsid w:val="00315E31"/>
    <w:rsid w:val="00315F6E"/>
    <w:rsid w:val="00315F9E"/>
    <w:rsid w:val="00315FB0"/>
    <w:rsid w:val="00315FF4"/>
    <w:rsid w:val="00316011"/>
    <w:rsid w:val="00316049"/>
    <w:rsid w:val="003160CE"/>
    <w:rsid w:val="00316186"/>
    <w:rsid w:val="00316199"/>
    <w:rsid w:val="003161CA"/>
    <w:rsid w:val="003161D8"/>
    <w:rsid w:val="00316234"/>
    <w:rsid w:val="00316290"/>
    <w:rsid w:val="00316411"/>
    <w:rsid w:val="003164AD"/>
    <w:rsid w:val="003164E9"/>
    <w:rsid w:val="00316581"/>
    <w:rsid w:val="003165FD"/>
    <w:rsid w:val="00316741"/>
    <w:rsid w:val="0031682E"/>
    <w:rsid w:val="00316838"/>
    <w:rsid w:val="00316865"/>
    <w:rsid w:val="003168AD"/>
    <w:rsid w:val="003168C2"/>
    <w:rsid w:val="003168CB"/>
    <w:rsid w:val="003168EB"/>
    <w:rsid w:val="003169F8"/>
    <w:rsid w:val="00316A2E"/>
    <w:rsid w:val="00316A3D"/>
    <w:rsid w:val="00316B3A"/>
    <w:rsid w:val="00316BB9"/>
    <w:rsid w:val="00316BE3"/>
    <w:rsid w:val="00316D34"/>
    <w:rsid w:val="00316D52"/>
    <w:rsid w:val="00316DCC"/>
    <w:rsid w:val="00316EBE"/>
    <w:rsid w:val="00317001"/>
    <w:rsid w:val="00317032"/>
    <w:rsid w:val="0031724E"/>
    <w:rsid w:val="0031727E"/>
    <w:rsid w:val="003172FF"/>
    <w:rsid w:val="00317425"/>
    <w:rsid w:val="0031742C"/>
    <w:rsid w:val="0031743A"/>
    <w:rsid w:val="00317584"/>
    <w:rsid w:val="003175D9"/>
    <w:rsid w:val="003175E5"/>
    <w:rsid w:val="0031761B"/>
    <w:rsid w:val="00317620"/>
    <w:rsid w:val="00317662"/>
    <w:rsid w:val="003176D2"/>
    <w:rsid w:val="003176D6"/>
    <w:rsid w:val="00317832"/>
    <w:rsid w:val="00317856"/>
    <w:rsid w:val="00317926"/>
    <w:rsid w:val="0031793C"/>
    <w:rsid w:val="00317AD3"/>
    <w:rsid w:val="00317C4D"/>
    <w:rsid w:val="00317D01"/>
    <w:rsid w:val="00317D45"/>
    <w:rsid w:val="00317DE3"/>
    <w:rsid w:val="00317E7F"/>
    <w:rsid w:val="00317E82"/>
    <w:rsid w:val="00317F1B"/>
    <w:rsid w:val="00317F49"/>
    <w:rsid w:val="00317FA5"/>
    <w:rsid w:val="00317FA9"/>
    <w:rsid w:val="0032006C"/>
    <w:rsid w:val="003201DA"/>
    <w:rsid w:val="003202AB"/>
    <w:rsid w:val="003203B0"/>
    <w:rsid w:val="003203D9"/>
    <w:rsid w:val="00320420"/>
    <w:rsid w:val="003204C3"/>
    <w:rsid w:val="003204EB"/>
    <w:rsid w:val="003204F0"/>
    <w:rsid w:val="003206C0"/>
    <w:rsid w:val="00320734"/>
    <w:rsid w:val="0032076C"/>
    <w:rsid w:val="0032079E"/>
    <w:rsid w:val="0032088D"/>
    <w:rsid w:val="003208D2"/>
    <w:rsid w:val="00320910"/>
    <w:rsid w:val="003209AE"/>
    <w:rsid w:val="00320A5F"/>
    <w:rsid w:val="00320B05"/>
    <w:rsid w:val="00320C84"/>
    <w:rsid w:val="00320D7F"/>
    <w:rsid w:val="00320DBA"/>
    <w:rsid w:val="00320E80"/>
    <w:rsid w:val="00320F57"/>
    <w:rsid w:val="00321061"/>
    <w:rsid w:val="00321098"/>
    <w:rsid w:val="00321132"/>
    <w:rsid w:val="00321192"/>
    <w:rsid w:val="0032119E"/>
    <w:rsid w:val="00321384"/>
    <w:rsid w:val="0032138F"/>
    <w:rsid w:val="003214A6"/>
    <w:rsid w:val="003214EB"/>
    <w:rsid w:val="003214FF"/>
    <w:rsid w:val="00321580"/>
    <w:rsid w:val="003215E5"/>
    <w:rsid w:val="0032160B"/>
    <w:rsid w:val="00321716"/>
    <w:rsid w:val="00321827"/>
    <w:rsid w:val="00321832"/>
    <w:rsid w:val="003218FE"/>
    <w:rsid w:val="00321A29"/>
    <w:rsid w:val="00321B1C"/>
    <w:rsid w:val="00321B6F"/>
    <w:rsid w:val="00321BAD"/>
    <w:rsid w:val="00321CE7"/>
    <w:rsid w:val="00321D09"/>
    <w:rsid w:val="00321D47"/>
    <w:rsid w:val="00321D5D"/>
    <w:rsid w:val="00321D6D"/>
    <w:rsid w:val="00321DA4"/>
    <w:rsid w:val="00321DC1"/>
    <w:rsid w:val="00321E3A"/>
    <w:rsid w:val="00321ECC"/>
    <w:rsid w:val="00321F70"/>
    <w:rsid w:val="003220B5"/>
    <w:rsid w:val="00322372"/>
    <w:rsid w:val="0032239F"/>
    <w:rsid w:val="0032240E"/>
    <w:rsid w:val="00322485"/>
    <w:rsid w:val="003224AC"/>
    <w:rsid w:val="00322550"/>
    <w:rsid w:val="0032257C"/>
    <w:rsid w:val="0032264B"/>
    <w:rsid w:val="0032268F"/>
    <w:rsid w:val="003226A1"/>
    <w:rsid w:val="003226CD"/>
    <w:rsid w:val="00322711"/>
    <w:rsid w:val="0032274B"/>
    <w:rsid w:val="00322775"/>
    <w:rsid w:val="00322788"/>
    <w:rsid w:val="00322791"/>
    <w:rsid w:val="0032282D"/>
    <w:rsid w:val="0032283D"/>
    <w:rsid w:val="0032290E"/>
    <w:rsid w:val="003229EA"/>
    <w:rsid w:val="00322A78"/>
    <w:rsid w:val="00322AAE"/>
    <w:rsid w:val="00322B2B"/>
    <w:rsid w:val="00322B3A"/>
    <w:rsid w:val="00322B92"/>
    <w:rsid w:val="00322C59"/>
    <w:rsid w:val="00322D3A"/>
    <w:rsid w:val="00322D9F"/>
    <w:rsid w:val="00322E7D"/>
    <w:rsid w:val="00322F69"/>
    <w:rsid w:val="00322FC4"/>
    <w:rsid w:val="003230FF"/>
    <w:rsid w:val="00323101"/>
    <w:rsid w:val="00323362"/>
    <w:rsid w:val="0032346C"/>
    <w:rsid w:val="003235EA"/>
    <w:rsid w:val="00323608"/>
    <w:rsid w:val="00323710"/>
    <w:rsid w:val="00323738"/>
    <w:rsid w:val="00323764"/>
    <w:rsid w:val="003238BA"/>
    <w:rsid w:val="00323909"/>
    <w:rsid w:val="0032398A"/>
    <w:rsid w:val="003239E2"/>
    <w:rsid w:val="00323A82"/>
    <w:rsid w:val="00323B4E"/>
    <w:rsid w:val="00323BF3"/>
    <w:rsid w:val="00323C2D"/>
    <w:rsid w:val="00323C7D"/>
    <w:rsid w:val="00323D15"/>
    <w:rsid w:val="00323D4A"/>
    <w:rsid w:val="00323D89"/>
    <w:rsid w:val="00323DB1"/>
    <w:rsid w:val="00323E20"/>
    <w:rsid w:val="00323E25"/>
    <w:rsid w:val="00323E75"/>
    <w:rsid w:val="00323E86"/>
    <w:rsid w:val="00323EEC"/>
    <w:rsid w:val="00323EF7"/>
    <w:rsid w:val="00323F2F"/>
    <w:rsid w:val="00323F3B"/>
    <w:rsid w:val="00323F84"/>
    <w:rsid w:val="00324031"/>
    <w:rsid w:val="003240C3"/>
    <w:rsid w:val="003240D9"/>
    <w:rsid w:val="0032415A"/>
    <w:rsid w:val="00324171"/>
    <w:rsid w:val="003241DB"/>
    <w:rsid w:val="00324201"/>
    <w:rsid w:val="00324295"/>
    <w:rsid w:val="00324330"/>
    <w:rsid w:val="00324385"/>
    <w:rsid w:val="003244BF"/>
    <w:rsid w:val="00324534"/>
    <w:rsid w:val="003245AA"/>
    <w:rsid w:val="003246CF"/>
    <w:rsid w:val="00324753"/>
    <w:rsid w:val="0032479B"/>
    <w:rsid w:val="003247AA"/>
    <w:rsid w:val="003247CC"/>
    <w:rsid w:val="00324812"/>
    <w:rsid w:val="003248F2"/>
    <w:rsid w:val="00324958"/>
    <w:rsid w:val="00324B76"/>
    <w:rsid w:val="00324B7D"/>
    <w:rsid w:val="00324BD8"/>
    <w:rsid w:val="00324C37"/>
    <w:rsid w:val="00324CD9"/>
    <w:rsid w:val="00324D25"/>
    <w:rsid w:val="00324D70"/>
    <w:rsid w:val="00324D99"/>
    <w:rsid w:val="00324DE0"/>
    <w:rsid w:val="00324E77"/>
    <w:rsid w:val="00324F6E"/>
    <w:rsid w:val="003250FD"/>
    <w:rsid w:val="00325102"/>
    <w:rsid w:val="003251A2"/>
    <w:rsid w:val="00325206"/>
    <w:rsid w:val="0032520B"/>
    <w:rsid w:val="00325301"/>
    <w:rsid w:val="0032533C"/>
    <w:rsid w:val="00325466"/>
    <w:rsid w:val="003254E0"/>
    <w:rsid w:val="003254E1"/>
    <w:rsid w:val="0032550A"/>
    <w:rsid w:val="0032558A"/>
    <w:rsid w:val="003255C8"/>
    <w:rsid w:val="003255F6"/>
    <w:rsid w:val="0032579E"/>
    <w:rsid w:val="00325831"/>
    <w:rsid w:val="0032583E"/>
    <w:rsid w:val="0032587E"/>
    <w:rsid w:val="00325ACB"/>
    <w:rsid w:val="00325B09"/>
    <w:rsid w:val="00325BD5"/>
    <w:rsid w:val="00325BDC"/>
    <w:rsid w:val="00325D03"/>
    <w:rsid w:val="00325D30"/>
    <w:rsid w:val="00325E94"/>
    <w:rsid w:val="00325ECC"/>
    <w:rsid w:val="0032628D"/>
    <w:rsid w:val="003262EF"/>
    <w:rsid w:val="00326565"/>
    <w:rsid w:val="0032666F"/>
    <w:rsid w:val="003267EF"/>
    <w:rsid w:val="00326835"/>
    <w:rsid w:val="00326864"/>
    <w:rsid w:val="003269BB"/>
    <w:rsid w:val="003269F0"/>
    <w:rsid w:val="00326A1C"/>
    <w:rsid w:val="00326A84"/>
    <w:rsid w:val="00326AAF"/>
    <w:rsid w:val="00326BB5"/>
    <w:rsid w:val="00326BC8"/>
    <w:rsid w:val="00326C46"/>
    <w:rsid w:val="00326D1D"/>
    <w:rsid w:val="00326D35"/>
    <w:rsid w:val="00326DA6"/>
    <w:rsid w:val="00326E11"/>
    <w:rsid w:val="00326E49"/>
    <w:rsid w:val="003271C1"/>
    <w:rsid w:val="00327269"/>
    <w:rsid w:val="00327290"/>
    <w:rsid w:val="003272A7"/>
    <w:rsid w:val="00327301"/>
    <w:rsid w:val="0032733D"/>
    <w:rsid w:val="0032736D"/>
    <w:rsid w:val="003274BB"/>
    <w:rsid w:val="003274E2"/>
    <w:rsid w:val="00327594"/>
    <w:rsid w:val="003276E1"/>
    <w:rsid w:val="00327802"/>
    <w:rsid w:val="00327831"/>
    <w:rsid w:val="003278D4"/>
    <w:rsid w:val="003279F0"/>
    <w:rsid w:val="00327AA5"/>
    <w:rsid w:val="00327BF4"/>
    <w:rsid w:val="00327BF7"/>
    <w:rsid w:val="00327C5D"/>
    <w:rsid w:val="00327D52"/>
    <w:rsid w:val="00327DA7"/>
    <w:rsid w:val="00327E32"/>
    <w:rsid w:val="00327E5D"/>
    <w:rsid w:val="00327F69"/>
    <w:rsid w:val="00327FD0"/>
    <w:rsid w:val="00330069"/>
    <w:rsid w:val="00330073"/>
    <w:rsid w:val="00330092"/>
    <w:rsid w:val="00330157"/>
    <w:rsid w:val="003301E9"/>
    <w:rsid w:val="0033026B"/>
    <w:rsid w:val="0033027C"/>
    <w:rsid w:val="003302C3"/>
    <w:rsid w:val="003303F1"/>
    <w:rsid w:val="00330437"/>
    <w:rsid w:val="00330473"/>
    <w:rsid w:val="003304AB"/>
    <w:rsid w:val="00330545"/>
    <w:rsid w:val="003306EE"/>
    <w:rsid w:val="0033077B"/>
    <w:rsid w:val="0033079E"/>
    <w:rsid w:val="003308FD"/>
    <w:rsid w:val="00330AAF"/>
    <w:rsid w:val="00330B1C"/>
    <w:rsid w:val="00330B93"/>
    <w:rsid w:val="00330D15"/>
    <w:rsid w:val="00330DD8"/>
    <w:rsid w:val="00330DEF"/>
    <w:rsid w:val="00330E87"/>
    <w:rsid w:val="00330F4A"/>
    <w:rsid w:val="00330F6E"/>
    <w:rsid w:val="003312F7"/>
    <w:rsid w:val="0033136F"/>
    <w:rsid w:val="003313CA"/>
    <w:rsid w:val="003313F4"/>
    <w:rsid w:val="003314E0"/>
    <w:rsid w:val="0033155C"/>
    <w:rsid w:val="0033160B"/>
    <w:rsid w:val="00331693"/>
    <w:rsid w:val="003316F6"/>
    <w:rsid w:val="00331734"/>
    <w:rsid w:val="00331889"/>
    <w:rsid w:val="003318C8"/>
    <w:rsid w:val="00331B4A"/>
    <w:rsid w:val="00331B9B"/>
    <w:rsid w:val="00331BD4"/>
    <w:rsid w:val="00331C3F"/>
    <w:rsid w:val="00331CFB"/>
    <w:rsid w:val="00331D2E"/>
    <w:rsid w:val="00331DE5"/>
    <w:rsid w:val="00331E27"/>
    <w:rsid w:val="00331ED3"/>
    <w:rsid w:val="00331EF6"/>
    <w:rsid w:val="00331F56"/>
    <w:rsid w:val="00331FC2"/>
    <w:rsid w:val="0033212A"/>
    <w:rsid w:val="00332164"/>
    <w:rsid w:val="003321D2"/>
    <w:rsid w:val="003323AA"/>
    <w:rsid w:val="0033276E"/>
    <w:rsid w:val="003327FE"/>
    <w:rsid w:val="00332870"/>
    <w:rsid w:val="003328AF"/>
    <w:rsid w:val="00332AD9"/>
    <w:rsid w:val="00332B03"/>
    <w:rsid w:val="00332B8C"/>
    <w:rsid w:val="00332C54"/>
    <w:rsid w:val="00332C56"/>
    <w:rsid w:val="00332D4D"/>
    <w:rsid w:val="00332F1E"/>
    <w:rsid w:val="00332FA2"/>
    <w:rsid w:val="00332FB3"/>
    <w:rsid w:val="00333061"/>
    <w:rsid w:val="003330B6"/>
    <w:rsid w:val="00333279"/>
    <w:rsid w:val="003332AC"/>
    <w:rsid w:val="00333384"/>
    <w:rsid w:val="003333CB"/>
    <w:rsid w:val="00333564"/>
    <w:rsid w:val="003336B7"/>
    <w:rsid w:val="00333785"/>
    <w:rsid w:val="0033378E"/>
    <w:rsid w:val="003337A9"/>
    <w:rsid w:val="003338D7"/>
    <w:rsid w:val="00333960"/>
    <w:rsid w:val="00333ADA"/>
    <w:rsid w:val="00333B5F"/>
    <w:rsid w:val="00333BDA"/>
    <w:rsid w:val="00333C6D"/>
    <w:rsid w:val="00333CC8"/>
    <w:rsid w:val="00333DBA"/>
    <w:rsid w:val="00333E4D"/>
    <w:rsid w:val="00333FAD"/>
    <w:rsid w:val="0033406E"/>
    <w:rsid w:val="0033412D"/>
    <w:rsid w:val="0033416B"/>
    <w:rsid w:val="003341BF"/>
    <w:rsid w:val="0033421D"/>
    <w:rsid w:val="003342EA"/>
    <w:rsid w:val="0033432E"/>
    <w:rsid w:val="00334331"/>
    <w:rsid w:val="00334377"/>
    <w:rsid w:val="003343BE"/>
    <w:rsid w:val="003343C1"/>
    <w:rsid w:val="0033443E"/>
    <w:rsid w:val="00334505"/>
    <w:rsid w:val="00334694"/>
    <w:rsid w:val="003346FA"/>
    <w:rsid w:val="003347F1"/>
    <w:rsid w:val="003347FD"/>
    <w:rsid w:val="00334833"/>
    <w:rsid w:val="0033487A"/>
    <w:rsid w:val="003348F5"/>
    <w:rsid w:val="003349E9"/>
    <w:rsid w:val="00334A1F"/>
    <w:rsid w:val="00334A6E"/>
    <w:rsid w:val="00334AE4"/>
    <w:rsid w:val="00334BA0"/>
    <w:rsid w:val="00334C55"/>
    <w:rsid w:val="00334CFC"/>
    <w:rsid w:val="00334D4B"/>
    <w:rsid w:val="00334DD3"/>
    <w:rsid w:val="00334E1C"/>
    <w:rsid w:val="00334E6C"/>
    <w:rsid w:val="00334E9E"/>
    <w:rsid w:val="00334EBA"/>
    <w:rsid w:val="00334EBE"/>
    <w:rsid w:val="00334EE2"/>
    <w:rsid w:val="00334F13"/>
    <w:rsid w:val="00334F18"/>
    <w:rsid w:val="00334F36"/>
    <w:rsid w:val="0033507E"/>
    <w:rsid w:val="003350C4"/>
    <w:rsid w:val="003351C7"/>
    <w:rsid w:val="003351D5"/>
    <w:rsid w:val="003351FA"/>
    <w:rsid w:val="00335261"/>
    <w:rsid w:val="00335290"/>
    <w:rsid w:val="003352CA"/>
    <w:rsid w:val="003353B7"/>
    <w:rsid w:val="00335456"/>
    <w:rsid w:val="00335549"/>
    <w:rsid w:val="00335566"/>
    <w:rsid w:val="0033558C"/>
    <w:rsid w:val="003355F8"/>
    <w:rsid w:val="0033571D"/>
    <w:rsid w:val="00335791"/>
    <w:rsid w:val="0033584D"/>
    <w:rsid w:val="003358E0"/>
    <w:rsid w:val="00335A0F"/>
    <w:rsid w:val="00335AD7"/>
    <w:rsid w:val="00335B16"/>
    <w:rsid w:val="00335B62"/>
    <w:rsid w:val="00335C47"/>
    <w:rsid w:val="00335D19"/>
    <w:rsid w:val="00335D34"/>
    <w:rsid w:val="00335D93"/>
    <w:rsid w:val="00335DB6"/>
    <w:rsid w:val="00335E95"/>
    <w:rsid w:val="00335EE1"/>
    <w:rsid w:val="00335F95"/>
    <w:rsid w:val="0033601B"/>
    <w:rsid w:val="003360D3"/>
    <w:rsid w:val="0033614D"/>
    <w:rsid w:val="0033619B"/>
    <w:rsid w:val="003361F4"/>
    <w:rsid w:val="003362C3"/>
    <w:rsid w:val="003365F8"/>
    <w:rsid w:val="00336656"/>
    <w:rsid w:val="0033671D"/>
    <w:rsid w:val="00336748"/>
    <w:rsid w:val="003367CD"/>
    <w:rsid w:val="00336966"/>
    <w:rsid w:val="003369C2"/>
    <w:rsid w:val="00336A40"/>
    <w:rsid w:val="00336B31"/>
    <w:rsid w:val="00336B52"/>
    <w:rsid w:val="00336BFA"/>
    <w:rsid w:val="00336C6B"/>
    <w:rsid w:val="00336C78"/>
    <w:rsid w:val="00336D31"/>
    <w:rsid w:val="00336E51"/>
    <w:rsid w:val="00336E71"/>
    <w:rsid w:val="00336F47"/>
    <w:rsid w:val="00336FAB"/>
    <w:rsid w:val="0033714B"/>
    <w:rsid w:val="003371BE"/>
    <w:rsid w:val="0033723F"/>
    <w:rsid w:val="00337250"/>
    <w:rsid w:val="00337271"/>
    <w:rsid w:val="0033729E"/>
    <w:rsid w:val="003374C0"/>
    <w:rsid w:val="003374D5"/>
    <w:rsid w:val="003374F9"/>
    <w:rsid w:val="003375B5"/>
    <w:rsid w:val="003375C7"/>
    <w:rsid w:val="0033768B"/>
    <w:rsid w:val="003376A4"/>
    <w:rsid w:val="003377CA"/>
    <w:rsid w:val="00337807"/>
    <w:rsid w:val="0033786D"/>
    <w:rsid w:val="003378E6"/>
    <w:rsid w:val="0033797F"/>
    <w:rsid w:val="00337AA5"/>
    <w:rsid w:val="00337AB9"/>
    <w:rsid w:val="00337AD1"/>
    <w:rsid w:val="00337CAF"/>
    <w:rsid w:val="00337D5B"/>
    <w:rsid w:val="00337E66"/>
    <w:rsid w:val="00337E6C"/>
    <w:rsid w:val="003400F6"/>
    <w:rsid w:val="00340136"/>
    <w:rsid w:val="003402D9"/>
    <w:rsid w:val="00340408"/>
    <w:rsid w:val="00340495"/>
    <w:rsid w:val="003404EA"/>
    <w:rsid w:val="00340551"/>
    <w:rsid w:val="003405C5"/>
    <w:rsid w:val="003405F3"/>
    <w:rsid w:val="00340747"/>
    <w:rsid w:val="00340855"/>
    <w:rsid w:val="0034091C"/>
    <w:rsid w:val="0034099B"/>
    <w:rsid w:val="00340B1A"/>
    <w:rsid w:val="00340CD9"/>
    <w:rsid w:val="00340CFB"/>
    <w:rsid w:val="00340D1E"/>
    <w:rsid w:val="00340D5F"/>
    <w:rsid w:val="00340DAA"/>
    <w:rsid w:val="00340DF7"/>
    <w:rsid w:val="00340E02"/>
    <w:rsid w:val="00340E0E"/>
    <w:rsid w:val="00340E7D"/>
    <w:rsid w:val="00340F66"/>
    <w:rsid w:val="00340F88"/>
    <w:rsid w:val="0034101E"/>
    <w:rsid w:val="0034109C"/>
    <w:rsid w:val="003410F3"/>
    <w:rsid w:val="003411C1"/>
    <w:rsid w:val="003411D2"/>
    <w:rsid w:val="00341240"/>
    <w:rsid w:val="00341253"/>
    <w:rsid w:val="003413A1"/>
    <w:rsid w:val="003413D8"/>
    <w:rsid w:val="00341414"/>
    <w:rsid w:val="003414BA"/>
    <w:rsid w:val="003414C3"/>
    <w:rsid w:val="003414C6"/>
    <w:rsid w:val="00341536"/>
    <w:rsid w:val="0034158C"/>
    <w:rsid w:val="003415EE"/>
    <w:rsid w:val="00341631"/>
    <w:rsid w:val="0034165E"/>
    <w:rsid w:val="0034169D"/>
    <w:rsid w:val="0034171A"/>
    <w:rsid w:val="00341904"/>
    <w:rsid w:val="00341B65"/>
    <w:rsid w:val="00341B93"/>
    <w:rsid w:val="00341CDA"/>
    <w:rsid w:val="00341DC6"/>
    <w:rsid w:val="003420A4"/>
    <w:rsid w:val="003421AA"/>
    <w:rsid w:val="0034223B"/>
    <w:rsid w:val="00342298"/>
    <w:rsid w:val="003422A8"/>
    <w:rsid w:val="003422B4"/>
    <w:rsid w:val="003422B9"/>
    <w:rsid w:val="003422E0"/>
    <w:rsid w:val="0034235D"/>
    <w:rsid w:val="003424D2"/>
    <w:rsid w:val="00342655"/>
    <w:rsid w:val="003428AA"/>
    <w:rsid w:val="003428D5"/>
    <w:rsid w:val="00342951"/>
    <w:rsid w:val="00342993"/>
    <w:rsid w:val="00342A16"/>
    <w:rsid w:val="00342A4A"/>
    <w:rsid w:val="00342A4B"/>
    <w:rsid w:val="00342AA0"/>
    <w:rsid w:val="00342B71"/>
    <w:rsid w:val="00342BEE"/>
    <w:rsid w:val="00342E3A"/>
    <w:rsid w:val="00342E54"/>
    <w:rsid w:val="00342EDA"/>
    <w:rsid w:val="00343047"/>
    <w:rsid w:val="00343094"/>
    <w:rsid w:val="003430FE"/>
    <w:rsid w:val="00343290"/>
    <w:rsid w:val="003432B7"/>
    <w:rsid w:val="003432FF"/>
    <w:rsid w:val="00343339"/>
    <w:rsid w:val="0034338E"/>
    <w:rsid w:val="00343391"/>
    <w:rsid w:val="003433F2"/>
    <w:rsid w:val="00343480"/>
    <w:rsid w:val="0034357E"/>
    <w:rsid w:val="0034365E"/>
    <w:rsid w:val="003438C2"/>
    <w:rsid w:val="00343951"/>
    <w:rsid w:val="003439FE"/>
    <w:rsid w:val="00343A15"/>
    <w:rsid w:val="00343AFD"/>
    <w:rsid w:val="00343B6E"/>
    <w:rsid w:val="00343B82"/>
    <w:rsid w:val="00343BDB"/>
    <w:rsid w:val="00343BFD"/>
    <w:rsid w:val="00343C99"/>
    <w:rsid w:val="00343E08"/>
    <w:rsid w:val="00343F36"/>
    <w:rsid w:val="00343FCE"/>
    <w:rsid w:val="00343FE5"/>
    <w:rsid w:val="00343FF3"/>
    <w:rsid w:val="00344070"/>
    <w:rsid w:val="003440D3"/>
    <w:rsid w:val="00344161"/>
    <w:rsid w:val="00344309"/>
    <w:rsid w:val="00344322"/>
    <w:rsid w:val="0034435E"/>
    <w:rsid w:val="003443CA"/>
    <w:rsid w:val="00344436"/>
    <w:rsid w:val="0034449F"/>
    <w:rsid w:val="00344599"/>
    <w:rsid w:val="0034468A"/>
    <w:rsid w:val="00344691"/>
    <w:rsid w:val="0034476A"/>
    <w:rsid w:val="003447A1"/>
    <w:rsid w:val="00344807"/>
    <w:rsid w:val="0034484B"/>
    <w:rsid w:val="00344951"/>
    <w:rsid w:val="00344973"/>
    <w:rsid w:val="00344C50"/>
    <w:rsid w:val="00344C76"/>
    <w:rsid w:val="00344CA7"/>
    <w:rsid w:val="00344CFE"/>
    <w:rsid w:val="00344D0D"/>
    <w:rsid w:val="00344D28"/>
    <w:rsid w:val="00344DB0"/>
    <w:rsid w:val="00344F5A"/>
    <w:rsid w:val="00344FA4"/>
    <w:rsid w:val="00344FAD"/>
    <w:rsid w:val="0034511F"/>
    <w:rsid w:val="00345159"/>
    <w:rsid w:val="00345168"/>
    <w:rsid w:val="00345169"/>
    <w:rsid w:val="003451D3"/>
    <w:rsid w:val="00345238"/>
    <w:rsid w:val="003452A5"/>
    <w:rsid w:val="003452B2"/>
    <w:rsid w:val="00345351"/>
    <w:rsid w:val="0034543D"/>
    <w:rsid w:val="00345445"/>
    <w:rsid w:val="00345498"/>
    <w:rsid w:val="0034549D"/>
    <w:rsid w:val="003454DA"/>
    <w:rsid w:val="0034557A"/>
    <w:rsid w:val="003455B5"/>
    <w:rsid w:val="003455FA"/>
    <w:rsid w:val="00345623"/>
    <w:rsid w:val="0034566E"/>
    <w:rsid w:val="003456AE"/>
    <w:rsid w:val="003456C8"/>
    <w:rsid w:val="00345748"/>
    <w:rsid w:val="003457EA"/>
    <w:rsid w:val="00345842"/>
    <w:rsid w:val="0034589A"/>
    <w:rsid w:val="00345A38"/>
    <w:rsid w:val="00345A54"/>
    <w:rsid w:val="00345A84"/>
    <w:rsid w:val="00345AE0"/>
    <w:rsid w:val="00345BFC"/>
    <w:rsid w:val="00345C27"/>
    <w:rsid w:val="00345CD5"/>
    <w:rsid w:val="00345D07"/>
    <w:rsid w:val="00345DC6"/>
    <w:rsid w:val="00345DD1"/>
    <w:rsid w:val="00345E5D"/>
    <w:rsid w:val="00345FAF"/>
    <w:rsid w:val="0034610F"/>
    <w:rsid w:val="0034616A"/>
    <w:rsid w:val="00346178"/>
    <w:rsid w:val="00346207"/>
    <w:rsid w:val="0034622F"/>
    <w:rsid w:val="00346309"/>
    <w:rsid w:val="00346616"/>
    <w:rsid w:val="00346648"/>
    <w:rsid w:val="0034680D"/>
    <w:rsid w:val="00346952"/>
    <w:rsid w:val="003469E2"/>
    <w:rsid w:val="00346B56"/>
    <w:rsid w:val="00346B60"/>
    <w:rsid w:val="00346B84"/>
    <w:rsid w:val="00346CEA"/>
    <w:rsid w:val="00346D23"/>
    <w:rsid w:val="00346F2D"/>
    <w:rsid w:val="00346F92"/>
    <w:rsid w:val="003470B9"/>
    <w:rsid w:val="00347196"/>
    <w:rsid w:val="0034719B"/>
    <w:rsid w:val="00347207"/>
    <w:rsid w:val="00347273"/>
    <w:rsid w:val="0034729A"/>
    <w:rsid w:val="00347333"/>
    <w:rsid w:val="00347351"/>
    <w:rsid w:val="00347486"/>
    <w:rsid w:val="0034769E"/>
    <w:rsid w:val="00347891"/>
    <w:rsid w:val="003478DF"/>
    <w:rsid w:val="003478F3"/>
    <w:rsid w:val="00347938"/>
    <w:rsid w:val="00347967"/>
    <w:rsid w:val="003479BA"/>
    <w:rsid w:val="00347ABE"/>
    <w:rsid w:val="00347B26"/>
    <w:rsid w:val="00347BCE"/>
    <w:rsid w:val="00347C3E"/>
    <w:rsid w:val="00347CDA"/>
    <w:rsid w:val="00347D41"/>
    <w:rsid w:val="00347D49"/>
    <w:rsid w:val="00347F51"/>
    <w:rsid w:val="00347FE3"/>
    <w:rsid w:val="00350014"/>
    <w:rsid w:val="003500E9"/>
    <w:rsid w:val="00350312"/>
    <w:rsid w:val="0035046A"/>
    <w:rsid w:val="003504B1"/>
    <w:rsid w:val="003504C9"/>
    <w:rsid w:val="00350500"/>
    <w:rsid w:val="00350507"/>
    <w:rsid w:val="0035053D"/>
    <w:rsid w:val="00350576"/>
    <w:rsid w:val="00350584"/>
    <w:rsid w:val="00350654"/>
    <w:rsid w:val="0035067C"/>
    <w:rsid w:val="003506B3"/>
    <w:rsid w:val="0035078F"/>
    <w:rsid w:val="003508B3"/>
    <w:rsid w:val="003509D5"/>
    <w:rsid w:val="00350A12"/>
    <w:rsid w:val="00350A5C"/>
    <w:rsid w:val="00350AEB"/>
    <w:rsid w:val="00350BA2"/>
    <w:rsid w:val="00350CCC"/>
    <w:rsid w:val="00350D35"/>
    <w:rsid w:val="00350E2F"/>
    <w:rsid w:val="00350E42"/>
    <w:rsid w:val="00350E77"/>
    <w:rsid w:val="00350E93"/>
    <w:rsid w:val="00350F58"/>
    <w:rsid w:val="00350FC1"/>
    <w:rsid w:val="00350FCC"/>
    <w:rsid w:val="0035116C"/>
    <w:rsid w:val="0035118D"/>
    <w:rsid w:val="003511F7"/>
    <w:rsid w:val="00351222"/>
    <w:rsid w:val="00351254"/>
    <w:rsid w:val="00351385"/>
    <w:rsid w:val="0035150C"/>
    <w:rsid w:val="00351616"/>
    <w:rsid w:val="003516DF"/>
    <w:rsid w:val="00351730"/>
    <w:rsid w:val="00351816"/>
    <w:rsid w:val="00351824"/>
    <w:rsid w:val="00351835"/>
    <w:rsid w:val="00351974"/>
    <w:rsid w:val="0035197E"/>
    <w:rsid w:val="00351A54"/>
    <w:rsid w:val="00351C35"/>
    <w:rsid w:val="00351CC7"/>
    <w:rsid w:val="00351CE4"/>
    <w:rsid w:val="00352039"/>
    <w:rsid w:val="00352069"/>
    <w:rsid w:val="0035207B"/>
    <w:rsid w:val="003520ED"/>
    <w:rsid w:val="00352199"/>
    <w:rsid w:val="003521BB"/>
    <w:rsid w:val="003521DB"/>
    <w:rsid w:val="00352210"/>
    <w:rsid w:val="0035222F"/>
    <w:rsid w:val="0035224D"/>
    <w:rsid w:val="0035226C"/>
    <w:rsid w:val="00352292"/>
    <w:rsid w:val="003522DD"/>
    <w:rsid w:val="0035237F"/>
    <w:rsid w:val="003523C9"/>
    <w:rsid w:val="003523DE"/>
    <w:rsid w:val="003525D3"/>
    <w:rsid w:val="00352634"/>
    <w:rsid w:val="003526C2"/>
    <w:rsid w:val="003526D9"/>
    <w:rsid w:val="00352753"/>
    <w:rsid w:val="00352839"/>
    <w:rsid w:val="003528D6"/>
    <w:rsid w:val="003528EA"/>
    <w:rsid w:val="003529E9"/>
    <w:rsid w:val="003529F3"/>
    <w:rsid w:val="00352ADD"/>
    <w:rsid w:val="00352B14"/>
    <w:rsid w:val="00352B82"/>
    <w:rsid w:val="00352B92"/>
    <w:rsid w:val="00352C31"/>
    <w:rsid w:val="00352C72"/>
    <w:rsid w:val="00352D35"/>
    <w:rsid w:val="00352E25"/>
    <w:rsid w:val="00352EA1"/>
    <w:rsid w:val="00352EBB"/>
    <w:rsid w:val="00352EE2"/>
    <w:rsid w:val="00352F05"/>
    <w:rsid w:val="00352FD3"/>
    <w:rsid w:val="00353002"/>
    <w:rsid w:val="00353022"/>
    <w:rsid w:val="003530C4"/>
    <w:rsid w:val="00353103"/>
    <w:rsid w:val="00353170"/>
    <w:rsid w:val="003532A5"/>
    <w:rsid w:val="003532F4"/>
    <w:rsid w:val="00353344"/>
    <w:rsid w:val="003533DB"/>
    <w:rsid w:val="00353449"/>
    <w:rsid w:val="00353622"/>
    <w:rsid w:val="0035366F"/>
    <w:rsid w:val="003537DF"/>
    <w:rsid w:val="0035381B"/>
    <w:rsid w:val="003538C4"/>
    <w:rsid w:val="00353950"/>
    <w:rsid w:val="003539B9"/>
    <w:rsid w:val="003539BC"/>
    <w:rsid w:val="003539FB"/>
    <w:rsid w:val="00353A0F"/>
    <w:rsid w:val="00353C32"/>
    <w:rsid w:val="00353C5A"/>
    <w:rsid w:val="00353C73"/>
    <w:rsid w:val="00353C8C"/>
    <w:rsid w:val="00353C90"/>
    <w:rsid w:val="00353ECD"/>
    <w:rsid w:val="00353EDD"/>
    <w:rsid w:val="00353F59"/>
    <w:rsid w:val="0035404A"/>
    <w:rsid w:val="003540B1"/>
    <w:rsid w:val="003540EF"/>
    <w:rsid w:val="00354160"/>
    <w:rsid w:val="00354171"/>
    <w:rsid w:val="003541E2"/>
    <w:rsid w:val="0035422F"/>
    <w:rsid w:val="0035430C"/>
    <w:rsid w:val="003543E3"/>
    <w:rsid w:val="00354400"/>
    <w:rsid w:val="0035447F"/>
    <w:rsid w:val="003544B5"/>
    <w:rsid w:val="00354517"/>
    <w:rsid w:val="00354519"/>
    <w:rsid w:val="0035455A"/>
    <w:rsid w:val="00354561"/>
    <w:rsid w:val="00354615"/>
    <w:rsid w:val="00354775"/>
    <w:rsid w:val="00354783"/>
    <w:rsid w:val="003547B2"/>
    <w:rsid w:val="00354851"/>
    <w:rsid w:val="00354910"/>
    <w:rsid w:val="00354922"/>
    <w:rsid w:val="0035494E"/>
    <w:rsid w:val="00354956"/>
    <w:rsid w:val="00354A2C"/>
    <w:rsid w:val="00354ABD"/>
    <w:rsid w:val="00354B1E"/>
    <w:rsid w:val="00354B3B"/>
    <w:rsid w:val="00354BF8"/>
    <w:rsid w:val="00354BFA"/>
    <w:rsid w:val="00354CCE"/>
    <w:rsid w:val="00354DEE"/>
    <w:rsid w:val="00354E1F"/>
    <w:rsid w:val="00354EAA"/>
    <w:rsid w:val="00354EB8"/>
    <w:rsid w:val="00354EFD"/>
    <w:rsid w:val="00354F10"/>
    <w:rsid w:val="00354FB7"/>
    <w:rsid w:val="00355040"/>
    <w:rsid w:val="0035505D"/>
    <w:rsid w:val="0035516F"/>
    <w:rsid w:val="00355173"/>
    <w:rsid w:val="0035518A"/>
    <w:rsid w:val="00355302"/>
    <w:rsid w:val="0035538F"/>
    <w:rsid w:val="00355442"/>
    <w:rsid w:val="003554AD"/>
    <w:rsid w:val="003554D4"/>
    <w:rsid w:val="0035551F"/>
    <w:rsid w:val="00355553"/>
    <w:rsid w:val="00355651"/>
    <w:rsid w:val="0035574E"/>
    <w:rsid w:val="00355771"/>
    <w:rsid w:val="003559C2"/>
    <w:rsid w:val="00355A2A"/>
    <w:rsid w:val="00355B4A"/>
    <w:rsid w:val="00355CAE"/>
    <w:rsid w:val="00355D73"/>
    <w:rsid w:val="00355DA8"/>
    <w:rsid w:val="00355E03"/>
    <w:rsid w:val="00355E24"/>
    <w:rsid w:val="00355E67"/>
    <w:rsid w:val="00355E90"/>
    <w:rsid w:val="00355F1C"/>
    <w:rsid w:val="00355F31"/>
    <w:rsid w:val="00355F49"/>
    <w:rsid w:val="00355F69"/>
    <w:rsid w:val="003560D7"/>
    <w:rsid w:val="003561A2"/>
    <w:rsid w:val="00356366"/>
    <w:rsid w:val="00356399"/>
    <w:rsid w:val="003563B2"/>
    <w:rsid w:val="00356413"/>
    <w:rsid w:val="003565DE"/>
    <w:rsid w:val="0035662E"/>
    <w:rsid w:val="0035663E"/>
    <w:rsid w:val="0035669F"/>
    <w:rsid w:val="003566C8"/>
    <w:rsid w:val="00356758"/>
    <w:rsid w:val="00356766"/>
    <w:rsid w:val="00356805"/>
    <w:rsid w:val="00356A1D"/>
    <w:rsid w:val="00356B6A"/>
    <w:rsid w:val="00356B7F"/>
    <w:rsid w:val="00356BE4"/>
    <w:rsid w:val="00356C68"/>
    <w:rsid w:val="00356DB0"/>
    <w:rsid w:val="00356E44"/>
    <w:rsid w:val="00356EDF"/>
    <w:rsid w:val="00356EFB"/>
    <w:rsid w:val="00356F56"/>
    <w:rsid w:val="00356F6C"/>
    <w:rsid w:val="003570AD"/>
    <w:rsid w:val="003570DC"/>
    <w:rsid w:val="003570EC"/>
    <w:rsid w:val="00357111"/>
    <w:rsid w:val="00357146"/>
    <w:rsid w:val="003571EC"/>
    <w:rsid w:val="003572B7"/>
    <w:rsid w:val="0035730C"/>
    <w:rsid w:val="0035747C"/>
    <w:rsid w:val="0035748C"/>
    <w:rsid w:val="0035749F"/>
    <w:rsid w:val="003574E0"/>
    <w:rsid w:val="003574F8"/>
    <w:rsid w:val="00357538"/>
    <w:rsid w:val="003576F5"/>
    <w:rsid w:val="0035779A"/>
    <w:rsid w:val="003577AB"/>
    <w:rsid w:val="003577E3"/>
    <w:rsid w:val="0035783D"/>
    <w:rsid w:val="0035784D"/>
    <w:rsid w:val="003578A8"/>
    <w:rsid w:val="003578C3"/>
    <w:rsid w:val="00357A0B"/>
    <w:rsid w:val="00357A74"/>
    <w:rsid w:val="00357AB6"/>
    <w:rsid w:val="00357B1C"/>
    <w:rsid w:val="00357E15"/>
    <w:rsid w:val="00357E59"/>
    <w:rsid w:val="00357EFF"/>
    <w:rsid w:val="00357F4D"/>
    <w:rsid w:val="00357FCC"/>
    <w:rsid w:val="00357FF3"/>
    <w:rsid w:val="00360031"/>
    <w:rsid w:val="0036007A"/>
    <w:rsid w:val="003600AE"/>
    <w:rsid w:val="003600ED"/>
    <w:rsid w:val="00360109"/>
    <w:rsid w:val="00360179"/>
    <w:rsid w:val="00360422"/>
    <w:rsid w:val="0036046F"/>
    <w:rsid w:val="00360484"/>
    <w:rsid w:val="003604F0"/>
    <w:rsid w:val="00360517"/>
    <w:rsid w:val="003605D5"/>
    <w:rsid w:val="003605F3"/>
    <w:rsid w:val="003606DA"/>
    <w:rsid w:val="00360A3D"/>
    <w:rsid w:val="00360A56"/>
    <w:rsid w:val="00360DEF"/>
    <w:rsid w:val="00360EA7"/>
    <w:rsid w:val="00360EB7"/>
    <w:rsid w:val="00360FA8"/>
    <w:rsid w:val="0036107D"/>
    <w:rsid w:val="0036111A"/>
    <w:rsid w:val="003611C2"/>
    <w:rsid w:val="003611DD"/>
    <w:rsid w:val="00361324"/>
    <w:rsid w:val="003613A7"/>
    <w:rsid w:val="003613EA"/>
    <w:rsid w:val="0036149C"/>
    <w:rsid w:val="00361520"/>
    <w:rsid w:val="00361614"/>
    <w:rsid w:val="0036175D"/>
    <w:rsid w:val="003617AC"/>
    <w:rsid w:val="003617F8"/>
    <w:rsid w:val="003618A3"/>
    <w:rsid w:val="00361923"/>
    <w:rsid w:val="003619B7"/>
    <w:rsid w:val="00361A07"/>
    <w:rsid w:val="00361A7A"/>
    <w:rsid w:val="00361ABF"/>
    <w:rsid w:val="00361B05"/>
    <w:rsid w:val="00361B1A"/>
    <w:rsid w:val="00361BA1"/>
    <w:rsid w:val="00361C37"/>
    <w:rsid w:val="00361CCC"/>
    <w:rsid w:val="00361CF4"/>
    <w:rsid w:val="00361DBB"/>
    <w:rsid w:val="00361EC7"/>
    <w:rsid w:val="00361FD2"/>
    <w:rsid w:val="00361FE8"/>
    <w:rsid w:val="00362091"/>
    <w:rsid w:val="00362093"/>
    <w:rsid w:val="003621BA"/>
    <w:rsid w:val="003621C2"/>
    <w:rsid w:val="0036227B"/>
    <w:rsid w:val="003622A1"/>
    <w:rsid w:val="003622EA"/>
    <w:rsid w:val="0036231A"/>
    <w:rsid w:val="0036246F"/>
    <w:rsid w:val="00362567"/>
    <w:rsid w:val="0036256B"/>
    <w:rsid w:val="003625A5"/>
    <w:rsid w:val="003625B9"/>
    <w:rsid w:val="0036262F"/>
    <w:rsid w:val="00362709"/>
    <w:rsid w:val="00362863"/>
    <w:rsid w:val="00362902"/>
    <w:rsid w:val="0036295F"/>
    <w:rsid w:val="00362A59"/>
    <w:rsid w:val="00362A9B"/>
    <w:rsid w:val="00362B54"/>
    <w:rsid w:val="00362BB1"/>
    <w:rsid w:val="00362C03"/>
    <w:rsid w:val="00362C1F"/>
    <w:rsid w:val="00362D1E"/>
    <w:rsid w:val="00362ED3"/>
    <w:rsid w:val="00363099"/>
    <w:rsid w:val="003631AD"/>
    <w:rsid w:val="0036328C"/>
    <w:rsid w:val="003632C7"/>
    <w:rsid w:val="00363374"/>
    <w:rsid w:val="00363381"/>
    <w:rsid w:val="003634BA"/>
    <w:rsid w:val="00363511"/>
    <w:rsid w:val="003636BA"/>
    <w:rsid w:val="00363722"/>
    <w:rsid w:val="00363769"/>
    <w:rsid w:val="00363889"/>
    <w:rsid w:val="00363891"/>
    <w:rsid w:val="00363955"/>
    <w:rsid w:val="00363AE2"/>
    <w:rsid w:val="00363BA0"/>
    <w:rsid w:val="00363BA7"/>
    <w:rsid w:val="00363BF4"/>
    <w:rsid w:val="00363CE9"/>
    <w:rsid w:val="00363D4C"/>
    <w:rsid w:val="00363D97"/>
    <w:rsid w:val="00363DC0"/>
    <w:rsid w:val="00363DFA"/>
    <w:rsid w:val="0036409F"/>
    <w:rsid w:val="003640C9"/>
    <w:rsid w:val="003640CC"/>
    <w:rsid w:val="003640F3"/>
    <w:rsid w:val="003641D7"/>
    <w:rsid w:val="003642BC"/>
    <w:rsid w:val="00364344"/>
    <w:rsid w:val="00364461"/>
    <w:rsid w:val="00364534"/>
    <w:rsid w:val="0036457A"/>
    <w:rsid w:val="003645E1"/>
    <w:rsid w:val="00364645"/>
    <w:rsid w:val="003649AD"/>
    <w:rsid w:val="003649B3"/>
    <w:rsid w:val="00364A06"/>
    <w:rsid w:val="00364BB1"/>
    <w:rsid w:val="00364BD5"/>
    <w:rsid w:val="00364CF0"/>
    <w:rsid w:val="00364D4F"/>
    <w:rsid w:val="00364E26"/>
    <w:rsid w:val="00364E2E"/>
    <w:rsid w:val="00364E89"/>
    <w:rsid w:val="00364F13"/>
    <w:rsid w:val="00364F49"/>
    <w:rsid w:val="00364FB8"/>
    <w:rsid w:val="00365154"/>
    <w:rsid w:val="00365180"/>
    <w:rsid w:val="003652AC"/>
    <w:rsid w:val="00365356"/>
    <w:rsid w:val="003653B4"/>
    <w:rsid w:val="003653D0"/>
    <w:rsid w:val="00365457"/>
    <w:rsid w:val="00365500"/>
    <w:rsid w:val="0036569A"/>
    <w:rsid w:val="00365706"/>
    <w:rsid w:val="00365710"/>
    <w:rsid w:val="003658E3"/>
    <w:rsid w:val="00365983"/>
    <w:rsid w:val="003659C3"/>
    <w:rsid w:val="003659FE"/>
    <w:rsid w:val="00365A28"/>
    <w:rsid w:val="00365AD3"/>
    <w:rsid w:val="00365BB4"/>
    <w:rsid w:val="00365BD3"/>
    <w:rsid w:val="00365CBD"/>
    <w:rsid w:val="00365D0B"/>
    <w:rsid w:val="0036605E"/>
    <w:rsid w:val="00366080"/>
    <w:rsid w:val="003660D7"/>
    <w:rsid w:val="00366109"/>
    <w:rsid w:val="0036612A"/>
    <w:rsid w:val="003661C9"/>
    <w:rsid w:val="00366229"/>
    <w:rsid w:val="00366239"/>
    <w:rsid w:val="00366259"/>
    <w:rsid w:val="003662AD"/>
    <w:rsid w:val="003662B9"/>
    <w:rsid w:val="00366332"/>
    <w:rsid w:val="00366646"/>
    <w:rsid w:val="003666CD"/>
    <w:rsid w:val="00366783"/>
    <w:rsid w:val="0036688E"/>
    <w:rsid w:val="00366891"/>
    <w:rsid w:val="00366925"/>
    <w:rsid w:val="00366972"/>
    <w:rsid w:val="003669D0"/>
    <w:rsid w:val="00366B13"/>
    <w:rsid w:val="00366BB9"/>
    <w:rsid w:val="00366BED"/>
    <w:rsid w:val="00366CC1"/>
    <w:rsid w:val="00366D9F"/>
    <w:rsid w:val="00366E1E"/>
    <w:rsid w:val="00366E58"/>
    <w:rsid w:val="00366E84"/>
    <w:rsid w:val="00366F72"/>
    <w:rsid w:val="003670A9"/>
    <w:rsid w:val="003670B4"/>
    <w:rsid w:val="0036720E"/>
    <w:rsid w:val="003672E5"/>
    <w:rsid w:val="00367406"/>
    <w:rsid w:val="003674D7"/>
    <w:rsid w:val="003674E6"/>
    <w:rsid w:val="00367501"/>
    <w:rsid w:val="003675CE"/>
    <w:rsid w:val="00367615"/>
    <w:rsid w:val="00367626"/>
    <w:rsid w:val="003676C6"/>
    <w:rsid w:val="003677D4"/>
    <w:rsid w:val="003677E5"/>
    <w:rsid w:val="003677EA"/>
    <w:rsid w:val="00367810"/>
    <w:rsid w:val="00367968"/>
    <w:rsid w:val="003679AD"/>
    <w:rsid w:val="00367AA3"/>
    <w:rsid w:val="00367C15"/>
    <w:rsid w:val="00367D08"/>
    <w:rsid w:val="00367D20"/>
    <w:rsid w:val="00367D73"/>
    <w:rsid w:val="00367DE5"/>
    <w:rsid w:val="00367F3F"/>
    <w:rsid w:val="00370035"/>
    <w:rsid w:val="0037007D"/>
    <w:rsid w:val="00370110"/>
    <w:rsid w:val="00370120"/>
    <w:rsid w:val="0037017B"/>
    <w:rsid w:val="00370185"/>
    <w:rsid w:val="003701E1"/>
    <w:rsid w:val="00370290"/>
    <w:rsid w:val="003702C2"/>
    <w:rsid w:val="00370325"/>
    <w:rsid w:val="00370336"/>
    <w:rsid w:val="00370383"/>
    <w:rsid w:val="003705CE"/>
    <w:rsid w:val="003707FA"/>
    <w:rsid w:val="00370841"/>
    <w:rsid w:val="00370874"/>
    <w:rsid w:val="00370893"/>
    <w:rsid w:val="00370943"/>
    <w:rsid w:val="00370A1B"/>
    <w:rsid w:val="00370B22"/>
    <w:rsid w:val="00370B52"/>
    <w:rsid w:val="00370D3C"/>
    <w:rsid w:val="00370DFD"/>
    <w:rsid w:val="0037101E"/>
    <w:rsid w:val="00371080"/>
    <w:rsid w:val="003710CB"/>
    <w:rsid w:val="003710DC"/>
    <w:rsid w:val="003710DF"/>
    <w:rsid w:val="003711FF"/>
    <w:rsid w:val="0037121D"/>
    <w:rsid w:val="0037128C"/>
    <w:rsid w:val="003712AB"/>
    <w:rsid w:val="003712C7"/>
    <w:rsid w:val="00371363"/>
    <w:rsid w:val="00371371"/>
    <w:rsid w:val="003716F5"/>
    <w:rsid w:val="00371748"/>
    <w:rsid w:val="0037187C"/>
    <w:rsid w:val="00371AB2"/>
    <w:rsid w:val="00371AFC"/>
    <w:rsid w:val="00371C1B"/>
    <w:rsid w:val="00371CF1"/>
    <w:rsid w:val="00371DC2"/>
    <w:rsid w:val="00371DE9"/>
    <w:rsid w:val="00371EF0"/>
    <w:rsid w:val="00371F2F"/>
    <w:rsid w:val="00371F8C"/>
    <w:rsid w:val="0037203D"/>
    <w:rsid w:val="0037213B"/>
    <w:rsid w:val="0037222D"/>
    <w:rsid w:val="003722C6"/>
    <w:rsid w:val="00372456"/>
    <w:rsid w:val="003724EA"/>
    <w:rsid w:val="0037265F"/>
    <w:rsid w:val="00372725"/>
    <w:rsid w:val="0037272A"/>
    <w:rsid w:val="003727D4"/>
    <w:rsid w:val="00372893"/>
    <w:rsid w:val="003728DE"/>
    <w:rsid w:val="0037292A"/>
    <w:rsid w:val="00372AE6"/>
    <w:rsid w:val="00372B08"/>
    <w:rsid w:val="00372B5F"/>
    <w:rsid w:val="00372BFD"/>
    <w:rsid w:val="00372C8A"/>
    <w:rsid w:val="00372CD9"/>
    <w:rsid w:val="00372D75"/>
    <w:rsid w:val="00372DC1"/>
    <w:rsid w:val="00372F04"/>
    <w:rsid w:val="00372F9E"/>
    <w:rsid w:val="0037329A"/>
    <w:rsid w:val="003732ED"/>
    <w:rsid w:val="00373341"/>
    <w:rsid w:val="003734CF"/>
    <w:rsid w:val="00373532"/>
    <w:rsid w:val="00373563"/>
    <w:rsid w:val="003735CA"/>
    <w:rsid w:val="00373637"/>
    <w:rsid w:val="003736CA"/>
    <w:rsid w:val="00373717"/>
    <w:rsid w:val="003737EE"/>
    <w:rsid w:val="00373847"/>
    <w:rsid w:val="003738A4"/>
    <w:rsid w:val="003738FB"/>
    <w:rsid w:val="00373907"/>
    <w:rsid w:val="003739BF"/>
    <w:rsid w:val="003739CE"/>
    <w:rsid w:val="003739F6"/>
    <w:rsid w:val="00373AAE"/>
    <w:rsid w:val="00373B62"/>
    <w:rsid w:val="00373B80"/>
    <w:rsid w:val="00373BD0"/>
    <w:rsid w:val="00373BFD"/>
    <w:rsid w:val="00373C4A"/>
    <w:rsid w:val="00373C9E"/>
    <w:rsid w:val="00373D54"/>
    <w:rsid w:val="00373D70"/>
    <w:rsid w:val="00373F7D"/>
    <w:rsid w:val="00373FBA"/>
    <w:rsid w:val="00374065"/>
    <w:rsid w:val="00374118"/>
    <w:rsid w:val="003742C6"/>
    <w:rsid w:val="00374338"/>
    <w:rsid w:val="00374380"/>
    <w:rsid w:val="003743EF"/>
    <w:rsid w:val="0037458F"/>
    <w:rsid w:val="003745EA"/>
    <w:rsid w:val="003745F0"/>
    <w:rsid w:val="003746B1"/>
    <w:rsid w:val="00374735"/>
    <w:rsid w:val="00374960"/>
    <w:rsid w:val="00374969"/>
    <w:rsid w:val="003749AA"/>
    <w:rsid w:val="00374A38"/>
    <w:rsid w:val="00374A80"/>
    <w:rsid w:val="00374A8D"/>
    <w:rsid w:val="00374A90"/>
    <w:rsid w:val="00374AB7"/>
    <w:rsid w:val="00374B70"/>
    <w:rsid w:val="00374BFA"/>
    <w:rsid w:val="00374D9A"/>
    <w:rsid w:val="00374DF1"/>
    <w:rsid w:val="00374E8D"/>
    <w:rsid w:val="00374F1A"/>
    <w:rsid w:val="00374FAE"/>
    <w:rsid w:val="00374FEE"/>
    <w:rsid w:val="00375030"/>
    <w:rsid w:val="00375158"/>
    <w:rsid w:val="00375383"/>
    <w:rsid w:val="00375453"/>
    <w:rsid w:val="003754AA"/>
    <w:rsid w:val="00375559"/>
    <w:rsid w:val="003755F6"/>
    <w:rsid w:val="00375609"/>
    <w:rsid w:val="00375690"/>
    <w:rsid w:val="00375733"/>
    <w:rsid w:val="0037578B"/>
    <w:rsid w:val="0037580D"/>
    <w:rsid w:val="00375A08"/>
    <w:rsid w:val="00375A7E"/>
    <w:rsid w:val="00375A94"/>
    <w:rsid w:val="00375AE7"/>
    <w:rsid w:val="00375B3C"/>
    <w:rsid w:val="00375D15"/>
    <w:rsid w:val="00375D45"/>
    <w:rsid w:val="00375EE5"/>
    <w:rsid w:val="00375F16"/>
    <w:rsid w:val="00375F5B"/>
    <w:rsid w:val="00375F66"/>
    <w:rsid w:val="00375F8A"/>
    <w:rsid w:val="0037600B"/>
    <w:rsid w:val="00376107"/>
    <w:rsid w:val="00376242"/>
    <w:rsid w:val="0037629F"/>
    <w:rsid w:val="00376335"/>
    <w:rsid w:val="00376445"/>
    <w:rsid w:val="003764DE"/>
    <w:rsid w:val="00376745"/>
    <w:rsid w:val="00376804"/>
    <w:rsid w:val="00376807"/>
    <w:rsid w:val="00376840"/>
    <w:rsid w:val="00376888"/>
    <w:rsid w:val="003769FE"/>
    <w:rsid w:val="00376AD0"/>
    <w:rsid w:val="00376B8E"/>
    <w:rsid w:val="00376C05"/>
    <w:rsid w:val="00376E26"/>
    <w:rsid w:val="00376E73"/>
    <w:rsid w:val="00376FF2"/>
    <w:rsid w:val="00377155"/>
    <w:rsid w:val="003772C3"/>
    <w:rsid w:val="003774DC"/>
    <w:rsid w:val="003775D5"/>
    <w:rsid w:val="0037763F"/>
    <w:rsid w:val="00377690"/>
    <w:rsid w:val="003776A8"/>
    <w:rsid w:val="003776F1"/>
    <w:rsid w:val="00377763"/>
    <w:rsid w:val="00377A85"/>
    <w:rsid w:val="00377B07"/>
    <w:rsid w:val="00377B09"/>
    <w:rsid w:val="00377D0C"/>
    <w:rsid w:val="00377D41"/>
    <w:rsid w:val="00377E1C"/>
    <w:rsid w:val="00377E25"/>
    <w:rsid w:val="00377EDC"/>
    <w:rsid w:val="00377F26"/>
    <w:rsid w:val="00377F29"/>
    <w:rsid w:val="00380016"/>
    <w:rsid w:val="0038003F"/>
    <w:rsid w:val="0038004F"/>
    <w:rsid w:val="003801D6"/>
    <w:rsid w:val="0038025B"/>
    <w:rsid w:val="00380606"/>
    <w:rsid w:val="00380674"/>
    <w:rsid w:val="00380696"/>
    <w:rsid w:val="003806A4"/>
    <w:rsid w:val="00380751"/>
    <w:rsid w:val="00380781"/>
    <w:rsid w:val="003807A0"/>
    <w:rsid w:val="0038082B"/>
    <w:rsid w:val="00380890"/>
    <w:rsid w:val="003808A3"/>
    <w:rsid w:val="003808A7"/>
    <w:rsid w:val="00380998"/>
    <w:rsid w:val="003809B7"/>
    <w:rsid w:val="003809F3"/>
    <w:rsid w:val="00380A58"/>
    <w:rsid w:val="00380A6B"/>
    <w:rsid w:val="00380CE7"/>
    <w:rsid w:val="00380DA6"/>
    <w:rsid w:val="00380E03"/>
    <w:rsid w:val="00380EBA"/>
    <w:rsid w:val="00380F0E"/>
    <w:rsid w:val="00380F62"/>
    <w:rsid w:val="003810D9"/>
    <w:rsid w:val="003811A9"/>
    <w:rsid w:val="003811D1"/>
    <w:rsid w:val="003812B6"/>
    <w:rsid w:val="00381400"/>
    <w:rsid w:val="0038141D"/>
    <w:rsid w:val="00381506"/>
    <w:rsid w:val="00381515"/>
    <w:rsid w:val="00381597"/>
    <w:rsid w:val="0038167A"/>
    <w:rsid w:val="00381683"/>
    <w:rsid w:val="0038173D"/>
    <w:rsid w:val="003818AA"/>
    <w:rsid w:val="0038199A"/>
    <w:rsid w:val="003819E0"/>
    <w:rsid w:val="00381A4B"/>
    <w:rsid w:val="00381ABE"/>
    <w:rsid w:val="00381BF1"/>
    <w:rsid w:val="00381CA8"/>
    <w:rsid w:val="00381CBB"/>
    <w:rsid w:val="00381D47"/>
    <w:rsid w:val="00381DAF"/>
    <w:rsid w:val="00381DDF"/>
    <w:rsid w:val="00381E86"/>
    <w:rsid w:val="00381F11"/>
    <w:rsid w:val="00381F30"/>
    <w:rsid w:val="00381FA0"/>
    <w:rsid w:val="00381FEA"/>
    <w:rsid w:val="003820E1"/>
    <w:rsid w:val="00382137"/>
    <w:rsid w:val="0038219F"/>
    <w:rsid w:val="003822F4"/>
    <w:rsid w:val="0038237D"/>
    <w:rsid w:val="003824EC"/>
    <w:rsid w:val="00382546"/>
    <w:rsid w:val="00382563"/>
    <w:rsid w:val="003825C7"/>
    <w:rsid w:val="00382670"/>
    <w:rsid w:val="0038268E"/>
    <w:rsid w:val="003826A1"/>
    <w:rsid w:val="003826E4"/>
    <w:rsid w:val="0038278B"/>
    <w:rsid w:val="00382861"/>
    <w:rsid w:val="003828F9"/>
    <w:rsid w:val="0038298D"/>
    <w:rsid w:val="003829C1"/>
    <w:rsid w:val="00382A1A"/>
    <w:rsid w:val="00382A29"/>
    <w:rsid w:val="00382B0B"/>
    <w:rsid w:val="00382BB6"/>
    <w:rsid w:val="00382CD1"/>
    <w:rsid w:val="00382D48"/>
    <w:rsid w:val="00383078"/>
    <w:rsid w:val="003831DB"/>
    <w:rsid w:val="0038325B"/>
    <w:rsid w:val="003832A5"/>
    <w:rsid w:val="0038338D"/>
    <w:rsid w:val="0038343B"/>
    <w:rsid w:val="0038345B"/>
    <w:rsid w:val="00383504"/>
    <w:rsid w:val="00383670"/>
    <w:rsid w:val="00383780"/>
    <w:rsid w:val="003837E9"/>
    <w:rsid w:val="0038381A"/>
    <w:rsid w:val="003839F0"/>
    <w:rsid w:val="00383A6F"/>
    <w:rsid w:val="00383B79"/>
    <w:rsid w:val="00383C04"/>
    <w:rsid w:val="00383E27"/>
    <w:rsid w:val="00383E36"/>
    <w:rsid w:val="00383EB4"/>
    <w:rsid w:val="00383EC5"/>
    <w:rsid w:val="00383F56"/>
    <w:rsid w:val="00384058"/>
    <w:rsid w:val="00384092"/>
    <w:rsid w:val="00384159"/>
    <w:rsid w:val="003841FA"/>
    <w:rsid w:val="0038423C"/>
    <w:rsid w:val="00384275"/>
    <w:rsid w:val="003844B6"/>
    <w:rsid w:val="003844D0"/>
    <w:rsid w:val="003844D9"/>
    <w:rsid w:val="00384568"/>
    <w:rsid w:val="0038456B"/>
    <w:rsid w:val="003845AF"/>
    <w:rsid w:val="00384618"/>
    <w:rsid w:val="003846A6"/>
    <w:rsid w:val="003847A9"/>
    <w:rsid w:val="003847C8"/>
    <w:rsid w:val="0038489B"/>
    <w:rsid w:val="00384A6C"/>
    <w:rsid w:val="00384B08"/>
    <w:rsid w:val="00384B68"/>
    <w:rsid w:val="00384EC9"/>
    <w:rsid w:val="00384EED"/>
    <w:rsid w:val="00384F46"/>
    <w:rsid w:val="00384F65"/>
    <w:rsid w:val="00385048"/>
    <w:rsid w:val="003850E4"/>
    <w:rsid w:val="003851EA"/>
    <w:rsid w:val="0038521F"/>
    <w:rsid w:val="0038523C"/>
    <w:rsid w:val="00385281"/>
    <w:rsid w:val="00385314"/>
    <w:rsid w:val="0038536B"/>
    <w:rsid w:val="0038539F"/>
    <w:rsid w:val="003853A1"/>
    <w:rsid w:val="003853BC"/>
    <w:rsid w:val="00385437"/>
    <w:rsid w:val="003854B2"/>
    <w:rsid w:val="003854BE"/>
    <w:rsid w:val="003855DF"/>
    <w:rsid w:val="00385692"/>
    <w:rsid w:val="00385745"/>
    <w:rsid w:val="00385860"/>
    <w:rsid w:val="00385884"/>
    <w:rsid w:val="003858B3"/>
    <w:rsid w:val="00385902"/>
    <w:rsid w:val="00385931"/>
    <w:rsid w:val="00385997"/>
    <w:rsid w:val="00385A4F"/>
    <w:rsid w:val="00385C51"/>
    <w:rsid w:val="00385CE9"/>
    <w:rsid w:val="00385D6D"/>
    <w:rsid w:val="00385D73"/>
    <w:rsid w:val="00385EC1"/>
    <w:rsid w:val="00385EFA"/>
    <w:rsid w:val="00385F9D"/>
    <w:rsid w:val="0038608B"/>
    <w:rsid w:val="003861DF"/>
    <w:rsid w:val="00386271"/>
    <w:rsid w:val="003862B5"/>
    <w:rsid w:val="0038637E"/>
    <w:rsid w:val="00386406"/>
    <w:rsid w:val="00386417"/>
    <w:rsid w:val="00386540"/>
    <w:rsid w:val="00386596"/>
    <w:rsid w:val="003865E7"/>
    <w:rsid w:val="00386723"/>
    <w:rsid w:val="0038676D"/>
    <w:rsid w:val="00386814"/>
    <w:rsid w:val="00386816"/>
    <w:rsid w:val="0038684B"/>
    <w:rsid w:val="003868F1"/>
    <w:rsid w:val="00386928"/>
    <w:rsid w:val="003869CF"/>
    <w:rsid w:val="00386C52"/>
    <w:rsid w:val="00386C8D"/>
    <w:rsid w:val="00386D08"/>
    <w:rsid w:val="00386ECE"/>
    <w:rsid w:val="00386F03"/>
    <w:rsid w:val="00386FD2"/>
    <w:rsid w:val="00387065"/>
    <w:rsid w:val="003870D2"/>
    <w:rsid w:val="003871C3"/>
    <w:rsid w:val="003871DC"/>
    <w:rsid w:val="003872AC"/>
    <w:rsid w:val="003872AD"/>
    <w:rsid w:val="003872D1"/>
    <w:rsid w:val="003872F2"/>
    <w:rsid w:val="0038735C"/>
    <w:rsid w:val="00387363"/>
    <w:rsid w:val="00387391"/>
    <w:rsid w:val="003873C7"/>
    <w:rsid w:val="003874DD"/>
    <w:rsid w:val="00387603"/>
    <w:rsid w:val="00387738"/>
    <w:rsid w:val="00387746"/>
    <w:rsid w:val="003879A4"/>
    <w:rsid w:val="00387BB0"/>
    <w:rsid w:val="00387C62"/>
    <w:rsid w:val="00387C96"/>
    <w:rsid w:val="00387D38"/>
    <w:rsid w:val="00387E64"/>
    <w:rsid w:val="00387FDD"/>
    <w:rsid w:val="00390157"/>
    <w:rsid w:val="003901B9"/>
    <w:rsid w:val="00390307"/>
    <w:rsid w:val="0039041A"/>
    <w:rsid w:val="00390455"/>
    <w:rsid w:val="0039046A"/>
    <w:rsid w:val="003904E8"/>
    <w:rsid w:val="0039055E"/>
    <w:rsid w:val="003905A4"/>
    <w:rsid w:val="0039070E"/>
    <w:rsid w:val="00390726"/>
    <w:rsid w:val="0039076F"/>
    <w:rsid w:val="003907B9"/>
    <w:rsid w:val="00390836"/>
    <w:rsid w:val="0039091E"/>
    <w:rsid w:val="00390A5B"/>
    <w:rsid w:val="00390AC2"/>
    <w:rsid w:val="00390B33"/>
    <w:rsid w:val="00390C64"/>
    <w:rsid w:val="00390D96"/>
    <w:rsid w:val="00390DDE"/>
    <w:rsid w:val="00390F14"/>
    <w:rsid w:val="00391021"/>
    <w:rsid w:val="003910EC"/>
    <w:rsid w:val="00391149"/>
    <w:rsid w:val="00391166"/>
    <w:rsid w:val="00391169"/>
    <w:rsid w:val="003911AB"/>
    <w:rsid w:val="003911D2"/>
    <w:rsid w:val="00391252"/>
    <w:rsid w:val="0039132C"/>
    <w:rsid w:val="0039145F"/>
    <w:rsid w:val="00391500"/>
    <w:rsid w:val="003915BD"/>
    <w:rsid w:val="003915E1"/>
    <w:rsid w:val="0039161C"/>
    <w:rsid w:val="00391675"/>
    <w:rsid w:val="00391739"/>
    <w:rsid w:val="003919AC"/>
    <w:rsid w:val="00391A7C"/>
    <w:rsid w:val="00391B6C"/>
    <w:rsid w:val="00391E3F"/>
    <w:rsid w:val="00391F70"/>
    <w:rsid w:val="0039201B"/>
    <w:rsid w:val="00392130"/>
    <w:rsid w:val="0039231D"/>
    <w:rsid w:val="00392351"/>
    <w:rsid w:val="00392353"/>
    <w:rsid w:val="00392404"/>
    <w:rsid w:val="00392411"/>
    <w:rsid w:val="00392521"/>
    <w:rsid w:val="00392587"/>
    <w:rsid w:val="003925D2"/>
    <w:rsid w:val="003926FE"/>
    <w:rsid w:val="0039276D"/>
    <w:rsid w:val="00392777"/>
    <w:rsid w:val="0039284F"/>
    <w:rsid w:val="00392932"/>
    <w:rsid w:val="00392A24"/>
    <w:rsid w:val="00392AAC"/>
    <w:rsid w:val="00392AE2"/>
    <w:rsid w:val="00392B9B"/>
    <w:rsid w:val="00392BED"/>
    <w:rsid w:val="00392C8D"/>
    <w:rsid w:val="00392DB4"/>
    <w:rsid w:val="00392DE0"/>
    <w:rsid w:val="00392E5D"/>
    <w:rsid w:val="00392F46"/>
    <w:rsid w:val="00392F59"/>
    <w:rsid w:val="003930D5"/>
    <w:rsid w:val="003931D3"/>
    <w:rsid w:val="00393280"/>
    <w:rsid w:val="003932B3"/>
    <w:rsid w:val="00393380"/>
    <w:rsid w:val="00393443"/>
    <w:rsid w:val="0039345E"/>
    <w:rsid w:val="0039346E"/>
    <w:rsid w:val="00393548"/>
    <w:rsid w:val="003935E8"/>
    <w:rsid w:val="0039372D"/>
    <w:rsid w:val="00393772"/>
    <w:rsid w:val="00393861"/>
    <w:rsid w:val="00393882"/>
    <w:rsid w:val="003939AB"/>
    <w:rsid w:val="003939B0"/>
    <w:rsid w:val="00393B14"/>
    <w:rsid w:val="00393E5C"/>
    <w:rsid w:val="00393F52"/>
    <w:rsid w:val="00393F75"/>
    <w:rsid w:val="00394053"/>
    <w:rsid w:val="0039408F"/>
    <w:rsid w:val="003940FE"/>
    <w:rsid w:val="0039417F"/>
    <w:rsid w:val="00394199"/>
    <w:rsid w:val="00394322"/>
    <w:rsid w:val="00394338"/>
    <w:rsid w:val="003943EF"/>
    <w:rsid w:val="0039453A"/>
    <w:rsid w:val="00394601"/>
    <w:rsid w:val="00394729"/>
    <w:rsid w:val="0039481A"/>
    <w:rsid w:val="00394825"/>
    <w:rsid w:val="00394997"/>
    <w:rsid w:val="003949CF"/>
    <w:rsid w:val="003949F9"/>
    <w:rsid w:val="00394AA9"/>
    <w:rsid w:val="00394CB7"/>
    <w:rsid w:val="00394D58"/>
    <w:rsid w:val="00394DA9"/>
    <w:rsid w:val="00394ED5"/>
    <w:rsid w:val="00394F14"/>
    <w:rsid w:val="00394F4F"/>
    <w:rsid w:val="00394F8B"/>
    <w:rsid w:val="00395022"/>
    <w:rsid w:val="003952C8"/>
    <w:rsid w:val="003952CD"/>
    <w:rsid w:val="003952D7"/>
    <w:rsid w:val="0039542B"/>
    <w:rsid w:val="00395431"/>
    <w:rsid w:val="003954F2"/>
    <w:rsid w:val="003956CF"/>
    <w:rsid w:val="00395702"/>
    <w:rsid w:val="00395703"/>
    <w:rsid w:val="00395745"/>
    <w:rsid w:val="003958DE"/>
    <w:rsid w:val="003959E3"/>
    <w:rsid w:val="00395AEE"/>
    <w:rsid w:val="00395B74"/>
    <w:rsid w:val="00395BFD"/>
    <w:rsid w:val="00395D28"/>
    <w:rsid w:val="00395E55"/>
    <w:rsid w:val="00395EB8"/>
    <w:rsid w:val="00395F6F"/>
    <w:rsid w:val="00396293"/>
    <w:rsid w:val="003962C8"/>
    <w:rsid w:val="0039631D"/>
    <w:rsid w:val="003963A4"/>
    <w:rsid w:val="0039655E"/>
    <w:rsid w:val="003965A9"/>
    <w:rsid w:val="003965D2"/>
    <w:rsid w:val="003965E9"/>
    <w:rsid w:val="00396705"/>
    <w:rsid w:val="00396794"/>
    <w:rsid w:val="00396875"/>
    <w:rsid w:val="0039698F"/>
    <w:rsid w:val="003969CA"/>
    <w:rsid w:val="00396B13"/>
    <w:rsid w:val="00396B52"/>
    <w:rsid w:val="00396BA2"/>
    <w:rsid w:val="00396C21"/>
    <w:rsid w:val="00396C7E"/>
    <w:rsid w:val="00396D2E"/>
    <w:rsid w:val="00396EEF"/>
    <w:rsid w:val="00396F07"/>
    <w:rsid w:val="00396FAD"/>
    <w:rsid w:val="00397041"/>
    <w:rsid w:val="0039730D"/>
    <w:rsid w:val="003973C1"/>
    <w:rsid w:val="0039741B"/>
    <w:rsid w:val="0039747A"/>
    <w:rsid w:val="0039756F"/>
    <w:rsid w:val="003975E6"/>
    <w:rsid w:val="0039763F"/>
    <w:rsid w:val="0039769E"/>
    <w:rsid w:val="003976E7"/>
    <w:rsid w:val="003977A8"/>
    <w:rsid w:val="00397806"/>
    <w:rsid w:val="0039785E"/>
    <w:rsid w:val="0039786C"/>
    <w:rsid w:val="00397922"/>
    <w:rsid w:val="00397A03"/>
    <w:rsid w:val="00397A14"/>
    <w:rsid w:val="00397A82"/>
    <w:rsid w:val="00397B66"/>
    <w:rsid w:val="00397C6D"/>
    <w:rsid w:val="00397F37"/>
    <w:rsid w:val="00397F92"/>
    <w:rsid w:val="003A0001"/>
    <w:rsid w:val="003A0072"/>
    <w:rsid w:val="003A0109"/>
    <w:rsid w:val="003A01AE"/>
    <w:rsid w:val="003A025B"/>
    <w:rsid w:val="003A02C5"/>
    <w:rsid w:val="003A03F5"/>
    <w:rsid w:val="003A0528"/>
    <w:rsid w:val="003A05BD"/>
    <w:rsid w:val="003A06A9"/>
    <w:rsid w:val="003A0794"/>
    <w:rsid w:val="003A0905"/>
    <w:rsid w:val="003A091E"/>
    <w:rsid w:val="003A09D1"/>
    <w:rsid w:val="003A0C33"/>
    <w:rsid w:val="003A0C48"/>
    <w:rsid w:val="003A0CE3"/>
    <w:rsid w:val="003A0D1B"/>
    <w:rsid w:val="003A0DCE"/>
    <w:rsid w:val="003A0E01"/>
    <w:rsid w:val="003A0E8F"/>
    <w:rsid w:val="003A0F10"/>
    <w:rsid w:val="003A0F56"/>
    <w:rsid w:val="003A0F90"/>
    <w:rsid w:val="003A1176"/>
    <w:rsid w:val="003A11A7"/>
    <w:rsid w:val="003A11FA"/>
    <w:rsid w:val="003A1513"/>
    <w:rsid w:val="003A1568"/>
    <w:rsid w:val="003A16CE"/>
    <w:rsid w:val="003A16D5"/>
    <w:rsid w:val="003A184C"/>
    <w:rsid w:val="003A1881"/>
    <w:rsid w:val="003A1917"/>
    <w:rsid w:val="003A191E"/>
    <w:rsid w:val="003A1B2C"/>
    <w:rsid w:val="003A1C55"/>
    <w:rsid w:val="003A1C88"/>
    <w:rsid w:val="003A1C99"/>
    <w:rsid w:val="003A1CDB"/>
    <w:rsid w:val="003A1E20"/>
    <w:rsid w:val="003A1E54"/>
    <w:rsid w:val="003A1E8C"/>
    <w:rsid w:val="003A1E97"/>
    <w:rsid w:val="003A1ED7"/>
    <w:rsid w:val="003A1FC4"/>
    <w:rsid w:val="003A1FF8"/>
    <w:rsid w:val="003A20DC"/>
    <w:rsid w:val="003A21D6"/>
    <w:rsid w:val="003A2279"/>
    <w:rsid w:val="003A228E"/>
    <w:rsid w:val="003A2388"/>
    <w:rsid w:val="003A23E5"/>
    <w:rsid w:val="003A2454"/>
    <w:rsid w:val="003A26C5"/>
    <w:rsid w:val="003A26FB"/>
    <w:rsid w:val="003A2732"/>
    <w:rsid w:val="003A276D"/>
    <w:rsid w:val="003A277D"/>
    <w:rsid w:val="003A285B"/>
    <w:rsid w:val="003A28B5"/>
    <w:rsid w:val="003A28DF"/>
    <w:rsid w:val="003A2A87"/>
    <w:rsid w:val="003A2AD9"/>
    <w:rsid w:val="003A2B70"/>
    <w:rsid w:val="003A2C81"/>
    <w:rsid w:val="003A2CE7"/>
    <w:rsid w:val="003A2FB5"/>
    <w:rsid w:val="003A2FB7"/>
    <w:rsid w:val="003A303E"/>
    <w:rsid w:val="003A3056"/>
    <w:rsid w:val="003A30B8"/>
    <w:rsid w:val="003A31AF"/>
    <w:rsid w:val="003A327E"/>
    <w:rsid w:val="003A3325"/>
    <w:rsid w:val="003A34A6"/>
    <w:rsid w:val="003A361F"/>
    <w:rsid w:val="003A369A"/>
    <w:rsid w:val="003A3701"/>
    <w:rsid w:val="003A385E"/>
    <w:rsid w:val="003A3896"/>
    <w:rsid w:val="003A38D6"/>
    <w:rsid w:val="003A3999"/>
    <w:rsid w:val="003A3A53"/>
    <w:rsid w:val="003A3C36"/>
    <w:rsid w:val="003A3C7B"/>
    <w:rsid w:val="003A3D15"/>
    <w:rsid w:val="003A3D87"/>
    <w:rsid w:val="003A3D8D"/>
    <w:rsid w:val="003A3DAF"/>
    <w:rsid w:val="003A3E13"/>
    <w:rsid w:val="003A3F3F"/>
    <w:rsid w:val="003A3F4B"/>
    <w:rsid w:val="003A3F64"/>
    <w:rsid w:val="003A4076"/>
    <w:rsid w:val="003A41D3"/>
    <w:rsid w:val="003A4201"/>
    <w:rsid w:val="003A4237"/>
    <w:rsid w:val="003A4282"/>
    <w:rsid w:val="003A4293"/>
    <w:rsid w:val="003A4406"/>
    <w:rsid w:val="003A4489"/>
    <w:rsid w:val="003A44C6"/>
    <w:rsid w:val="003A44FC"/>
    <w:rsid w:val="003A4653"/>
    <w:rsid w:val="003A467C"/>
    <w:rsid w:val="003A46CE"/>
    <w:rsid w:val="003A473C"/>
    <w:rsid w:val="003A478F"/>
    <w:rsid w:val="003A4801"/>
    <w:rsid w:val="003A4816"/>
    <w:rsid w:val="003A48AF"/>
    <w:rsid w:val="003A48B2"/>
    <w:rsid w:val="003A492D"/>
    <w:rsid w:val="003A4953"/>
    <w:rsid w:val="003A498C"/>
    <w:rsid w:val="003A4A1A"/>
    <w:rsid w:val="003A4A84"/>
    <w:rsid w:val="003A4B07"/>
    <w:rsid w:val="003A4B41"/>
    <w:rsid w:val="003A4EB9"/>
    <w:rsid w:val="003A4F1D"/>
    <w:rsid w:val="003A4F31"/>
    <w:rsid w:val="003A4F6B"/>
    <w:rsid w:val="003A50A5"/>
    <w:rsid w:val="003A50C0"/>
    <w:rsid w:val="003A512E"/>
    <w:rsid w:val="003A514A"/>
    <w:rsid w:val="003A5231"/>
    <w:rsid w:val="003A5297"/>
    <w:rsid w:val="003A5447"/>
    <w:rsid w:val="003A545A"/>
    <w:rsid w:val="003A5503"/>
    <w:rsid w:val="003A5515"/>
    <w:rsid w:val="003A5720"/>
    <w:rsid w:val="003A5745"/>
    <w:rsid w:val="003A5789"/>
    <w:rsid w:val="003A57C5"/>
    <w:rsid w:val="003A57F4"/>
    <w:rsid w:val="003A5807"/>
    <w:rsid w:val="003A58D1"/>
    <w:rsid w:val="003A5963"/>
    <w:rsid w:val="003A59C2"/>
    <w:rsid w:val="003A59F5"/>
    <w:rsid w:val="003A5A66"/>
    <w:rsid w:val="003A5BEA"/>
    <w:rsid w:val="003A5BF9"/>
    <w:rsid w:val="003A5D70"/>
    <w:rsid w:val="003A5E22"/>
    <w:rsid w:val="003A5EA4"/>
    <w:rsid w:val="003A5F97"/>
    <w:rsid w:val="003A5FE2"/>
    <w:rsid w:val="003A6066"/>
    <w:rsid w:val="003A60CF"/>
    <w:rsid w:val="003A6197"/>
    <w:rsid w:val="003A61BA"/>
    <w:rsid w:val="003A61C0"/>
    <w:rsid w:val="003A64A3"/>
    <w:rsid w:val="003A64CD"/>
    <w:rsid w:val="003A6584"/>
    <w:rsid w:val="003A65CF"/>
    <w:rsid w:val="003A669C"/>
    <w:rsid w:val="003A66F3"/>
    <w:rsid w:val="003A679B"/>
    <w:rsid w:val="003A67F9"/>
    <w:rsid w:val="003A6835"/>
    <w:rsid w:val="003A6866"/>
    <w:rsid w:val="003A68E7"/>
    <w:rsid w:val="003A6944"/>
    <w:rsid w:val="003A6A93"/>
    <w:rsid w:val="003A6AC5"/>
    <w:rsid w:val="003A6B68"/>
    <w:rsid w:val="003A6B8A"/>
    <w:rsid w:val="003A6B92"/>
    <w:rsid w:val="003A6BAA"/>
    <w:rsid w:val="003A6DAD"/>
    <w:rsid w:val="003A6E16"/>
    <w:rsid w:val="003A6EF5"/>
    <w:rsid w:val="003A6F06"/>
    <w:rsid w:val="003A6F80"/>
    <w:rsid w:val="003A7092"/>
    <w:rsid w:val="003A70DA"/>
    <w:rsid w:val="003A718F"/>
    <w:rsid w:val="003A7201"/>
    <w:rsid w:val="003A7249"/>
    <w:rsid w:val="003A7277"/>
    <w:rsid w:val="003A72BF"/>
    <w:rsid w:val="003A7331"/>
    <w:rsid w:val="003A7387"/>
    <w:rsid w:val="003A7463"/>
    <w:rsid w:val="003A7478"/>
    <w:rsid w:val="003A7490"/>
    <w:rsid w:val="003A754D"/>
    <w:rsid w:val="003A76D1"/>
    <w:rsid w:val="003A771B"/>
    <w:rsid w:val="003A7746"/>
    <w:rsid w:val="003A77B5"/>
    <w:rsid w:val="003A7969"/>
    <w:rsid w:val="003A7A42"/>
    <w:rsid w:val="003A7A46"/>
    <w:rsid w:val="003A7A4F"/>
    <w:rsid w:val="003A7B16"/>
    <w:rsid w:val="003A7B8A"/>
    <w:rsid w:val="003A7C4A"/>
    <w:rsid w:val="003A7C83"/>
    <w:rsid w:val="003A7D3A"/>
    <w:rsid w:val="003A7DC9"/>
    <w:rsid w:val="003A7ECA"/>
    <w:rsid w:val="003A7F28"/>
    <w:rsid w:val="003A7F79"/>
    <w:rsid w:val="003A7FF8"/>
    <w:rsid w:val="003B0026"/>
    <w:rsid w:val="003B0090"/>
    <w:rsid w:val="003B00BA"/>
    <w:rsid w:val="003B00EF"/>
    <w:rsid w:val="003B0124"/>
    <w:rsid w:val="003B0276"/>
    <w:rsid w:val="003B0359"/>
    <w:rsid w:val="003B0500"/>
    <w:rsid w:val="003B059A"/>
    <w:rsid w:val="003B062A"/>
    <w:rsid w:val="003B064C"/>
    <w:rsid w:val="003B0660"/>
    <w:rsid w:val="003B0845"/>
    <w:rsid w:val="003B08A1"/>
    <w:rsid w:val="003B08F8"/>
    <w:rsid w:val="003B0A79"/>
    <w:rsid w:val="003B0AC1"/>
    <w:rsid w:val="003B0BF5"/>
    <w:rsid w:val="003B0C18"/>
    <w:rsid w:val="003B0C21"/>
    <w:rsid w:val="003B0C36"/>
    <w:rsid w:val="003B0C60"/>
    <w:rsid w:val="003B0C67"/>
    <w:rsid w:val="003B0CF9"/>
    <w:rsid w:val="003B0D37"/>
    <w:rsid w:val="003B0EFC"/>
    <w:rsid w:val="003B0F9C"/>
    <w:rsid w:val="003B0FB4"/>
    <w:rsid w:val="003B109A"/>
    <w:rsid w:val="003B10CE"/>
    <w:rsid w:val="003B10E1"/>
    <w:rsid w:val="003B1131"/>
    <w:rsid w:val="003B11D6"/>
    <w:rsid w:val="003B11D7"/>
    <w:rsid w:val="003B1257"/>
    <w:rsid w:val="003B12D7"/>
    <w:rsid w:val="003B13CD"/>
    <w:rsid w:val="003B146F"/>
    <w:rsid w:val="003B149B"/>
    <w:rsid w:val="003B15DA"/>
    <w:rsid w:val="003B15F0"/>
    <w:rsid w:val="003B164F"/>
    <w:rsid w:val="003B1694"/>
    <w:rsid w:val="003B16B0"/>
    <w:rsid w:val="003B171C"/>
    <w:rsid w:val="003B17BC"/>
    <w:rsid w:val="003B17EF"/>
    <w:rsid w:val="003B17F9"/>
    <w:rsid w:val="003B1923"/>
    <w:rsid w:val="003B19B4"/>
    <w:rsid w:val="003B1A89"/>
    <w:rsid w:val="003B1DC6"/>
    <w:rsid w:val="003B1FA9"/>
    <w:rsid w:val="003B1FEE"/>
    <w:rsid w:val="003B212F"/>
    <w:rsid w:val="003B2192"/>
    <w:rsid w:val="003B2272"/>
    <w:rsid w:val="003B231D"/>
    <w:rsid w:val="003B2334"/>
    <w:rsid w:val="003B2346"/>
    <w:rsid w:val="003B23D3"/>
    <w:rsid w:val="003B2568"/>
    <w:rsid w:val="003B25B4"/>
    <w:rsid w:val="003B25C2"/>
    <w:rsid w:val="003B26EA"/>
    <w:rsid w:val="003B2780"/>
    <w:rsid w:val="003B2809"/>
    <w:rsid w:val="003B28B4"/>
    <w:rsid w:val="003B28F8"/>
    <w:rsid w:val="003B29CB"/>
    <w:rsid w:val="003B2AE3"/>
    <w:rsid w:val="003B2B14"/>
    <w:rsid w:val="003B2BD5"/>
    <w:rsid w:val="003B2BE2"/>
    <w:rsid w:val="003B2C8B"/>
    <w:rsid w:val="003B2DBC"/>
    <w:rsid w:val="003B2DF7"/>
    <w:rsid w:val="003B2E0F"/>
    <w:rsid w:val="003B2E52"/>
    <w:rsid w:val="003B2ED8"/>
    <w:rsid w:val="003B2EF8"/>
    <w:rsid w:val="003B2F04"/>
    <w:rsid w:val="003B3161"/>
    <w:rsid w:val="003B321B"/>
    <w:rsid w:val="003B325A"/>
    <w:rsid w:val="003B331D"/>
    <w:rsid w:val="003B33AB"/>
    <w:rsid w:val="003B35BB"/>
    <w:rsid w:val="003B35E0"/>
    <w:rsid w:val="003B35EB"/>
    <w:rsid w:val="003B364F"/>
    <w:rsid w:val="003B36F1"/>
    <w:rsid w:val="003B372D"/>
    <w:rsid w:val="003B374C"/>
    <w:rsid w:val="003B37C8"/>
    <w:rsid w:val="003B388C"/>
    <w:rsid w:val="003B390C"/>
    <w:rsid w:val="003B3943"/>
    <w:rsid w:val="003B3A0D"/>
    <w:rsid w:val="003B3A9A"/>
    <w:rsid w:val="003B3A9D"/>
    <w:rsid w:val="003B3AAD"/>
    <w:rsid w:val="003B3AC6"/>
    <w:rsid w:val="003B3AEB"/>
    <w:rsid w:val="003B3B97"/>
    <w:rsid w:val="003B3CC0"/>
    <w:rsid w:val="003B40ED"/>
    <w:rsid w:val="003B416B"/>
    <w:rsid w:val="003B4267"/>
    <w:rsid w:val="003B42CD"/>
    <w:rsid w:val="003B4336"/>
    <w:rsid w:val="003B4367"/>
    <w:rsid w:val="003B43CA"/>
    <w:rsid w:val="003B44DB"/>
    <w:rsid w:val="003B45D2"/>
    <w:rsid w:val="003B478F"/>
    <w:rsid w:val="003B483D"/>
    <w:rsid w:val="003B4844"/>
    <w:rsid w:val="003B4879"/>
    <w:rsid w:val="003B49EF"/>
    <w:rsid w:val="003B4A7E"/>
    <w:rsid w:val="003B4B69"/>
    <w:rsid w:val="003B4C62"/>
    <w:rsid w:val="003B4CFD"/>
    <w:rsid w:val="003B4D1A"/>
    <w:rsid w:val="003B4D79"/>
    <w:rsid w:val="003B4E96"/>
    <w:rsid w:val="003B4EF5"/>
    <w:rsid w:val="003B4F4A"/>
    <w:rsid w:val="003B507E"/>
    <w:rsid w:val="003B50E8"/>
    <w:rsid w:val="003B5170"/>
    <w:rsid w:val="003B51EC"/>
    <w:rsid w:val="003B525C"/>
    <w:rsid w:val="003B52A3"/>
    <w:rsid w:val="003B52B9"/>
    <w:rsid w:val="003B544B"/>
    <w:rsid w:val="003B545B"/>
    <w:rsid w:val="003B548F"/>
    <w:rsid w:val="003B552C"/>
    <w:rsid w:val="003B55EA"/>
    <w:rsid w:val="003B5770"/>
    <w:rsid w:val="003B57F7"/>
    <w:rsid w:val="003B587C"/>
    <w:rsid w:val="003B5B3A"/>
    <w:rsid w:val="003B5C21"/>
    <w:rsid w:val="003B5EC8"/>
    <w:rsid w:val="003B5EF6"/>
    <w:rsid w:val="003B5F26"/>
    <w:rsid w:val="003B5F80"/>
    <w:rsid w:val="003B5F9C"/>
    <w:rsid w:val="003B5FA8"/>
    <w:rsid w:val="003B619A"/>
    <w:rsid w:val="003B623B"/>
    <w:rsid w:val="003B6285"/>
    <w:rsid w:val="003B62DF"/>
    <w:rsid w:val="003B62E6"/>
    <w:rsid w:val="003B6342"/>
    <w:rsid w:val="003B6353"/>
    <w:rsid w:val="003B63C7"/>
    <w:rsid w:val="003B6422"/>
    <w:rsid w:val="003B6736"/>
    <w:rsid w:val="003B6964"/>
    <w:rsid w:val="003B69EE"/>
    <w:rsid w:val="003B69FB"/>
    <w:rsid w:val="003B6A18"/>
    <w:rsid w:val="003B6B35"/>
    <w:rsid w:val="003B6B8F"/>
    <w:rsid w:val="003B6C73"/>
    <w:rsid w:val="003B6CB3"/>
    <w:rsid w:val="003B6D06"/>
    <w:rsid w:val="003B6D80"/>
    <w:rsid w:val="003B6E05"/>
    <w:rsid w:val="003B6ED1"/>
    <w:rsid w:val="003B6F09"/>
    <w:rsid w:val="003B6F57"/>
    <w:rsid w:val="003B6FA9"/>
    <w:rsid w:val="003B703A"/>
    <w:rsid w:val="003B71AF"/>
    <w:rsid w:val="003B7225"/>
    <w:rsid w:val="003B726B"/>
    <w:rsid w:val="003B73C7"/>
    <w:rsid w:val="003B7451"/>
    <w:rsid w:val="003B750B"/>
    <w:rsid w:val="003B751C"/>
    <w:rsid w:val="003B756A"/>
    <w:rsid w:val="003B7612"/>
    <w:rsid w:val="003B7666"/>
    <w:rsid w:val="003B7732"/>
    <w:rsid w:val="003B779A"/>
    <w:rsid w:val="003B77B7"/>
    <w:rsid w:val="003B78B4"/>
    <w:rsid w:val="003B79FD"/>
    <w:rsid w:val="003B7AD8"/>
    <w:rsid w:val="003B7B7E"/>
    <w:rsid w:val="003B7C11"/>
    <w:rsid w:val="003B7C4F"/>
    <w:rsid w:val="003B7D5C"/>
    <w:rsid w:val="003B7FF9"/>
    <w:rsid w:val="003C0092"/>
    <w:rsid w:val="003C0117"/>
    <w:rsid w:val="003C02E8"/>
    <w:rsid w:val="003C0332"/>
    <w:rsid w:val="003C04D4"/>
    <w:rsid w:val="003C05BE"/>
    <w:rsid w:val="003C05E0"/>
    <w:rsid w:val="003C093C"/>
    <w:rsid w:val="003C096C"/>
    <w:rsid w:val="003C09F9"/>
    <w:rsid w:val="003C0A4D"/>
    <w:rsid w:val="003C0AC7"/>
    <w:rsid w:val="003C0B2C"/>
    <w:rsid w:val="003C0B6B"/>
    <w:rsid w:val="003C0B75"/>
    <w:rsid w:val="003C0B7D"/>
    <w:rsid w:val="003C0B82"/>
    <w:rsid w:val="003C0CF9"/>
    <w:rsid w:val="003C0DB6"/>
    <w:rsid w:val="003C0E78"/>
    <w:rsid w:val="003C111B"/>
    <w:rsid w:val="003C13A4"/>
    <w:rsid w:val="003C1455"/>
    <w:rsid w:val="003C149D"/>
    <w:rsid w:val="003C150C"/>
    <w:rsid w:val="003C1648"/>
    <w:rsid w:val="003C1815"/>
    <w:rsid w:val="003C1935"/>
    <w:rsid w:val="003C19C3"/>
    <w:rsid w:val="003C19D4"/>
    <w:rsid w:val="003C19E7"/>
    <w:rsid w:val="003C1A1A"/>
    <w:rsid w:val="003C1A1D"/>
    <w:rsid w:val="003C1A5A"/>
    <w:rsid w:val="003C1A67"/>
    <w:rsid w:val="003C1A80"/>
    <w:rsid w:val="003C1AC0"/>
    <w:rsid w:val="003C1B27"/>
    <w:rsid w:val="003C1B6E"/>
    <w:rsid w:val="003C1C1C"/>
    <w:rsid w:val="003C1C3C"/>
    <w:rsid w:val="003C1C4D"/>
    <w:rsid w:val="003C1CE4"/>
    <w:rsid w:val="003C1D08"/>
    <w:rsid w:val="003C1D71"/>
    <w:rsid w:val="003C1DE1"/>
    <w:rsid w:val="003C1ED3"/>
    <w:rsid w:val="003C1EDF"/>
    <w:rsid w:val="003C1F50"/>
    <w:rsid w:val="003C2023"/>
    <w:rsid w:val="003C20A1"/>
    <w:rsid w:val="003C20CB"/>
    <w:rsid w:val="003C20DA"/>
    <w:rsid w:val="003C2176"/>
    <w:rsid w:val="003C2196"/>
    <w:rsid w:val="003C2261"/>
    <w:rsid w:val="003C22E6"/>
    <w:rsid w:val="003C22F0"/>
    <w:rsid w:val="003C2315"/>
    <w:rsid w:val="003C234C"/>
    <w:rsid w:val="003C27B4"/>
    <w:rsid w:val="003C27B8"/>
    <w:rsid w:val="003C2A1A"/>
    <w:rsid w:val="003C2A36"/>
    <w:rsid w:val="003C2AB2"/>
    <w:rsid w:val="003C2AE1"/>
    <w:rsid w:val="003C2AF4"/>
    <w:rsid w:val="003C2C34"/>
    <w:rsid w:val="003C2C9E"/>
    <w:rsid w:val="003C2CF2"/>
    <w:rsid w:val="003C2D51"/>
    <w:rsid w:val="003C2D60"/>
    <w:rsid w:val="003C2FE3"/>
    <w:rsid w:val="003C3221"/>
    <w:rsid w:val="003C3281"/>
    <w:rsid w:val="003C32AB"/>
    <w:rsid w:val="003C33B9"/>
    <w:rsid w:val="003C3460"/>
    <w:rsid w:val="003C3635"/>
    <w:rsid w:val="003C363C"/>
    <w:rsid w:val="003C3650"/>
    <w:rsid w:val="003C3BD8"/>
    <w:rsid w:val="003C3BD9"/>
    <w:rsid w:val="003C3CD9"/>
    <w:rsid w:val="003C3CEC"/>
    <w:rsid w:val="003C3D89"/>
    <w:rsid w:val="003C3E0B"/>
    <w:rsid w:val="003C3F1F"/>
    <w:rsid w:val="003C3FAD"/>
    <w:rsid w:val="003C3FCE"/>
    <w:rsid w:val="003C3FD2"/>
    <w:rsid w:val="003C4016"/>
    <w:rsid w:val="003C4076"/>
    <w:rsid w:val="003C40DB"/>
    <w:rsid w:val="003C418C"/>
    <w:rsid w:val="003C41FD"/>
    <w:rsid w:val="003C423F"/>
    <w:rsid w:val="003C4286"/>
    <w:rsid w:val="003C45D2"/>
    <w:rsid w:val="003C4657"/>
    <w:rsid w:val="003C4795"/>
    <w:rsid w:val="003C4822"/>
    <w:rsid w:val="003C48D6"/>
    <w:rsid w:val="003C495E"/>
    <w:rsid w:val="003C49ED"/>
    <w:rsid w:val="003C4B6B"/>
    <w:rsid w:val="003C4BFD"/>
    <w:rsid w:val="003C4C00"/>
    <w:rsid w:val="003C4C51"/>
    <w:rsid w:val="003C4C8D"/>
    <w:rsid w:val="003C4D10"/>
    <w:rsid w:val="003C4D19"/>
    <w:rsid w:val="003C4E63"/>
    <w:rsid w:val="003C5016"/>
    <w:rsid w:val="003C5022"/>
    <w:rsid w:val="003C505B"/>
    <w:rsid w:val="003C5090"/>
    <w:rsid w:val="003C50AA"/>
    <w:rsid w:val="003C51D7"/>
    <w:rsid w:val="003C5234"/>
    <w:rsid w:val="003C526A"/>
    <w:rsid w:val="003C52CC"/>
    <w:rsid w:val="003C5385"/>
    <w:rsid w:val="003C5390"/>
    <w:rsid w:val="003C53E4"/>
    <w:rsid w:val="003C555F"/>
    <w:rsid w:val="003C5684"/>
    <w:rsid w:val="003C574D"/>
    <w:rsid w:val="003C57B3"/>
    <w:rsid w:val="003C5956"/>
    <w:rsid w:val="003C5A1E"/>
    <w:rsid w:val="003C5A6D"/>
    <w:rsid w:val="003C5AA1"/>
    <w:rsid w:val="003C5B7B"/>
    <w:rsid w:val="003C5BC4"/>
    <w:rsid w:val="003C5CA3"/>
    <w:rsid w:val="003C5D3D"/>
    <w:rsid w:val="003C5DD9"/>
    <w:rsid w:val="003C5DF9"/>
    <w:rsid w:val="003C5E7E"/>
    <w:rsid w:val="003C5E9A"/>
    <w:rsid w:val="003C5EDA"/>
    <w:rsid w:val="003C5FFC"/>
    <w:rsid w:val="003C6007"/>
    <w:rsid w:val="003C6171"/>
    <w:rsid w:val="003C621F"/>
    <w:rsid w:val="003C6436"/>
    <w:rsid w:val="003C6604"/>
    <w:rsid w:val="003C6643"/>
    <w:rsid w:val="003C666C"/>
    <w:rsid w:val="003C6696"/>
    <w:rsid w:val="003C6768"/>
    <w:rsid w:val="003C677A"/>
    <w:rsid w:val="003C681B"/>
    <w:rsid w:val="003C6857"/>
    <w:rsid w:val="003C68ED"/>
    <w:rsid w:val="003C6986"/>
    <w:rsid w:val="003C6993"/>
    <w:rsid w:val="003C69C9"/>
    <w:rsid w:val="003C6A08"/>
    <w:rsid w:val="003C6A4B"/>
    <w:rsid w:val="003C6B02"/>
    <w:rsid w:val="003C6CF3"/>
    <w:rsid w:val="003C6E24"/>
    <w:rsid w:val="003C70BC"/>
    <w:rsid w:val="003C70CA"/>
    <w:rsid w:val="003C72E3"/>
    <w:rsid w:val="003C7398"/>
    <w:rsid w:val="003C7466"/>
    <w:rsid w:val="003C7679"/>
    <w:rsid w:val="003C7795"/>
    <w:rsid w:val="003C779D"/>
    <w:rsid w:val="003C7851"/>
    <w:rsid w:val="003C78FF"/>
    <w:rsid w:val="003C7952"/>
    <w:rsid w:val="003C79AA"/>
    <w:rsid w:val="003C7AF8"/>
    <w:rsid w:val="003C7B1E"/>
    <w:rsid w:val="003C7B4F"/>
    <w:rsid w:val="003C7D84"/>
    <w:rsid w:val="003C7DBA"/>
    <w:rsid w:val="003C7E0D"/>
    <w:rsid w:val="003C7E6B"/>
    <w:rsid w:val="003C7E7A"/>
    <w:rsid w:val="003C7E91"/>
    <w:rsid w:val="003C7F85"/>
    <w:rsid w:val="003D01DB"/>
    <w:rsid w:val="003D0285"/>
    <w:rsid w:val="003D02A7"/>
    <w:rsid w:val="003D02AD"/>
    <w:rsid w:val="003D039D"/>
    <w:rsid w:val="003D0468"/>
    <w:rsid w:val="003D04C3"/>
    <w:rsid w:val="003D04E3"/>
    <w:rsid w:val="003D050D"/>
    <w:rsid w:val="003D0585"/>
    <w:rsid w:val="003D05D6"/>
    <w:rsid w:val="003D06B0"/>
    <w:rsid w:val="003D07F5"/>
    <w:rsid w:val="003D090F"/>
    <w:rsid w:val="003D0951"/>
    <w:rsid w:val="003D0985"/>
    <w:rsid w:val="003D09AB"/>
    <w:rsid w:val="003D0A46"/>
    <w:rsid w:val="003D0B14"/>
    <w:rsid w:val="003D0B1D"/>
    <w:rsid w:val="003D0B22"/>
    <w:rsid w:val="003D0D19"/>
    <w:rsid w:val="003D0EBB"/>
    <w:rsid w:val="003D0EFE"/>
    <w:rsid w:val="003D107D"/>
    <w:rsid w:val="003D119F"/>
    <w:rsid w:val="003D11D7"/>
    <w:rsid w:val="003D12A3"/>
    <w:rsid w:val="003D130A"/>
    <w:rsid w:val="003D132A"/>
    <w:rsid w:val="003D144F"/>
    <w:rsid w:val="003D1536"/>
    <w:rsid w:val="003D15A1"/>
    <w:rsid w:val="003D163E"/>
    <w:rsid w:val="003D16B4"/>
    <w:rsid w:val="003D1821"/>
    <w:rsid w:val="003D1885"/>
    <w:rsid w:val="003D19A7"/>
    <w:rsid w:val="003D1A58"/>
    <w:rsid w:val="003D1A98"/>
    <w:rsid w:val="003D1B19"/>
    <w:rsid w:val="003D1BF1"/>
    <w:rsid w:val="003D1C43"/>
    <w:rsid w:val="003D1D4A"/>
    <w:rsid w:val="003D1E60"/>
    <w:rsid w:val="003D1E9B"/>
    <w:rsid w:val="003D1EA7"/>
    <w:rsid w:val="003D1F72"/>
    <w:rsid w:val="003D207B"/>
    <w:rsid w:val="003D2093"/>
    <w:rsid w:val="003D2133"/>
    <w:rsid w:val="003D2146"/>
    <w:rsid w:val="003D21D8"/>
    <w:rsid w:val="003D21EE"/>
    <w:rsid w:val="003D2203"/>
    <w:rsid w:val="003D2231"/>
    <w:rsid w:val="003D22CE"/>
    <w:rsid w:val="003D2412"/>
    <w:rsid w:val="003D24D4"/>
    <w:rsid w:val="003D2552"/>
    <w:rsid w:val="003D25DB"/>
    <w:rsid w:val="003D260A"/>
    <w:rsid w:val="003D2664"/>
    <w:rsid w:val="003D26E9"/>
    <w:rsid w:val="003D2762"/>
    <w:rsid w:val="003D28A7"/>
    <w:rsid w:val="003D28E8"/>
    <w:rsid w:val="003D2972"/>
    <w:rsid w:val="003D2AC9"/>
    <w:rsid w:val="003D2C0D"/>
    <w:rsid w:val="003D2C12"/>
    <w:rsid w:val="003D2C85"/>
    <w:rsid w:val="003D2DA1"/>
    <w:rsid w:val="003D2DA5"/>
    <w:rsid w:val="003D2DC9"/>
    <w:rsid w:val="003D2FD2"/>
    <w:rsid w:val="003D301E"/>
    <w:rsid w:val="003D30F4"/>
    <w:rsid w:val="003D3102"/>
    <w:rsid w:val="003D314B"/>
    <w:rsid w:val="003D3160"/>
    <w:rsid w:val="003D323A"/>
    <w:rsid w:val="003D3243"/>
    <w:rsid w:val="003D3304"/>
    <w:rsid w:val="003D3577"/>
    <w:rsid w:val="003D35E3"/>
    <w:rsid w:val="003D3662"/>
    <w:rsid w:val="003D36CC"/>
    <w:rsid w:val="003D378C"/>
    <w:rsid w:val="003D37D1"/>
    <w:rsid w:val="003D37F7"/>
    <w:rsid w:val="003D37FA"/>
    <w:rsid w:val="003D39F7"/>
    <w:rsid w:val="003D3ADC"/>
    <w:rsid w:val="003D3C06"/>
    <w:rsid w:val="003D3C56"/>
    <w:rsid w:val="003D3C77"/>
    <w:rsid w:val="003D3CB1"/>
    <w:rsid w:val="003D3D7A"/>
    <w:rsid w:val="003D3E86"/>
    <w:rsid w:val="003D3F0E"/>
    <w:rsid w:val="003D3F42"/>
    <w:rsid w:val="003D3F6B"/>
    <w:rsid w:val="003D4091"/>
    <w:rsid w:val="003D415D"/>
    <w:rsid w:val="003D4160"/>
    <w:rsid w:val="003D41B4"/>
    <w:rsid w:val="003D41BF"/>
    <w:rsid w:val="003D42A8"/>
    <w:rsid w:val="003D42D2"/>
    <w:rsid w:val="003D43CE"/>
    <w:rsid w:val="003D43EE"/>
    <w:rsid w:val="003D44A4"/>
    <w:rsid w:val="003D4553"/>
    <w:rsid w:val="003D467C"/>
    <w:rsid w:val="003D469B"/>
    <w:rsid w:val="003D4729"/>
    <w:rsid w:val="003D4742"/>
    <w:rsid w:val="003D4781"/>
    <w:rsid w:val="003D4814"/>
    <w:rsid w:val="003D48F2"/>
    <w:rsid w:val="003D4965"/>
    <w:rsid w:val="003D4A67"/>
    <w:rsid w:val="003D4B21"/>
    <w:rsid w:val="003D4B8A"/>
    <w:rsid w:val="003D4C89"/>
    <w:rsid w:val="003D4CD1"/>
    <w:rsid w:val="003D4D44"/>
    <w:rsid w:val="003D4D5D"/>
    <w:rsid w:val="003D4FEC"/>
    <w:rsid w:val="003D500D"/>
    <w:rsid w:val="003D506A"/>
    <w:rsid w:val="003D5144"/>
    <w:rsid w:val="003D51F7"/>
    <w:rsid w:val="003D533E"/>
    <w:rsid w:val="003D544C"/>
    <w:rsid w:val="003D55A8"/>
    <w:rsid w:val="003D5708"/>
    <w:rsid w:val="003D576E"/>
    <w:rsid w:val="003D5947"/>
    <w:rsid w:val="003D595F"/>
    <w:rsid w:val="003D5A59"/>
    <w:rsid w:val="003D5AA7"/>
    <w:rsid w:val="003D5BD6"/>
    <w:rsid w:val="003D5CBF"/>
    <w:rsid w:val="003D5CF4"/>
    <w:rsid w:val="003D5DEC"/>
    <w:rsid w:val="003D5E77"/>
    <w:rsid w:val="003D5EF9"/>
    <w:rsid w:val="003D60AC"/>
    <w:rsid w:val="003D60F5"/>
    <w:rsid w:val="003D61D0"/>
    <w:rsid w:val="003D6265"/>
    <w:rsid w:val="003D6269"/>
    <w:rsid w:val="003D6312"/>
    <w:rsid w:val="003D6421"/>
    <w:rsid w:val="003D6499"/>
    <w:rsid w:val="003D64A6"/>
    <w:rsid w:val="003D6528"/>
    <w:rsid w:val="003D6539"/>
    <w:rsid w:val="003D6558"/>
    <w:rsid w:val="003D6586"/>
    <w:rsid w:val="003D663C"/>
    <w:rsid w:val="003D6661"/>
    <w:rsid w:val="003D66BC"/>
    <w:rsid w:val="003D67F7"/>
    <w:rsid w:val="003D6C93"/>
    <w:rsid w:val="003D6DD3"/>
    <w:rsid w:val="003D6EFF"/>
    <w:rsid w:val="003D6F05"/>
    <w:rsid w:val="003D6F0D"/>
    <w:rsid w:val="003D6FA2"/>
    <w:rsid w:val="003D702E"/>
    <w:rsid w:val="003D703C"/>
    <w:rsid w:val="003D7080"/>
    <w:rsid w:val="003D7123"/>
    <w:rsid w:val="003D71B2"/>
    <w:rsid w:val="003D739C"/>
    <w:rsid w:val="003D746C"/>
    <w:rsid w:val="003D7476"/>
    <w:rsid w:val="003D7487"/>
    <w:rsid w:val="003D7507"/>
    <w:rsid w:val="003D751E"/>
    <w:rsid w:val="003D764C"/>
    <w:rsid w:val="003D76AF"/>
    <w:rsid w:val="003D7759"/>
    <w:rsid w:val="003D7836"/>
    <w:rsid w:val="003D7969"/>
    <w:rsid w:val="003D79FD"/>
    <w:rsid w:val="003D7A76"/>
    <w:rsid w:val="003D7B57"/>
    <w:rsid w:val="003D7DB4"/>
    <w:rsid w:val="003D7FAC"/>
    <w:rsid w:val="003D7FDA"/>
    <w:rsid w:val="003E0000"/>
    <w:rsid w:val="003E0066"/>
    <w:rsid w:val="003E007D"/>
    <w:rsid w:val="003E019E"/>
    <w:rsid w:val="003E02F2"/>
    <w:rsid w:val="003E033A"/>
    <w:rsid w:val="003E03D3"/>
    <w:rsid w:val="003E04B3"/>
    <w:rsid w:val="003E04F9"/>
    <w:rsid w:val="003E0561"/>
    <w:rsid w:val="003E0625"/>
    <w:rsid w:val="003E075D"/>
    <w:rsid w:val="003E07A0"/>
    <w:rsid w:val="003E085A"/>
    <w:rsid w:val="003E0869"/>
    <w:rsid w:val="003E0871"/>
    <w:rsid w:val="003E08C3"/>
    <w:rsid w:val="003E090C"/>
    <w:rsid w:val="003E097E"/>
    <w:rsid w:val="003E0A04"/>
    <w:rsid w:val="003E0A7D"/>
    <w:rsid w:val="003E0A7E"/>
    <w:rsid w:val="003E0AA7"/>
    <w:rsid w:val="003E0AFF"/>
    <w:rsid w:val="003E0B0A"/>
    <w:rsid w:val="003E0B31"/>
    <w:rsid w:val="003E0BD3"/>
    <w:rsid w:val="003E0C3A"/>
    <w:rsid w:val="003E0CEF"/>
    <w:rsid w:val="003E0D0A"/>
    <w:rsid w:val="003E0D0E"/>
    <w:rsid w:val="003E0E7C"/>
    <w:rsid w:val="003E0F8C"/>
    <w:rsid w:val="003E10BD"/>
    <w:rsid w:val="003E10D3"/>
    <w:rsid w:val="003E11D5"/>
    <w:rsid w:val="003E13C6"/>
    <w:rsid w:val="003E13FA"/>
    <w:rsid w:val="003E1404"/>
    <w:rsid w:val="003E143B"/>
    <w:rsid w:val="003E14AA"/>
    <w:rsid w:val="003E15D2"/>
    <w:rsid w:val="003E171E"/>
    <w:rsid w:val="003E17AE"/>
    <w:rsid w:val="003E18D6"/>
    <w:rsid w:val="003E193C"/>
    <w:rsid w:val="003E1960"/>
    <w:rsid w:val="003E19FA"/>
    <w:rsid w:val="003E1B18"/>
    <w:rsid w:val="003E1B5E"/>
    <w:rsid w:val="003E1B8B"/>
    <w:rsid w:val="003E1E0D"/>
    <w:rsid w:val="003E1E28"/>
    <w:rsid w:val="003E1E80"/>
    <w:rsid w:val="003E20BE"/>
    <w:rsid w:val="003E2186"/>
    <w:rsid w:val="003E21B9"/>
    <w:rsid w:val="003E2226"/>
    <w:rsid w:val="003E223B"/>
    <w:rsid w:val="003E22BB"/>
    <w:rsid w:val="003E2309"/>
    <w:rsid w:val="003E235D"/>
    <w:rsid w:val="003E23CB"/>
    <w:rsid w:val="003E249A"/>
    <w:rsid w:val="003E24CA"/>
    <w:rsid w:val="003E26EA"/>
    <w:rsid w:val="003E277E"/>
    <w:rsid w:val="003E27D0"/>
    <w:rsid w:val="003E2955"/>
    <w:rsid w:val="003E2A40"/>
    <w:rsid w:val="003E2B6C"/>
    <w:rsid w:val="003E2C51"/>
    <w:rsid w:val="003E2CF7"/>
    <w:rsid w:val="003E2CFA"/>
    <w:rsid w:val="003E2D7B"/>
    <w:rsid w:val="003E2E17"/>
    <w:rsid w:val="003E2ED6"/>
    <w:rsid w:val="003E3166"/>
    <w:rsid w:val="003E31FD"/>
    <w:rsid w:val="003E3213"/>
    <w:rsid w:val="003E32A4"/>
    <w:rsid w:val="003E345B"/>
    <w:rsid w:val="003E353C"/>
    <w:rsid w:val="003E3544"/>
    <w:rsid w:val="003E35B3"/>
    <w:rsid w:val="003E35D8"/>
    <w:rsid w:val="003E35EB"/>
    <w:rsid w:val="003E367A"/>
    <w:rsid w:val="003E37AB"/>
    <w:rsid w:val="003E38E1"/>
    <w:rsid w:val="003E393F"/>
    <w:rsid w:val="003E3A35"/>
    <w:rsid w:val="003E3A5F"/>
    <w:rsid w:val="003E3A94"/>
    <w:rsid w:val="003E3B9E"/>
    <w:rsid w:val="003E3DBE"/>
    <w:rsid w:val="003E3DC4"/>
    <w:rsid w:val="003E3F6A"/>
    <w:rsid w:val="003E4044"/>
    <w:rsid w:val="003E40EA"/>
    <w:rsid w:val="003E414A"/>
    <w:rsid w:val="003E419B"/>
    <w:rsid w:val="003E41C0"/>
    <w:rsid w:val="003E434E"/>
    <w:rsid w:val="003E43D8"/>
    <w:rsid w:val="003E453D"/>
    <w:rsid w:val="003E453E"/>
    <w:rsid w:val="003E468D"/>
    <w:rsid w:val="003E470A"/>
    <w:rsid w:val="003E4744"/>
    <w:rsid w:val="003E47BE"/>
    <w:rsid w:val="003E47CA"/>
    <w:rsid w:val="003E47F4"/>
    <w:rsid w:val="003E47F5"/>
    <w:rsid w:val="003E48B6"/>
    <w:rsid w:val="003E48C9"/>
    <w:rsid w:val="003E491A"/>
    <w:rsid w:val="003E4948"/>
    <w:rsid w:val="003E49D6"/>
    <w:rsid w:val="003E4A9E"/>
    <w:rsid w:val="003E4B8E"/>
    <w:rsid w:val="003E4C0C"/>
    <w:rsid w:val="003E4F0F"/>
    <w:rsid w:val="003E4FD2"/>
    <w:rsid w:val="003E5035"/>
    <w:rsid w:val="003E51D1"/>
    <w:rsid w:val="003E525E"/>
    <w:rsid w:val="003E5390"/>
    <w:rsid w:val="003E5461"/>
    <w:rsid w:val="003E5479"/>
    <w:rsid w:val="003E54E2"/>
    <w:rsid w:val="003E5651"/>
    <w:rsid w:val="003E568E"/>
    <w:rsid w:val="003E5723"/>
    <w:rsid w:val="003E57BA"/>
    <w:rsid w:val="003E587D"/>
    <w:rsid w:val="003E58A5"/>
    <w:rsid w:val="003E58D6"/>
    <w:rsid w:val="003E5907"/>
    <w:rsid w:val="003E59C0"/>
    <w:rsid w:val="003E5A04"/>
    <w:rsid w:val="003E5A69"/>
    <w:rsid w:val="003E5A81"/>
    <w:rsid w:val="003E5B8E"/>
    <w:rsid w:val="003E5BD8"/>
    <w:rsid w:val="003E5C12"/>
    <w:rsid w:val="003E5D91"/>
    <w:rsid w:val="003E5DAA"/>
    <w:rsid w:val="003E5DCD"/>
    <w:rsid w:val="003E5E70"/>
    <w:rsid w:val="003E5F36"/>
    <w:rsid w:val="003E6057"/>
    <w:rsid w:val="003E6062"/>
    <w:rsid w:val="003E60B0"/>
    <w:rsid w:val="003E60BA"/>
    <w:rsid w:val="003E60D7"/>
    <w:rsid w:val="003E6177"/>
    <w:rsid w:val="003E6449"/>
    <w:rsid w:val="003E651C"/>
    <w:rsid w:val="003E6684"/>
    <w:rsid w:val="003E67F4"/>
    <w:rsid w:val="003E68E0"/>
    <w:rsid w:val="003E692A"/>
    <w:rsid w:val="003E6948"/>
    <w:rsid w:val="003E696A"/>
    <w:rsid w:val="003E6A91"/>
    <w:rsid w:val="003E6C8C"/>
    <w:rsid w:val="003E6CB5"/>
    <w:rsid w:val="003E6DA1"/>
    <w:rsid w:val="003E6ED6"/>
    <w:rsid w:val="003E6F16"/>
    <w:rsid w:val="003E6FAA"/>
    <w:rsid w:val="003E7088"/>
    <w:rsid w:val="003E710E"/>
    <w:rsid w:val="003E7159"/>
    <w:rsid w:val="003E7263"/>
    <w:rsid w:val="003E731C"/>
    <w:rsid w:val="003E7443"/>
    <w:rsid w:val="003E74D4"/>
    <w:rsid w:val="003E751D"/>
    <w:rsid w:val="003E7560"/>
    <w:rsid w:val="003E7751"/>
    <w:rsid w:val="003E77B0"/>
    <w:rsid w:val="003E7895"/>
    <w:rsid w:val="003E7A05"/>
    <w:rsid w:val="003E7A5D"/>
    <w:rsid w:val="003E7B57"/>
    <w:rsid w:val="003E7BFA"/>
    <w:rsid w:val="003E7C1F"/>
    <w:rsid w:val="003E7D20"/>
    <w:rsid w:val="003E7F5A"/>
    <w:rsid w:val="003F0242"/>
    <w:rsid w:val="003F03E2"/>
    <w:rsid w:val="003F0460"/>
    <w:rsid w:val="003F058D"/>
    <w:rsid w:val="003F0639"/>
    <w:rsid w:val="003F06E4"/>
    <w:rsid w:val="003F0747"/>
    <w:rsid w:val="003F07D5"/>
    <w:rsid w:val="003F0A1C"/>
    <w:rsid w:val="003F0A3F"/>
    <w:rsid w:val="003F0A6B"/>
    <w:rsid w:val="003F0A71"/>
    <w:rsid w:val="003F0A7D"/>
    <w:rsid w:val="003F0AEE"/>
    <w:rsid w:val="003F0BFA"/>
    <w:rsid w:val="003F0C44"/>
    <w:rsid w:val="003F0C5B"/>
    <w:rsid w:val="003F0EAF"/>
    <w:rsid w:val="003F0EEE"/>
    <w:rsid w:val="003F0F46"/>
    <w:rsid w:val="003F0F67"/>
    <w:rsid w:val="003F0FD9"/>
    <w:rsid w:val="003F110F"/>
    <w:rsid w:val="003F11EB"/>
    <w:rsid w:val="003F125C"/>
    <w:rsid w:val="003F136E"/>
    <w:rsid w:val="003F137C"/>
    <w:rsid w:val="003F139D"/>
    <w:rsid w:val="003F1507"/>
    <w:rsid w:val="003F151F"/>
    <w:rsid w:val="003F1525"/>
    <w:rsid w:val="003F152C"/>
    <w:rsid w:val="003F1590"/>
    <w:rsid w:val="003F16C4"/>
    <w:rsid w:val="003F16D8"/>
    <w:rsid w:val="003F1829"/>
    <w:rsid w:val="003F1875"/>
    <w:rsid w:val="003F18D6"/>
    <w:rsid w:val="003F18FC"/>
    <w:rsid w:val="003F1943"/>
    <w:rsid w:val="003F1975"/>
    <w:rsid w:val="003F19D5"/>
    <w:rsid w:val="003F19FF"/>
    <w:rsid w:val="003F1A32"/>
    <w:rsid w:val="003F1B2A"/>
    <w:rsid w:val="003F1B54"/>
    <w:rsid w:val="003F1B71"/>
    <w:rsid w:val="003F1BC1"/>
    <w:rsid w:val="003F1C5C"/>
    <w:rsid w:val="003F1CFB"/>
    <w:rsid w:val="003F1E56"/>
    <w:rsid w:val="003F1F28"/>
    <w:rsid w:val="003F207B"/>
    <w:rsid w:val="003F21C9"/>
    <w:rsid w:val="003F2225"/>
    <w:rsid w:val="003F2277"/>
    <w:rsid w:val="003F227B"/>
    <w:rsid w:val="003F229F"/>
    <w:rsid w:val="003F24A9"/>
    <w:rsid w:val="003F250C"/>
    <w:rsid w:val="003F2727"/>
    <w:rsid w:val="003F27AB"/>
    <w:rsid w:val="003F2849"/>
    <w:rsid w:val="003F286E"/>
    <w:rsid w:val="003F28A7"/>
    <w:rsid w:val="003F29FA"/>
    <w:rsid w:val="003F2A52"/>
    <w:rsid w:val="003F2A97"/>
    <w:rsid w:val="003F2ACB"/>
    <w:rsid w:val="003F2BAF"/>
    <w:rsid w:val="003F2C21"/>
    <w:rsid w:val="003F2C5B"/>
    <w:rsid w:val="003F2C73"/>
    <w:rsid w:val="003F2E51"/>
    <w:rsid w:val="003F2EA6"/>
    <w:rsid w:val="003F2F81"/>
    <w:rsid w:val="003F30D5"/>
    <w:rsid w:val="003F30DB"/>
    <w:rsid w:val="003F3134"/>
    <w:rsid w:val="003F31BC"/>
    <w:rsid w:val="003F31D5"/>
    <w:rsid w:val="003F31DC"/>
    <w:rsid w:val="003F3275"/>
    <w:rsid w:val="003F3388"/>
    <w:rsid w:val="003F353A"/>
    <w:rsid w:val="003F3606"/>
    <w:rsid w:val="003F36FB"/>
    <w:rsid w:val="003F3819"/>
    <w:rsid w:val="003F3989"/>
    <w:rsid w:val="003F39AD"/>
    <w:rsid w:val="003F3A60"/>
    <w:rsid w:val="003F3B96"/>
    <w:rsid w:val="003F3BFC"/>
    <w:rsid w:val="003F3C1D"/>
    <w:rsid w:val="003F3CBA"/>
    <w:rsid w:val="003F3CDC"/>
    <w:rsid w:val="003F3D85"/>
    <w:rsid w:val="003F3DA0"/>
    <w:rsid w:val="003F3E11"/>
    <w:rsid w:val="003F3E23"/>
    <w:rsid w:val="003F3E38"/>
    <w:rsid w:val="003F3F37"/>
    <w:rsid w:val="003F3F7F"/>
    <w:rsid w:val="003F3F90"/>
    <w:rsid w:val="003F3FAD"/>
    <w:rsid w:val="003F3FAE"/>
    <w:rsid w:val="003F3FB7"/>
    <w:rsid w:val="003F4021"/>
    <w:rsid w:val="003F4038"/>
    <w:rsid w:val="003F407C"/>
    <w:rsid w:val="003F40F5"/>
    <w:rsid w:val="003F422D"/>
    <w:rsid w:val="003F4350"/>
    <w:rsid w:val="003F4361"/>
    <w:rsid w:val="003F43F8"/>
    <w:rsid w:val="003F44D1"/>
    <w:rsid w:val="003F4548"/>
    <w:rsid w:val="003F4563"/>
    <w:rsid w:val="003F45F6"/>
    <w:rsid w:val="003F4799"/>
    <w:rsid w:val="003F47CD"/>
    <w:rsid w:val="003F4990"/>
    <w:rsid w:val="003F4A11"/>
    <w:rsid w:val="003F4A82"/>
    <w:rsid w:val="003F4AB6"/>
    <w:rsid w:val="003F4AC7"/>
    <w:rsid w:val="003F4B2B"/>
    <w:rsid w:val="003F4B42"/>
    <w:rsid w:val="003F4BF6"/>
    <w:rsid w:val="003F4CC8"/>
    <w:rsid w:val="003F4DC9"/>
    <w:rsid w:val="003F4DE7"/>
    <w:rsid w:val="003F4E1C"/>
    <w:rsid w:val="003F4F00"/>
    <w:rsid w:val="003F4F5B"/>
    <w:rsid w:val="003F506B"/>
    <w:rsid w:val="003F509D"/>
    <w:rsid w:val="003F50C9"/>
    <w:rsid w:val="003F5137"/>
    <w:rsid w:val="003F5228"/>
    <w:rsid w:val="003F5283"/>
    <w:rsid w:val="003F528F"/>
    <w:rsid w:val="003F532D"/>
    <w:rsid w:val="003F538E"/>
    <w:rsid w:val="003F544B"/>
    <w:rsid w:val="003F547C"/>
    <w:rsid w:val="003F54A7"/>
    <w:rsid w:val="003F556B"/>
    <w:rsid w:val="003F560E"/>
    <w:rsid w:val="003F5624"/>
    <w:rsid w:val="003F5683"/>
    <w:rsid w:val="003F56CD"/>
    <w:rsid w:val="003F57BD"/>
    <w:rsid w:val="003F588A"/>
    <w:rsid w:val="003F595C"/>
    <w:rsid w:val="003F5AD3"/>
    <w:rsid w:val="003F5B3F"/>
    <w:rsid w:val="003F5BA5"/>
    <w:rsid w:val="003F5D6A"/>
    <w:rsid w:val="003F5EBB"/>
    <w:rsid w:val="003F6259"/>
    <w:rsid w:val="003F63EB"/>
    <w:rsid w:val="003F6479"/>
    <w:rsid w:val="003F64AA"/>
    <w:rsid w:val="003F64AF"/>
    <w:rsid w:val="003F6552"/>
    <w:rsid w:val="003F66C5"/>
    <w:rsid w:val="003F67F2"/>
    <w:rsid w:val="003F68C2"/>
    <w:rsid w:val="003F6903"/>
    <w:rsid w:val="003F6950"/>
    <w:rsid w:val="003F695D"/>
    <w:rsid w:val="003F69AE"/>
    <w:rsid w:val="003F6A01"/>
    <w:rsid w:val="003F6ACB"/>
    <w:rsid w:val="003F6AE9"/>
    <w:rsid w:val="003F6B7B"/>
    <w:rsid w:val="003F6C6A"/>
    <w:rsid w:val="003F6C85"/>
    <w:rsid w:val="003F6CFA"/>
    <w:rsid w:val="003F6E16"/>
    <w:rsid w:val="003F6EB8"/>
    <w:rsid w:val="003F6EFD"/>
    <w:rsid w:val="003F6F46"/>
    <w:rsid w:val="003F7099"/>
    <w:rsid w:val="003F70BA"/>
    <w:rsid w:val="003F7184"/>
    <w:rsid w:val="003F71B4"/>
    <w:rsid w:val="003F71D1"/>
    <w:rsid w:val="003F7200"/>
    <w:rsid w:val="003F722F"/>
    <w:rsid w:val="003F72D4"/>
    <w:rsid w:val="003F73D1"/>
    <w:rsid w:val="003F73D7"/>
    <w:rsid w:val="003F742F"/>
    <w:rsid w:val="003F752F"/>
    <w:rsid w:val="003F7558"/>
    <w:rsid w:val="003F7675"/>
    <w:rsid w:val="003F7796"/>
    <w:rsid w:val="003F7969"/>
    <w:rsid w:val="003F79C5"/>
    <w:rsid w:val="003F7ADB"/>
    <w:rsid w:val="003F7B2D"/>
    <w:rsid w:val="003F7BFE"/>
    <w:rsid w:val="003F7D28"/>
    <w:rsid w:val="003F7D8F"/>
    <w:rsid w:val="003F7DB8"/>
    <w:rsid w:val="003F7F2D"/>
    <w:rsid w:val="00400220"/>
    <w:rsid w:val="00400237"/>
    <w:rsid w:val="0040029D"/>
    <w:rsid w:val="004002EC"/>
    <w:rsid w:val="0040031E"/>
    <w:rsid w:val="004003EF"/>
    <w:rsid w:val="004004AD"/>
    <w:rsid w:val="00400526"/>
    <w:rsid w:val="0040054C"/>
    <w:rsid w:val="00400663"/>
    <w:rsid w:val="00400860"/>
    <w:rsid w:val="00400920"/>
    <w:rsid w:val="00400CB5"/>
    <w:rsid w:val="00400D88"/>
    <w:rsid w:val="00400E23"/>
    <w:rsid w:val="00400E43"/>
    <w:rsid w:val="00400F47"/>
    <w:rsid w:val="0040111E"/>
    <w:rsid w:val="004011AA"/>
    <w:rsid w:val="00401222"/>
    <w:rsid w:val="004013CC"/>
    <w:rsid w:val="0040149F"/>
    <w:rsid w:val="0040156F"/>
    <w:rsid w:val="004015C7"/>
    <w:rsid w:val="00401605"/>
    <w:rsid w:val="00401619"/>
    <w:rsid w:val="00401704"/>
    <w:rsid w:val="00401843"/>
    <w:rsid w:val="004018FB"/>
    <w:rsid w:val="00401A60"/>
    <w:rsid w:val="00401B9E"/>
    <w:rsid w:val="00401DFA"/>
    <w:rsid w:val="00401E52"/>
    <w:rsid w:val="00401E8C"/>
    <w:rsid w:val="00401F2D"/>
    <w:rsid w:val="00401F3B"/>
    <w:rsid w:val="00401FD8"/>
    <w:rsid w:val="0040203A"/>
    <w:rsid w:val="0040207D"/>
    <w:rsid w:val="004020E4"/>
    <w:rsid w:val="00402159"/>
    <w:rsid w:val="00402166"/>
    <w:rsid w:val="00402197"/>
    <w:rsid w:val="0040219D"/>
    <w:rsid w:val="004021F1"/>
    <w:rsid w:val="00402282"/>
    <w:rsid w:val="00402378"/>
    <w:rsid w:val="0040246A"/>
    <w:rsid w:val="004025B1"/>
    <w:rsid w:val="004025B2"/>
    <w:rsid w:val="00402704"/>
    <w:rsid w:val="00402754"/>
    <w:rsid w:val="00402AC8"/>
    <w:rsid w:val="00402BB1"/>
    <w:rsid w:val="00402CB4"/>
    <w:rsid w:val="00402CC6"/>
    <w:rsid w:val="00402D5C"/>
    <w:rsid w:val="00402FA8"/>
    <w:rsid w:val="0040303C"/>
    <w:rsid w:val="00403191"/>
    <w:rsid w:val="004031B8"/>
    <w:rsid w:val="00403253"/>
    <w:rsid w:val="0040329A"/>
    <w:rsid w:val="004033AE"/>
    <w:rsid w:val="004034D1"/>
    <w:rsid w:val="00403517"/>
    <w:rsid w:val="0040356B"/>
    <w:rsid w:val="004035CE"/>
    <w:rsid w:val="004035D0"/>
    <w:rsid w:val="00403651"/>
    <w:rsid w:val="00403685"/>
    <w:rsid w:val="004036AD"/>
    <w:rsid w:val="00403811"/>
    <w:rsid w:val="0040384D"/>
    <w:rsid w:val="0040387A"/>
    <w:rsid w:val="004038B8"/>
    <w:rsid w:val="004038FA"/>
    <w:rsid w:val="0040399D"/>
    <w:rsid w:val="004039E3"/>
    <w:rsid w:val="00403A6A"/>
    <w:rsid w:val="00403AD9"/>
    <w:rsid w:val="00403BDE"/>
    <w:rsid w:val="00403CE5"/>
    <w:rsid w:val="00403DF5"/>
    <w:rsid w:val="00403EE6"/>
    <w:rsid w:val="00404076"/>
    <w:rsid w:val="0040407C"/>
    <w:rsid w:val="00404146"/>
    <w:rsid w:val="00404247"/>
    <w:rsid w:val="00404297"/>
    <w:rsid w:val="004042A8"/>
    <w:rsid w:val="00404354"/>
    <w:rsid w:val="00404375"/>
    <w:rsid w:val="00404416"/>
    <w:rsid w:val="004044F8"/>
    <w:rsid w:val="0040461F"/>
    <w:rsid w:val="0040465D"/>
    <w:rsid w:val="0040481E"/>
    <w:rsid w:val="00404859"/>
    <w:rsid w:val="004048B3"/>
    <w:rsid w:val="004048C5"/>
    <w:rsid w:val="00404A5B"/>
    <w:rsid w:val="00404B2B"/>
    <w:rsid w:val="00404B93"/>
    <w:rsid w:val="00404CA9"/>
    <w:rsid w:val="00404CE3"/>
    <w:rsid w:val="00404D71"/>
    <w:rsid w:val="00404E0E"/>
    <w:rsid w:val="00404EF0"/>
    <w:rsid w:val="004050F5"/>
    <w:rsid w:val="00405157"/>
    <w:rsid w:val="004051BA"/>
    <w:rsid w:val="004051ED"/>
    <w:rsid w:val="004052FA"/>
    <w:rsid w:val="00405419"/>
    <w:rsid w:val="00405471"/>
    <w:rsid w:val="004055D4"/>
    <w:rsid w:val="0040570F"/>
    <w:rsid w:val="004057D4"/>
    <w:rsid w:val="004057FD"/>
    <w:rsid w:val="00405803"/>
    <w:rsid w:val="004058A4"/>
    <w:rsid w:val="00405921"/>
    <w:rsid w:val="0040597B"/>
    <w:rsid w:val="00405A10"/>
    <w:rsid w:val="00405AD2"/>
    <w:rsid w:val="00405C18"/>
    <w:rsid w:val="00405C59"/>
    <w:rsid w:val="00405DC5"/>
    <w:rsid w:val="00405F3D"/>
    <w:rsid w:val="00405F76"/>
    <w:rsid w:val="00405FF6"/>
    <w:rsid w:val="004061C8"/>
    <w:rsid w:val="0040635C"/>
    <w:rsid w:val="00406485"/>
    <w:rsid w:val="0040656A"/>
    <w:rsid w:val="004065A7"/>
    <w:rsid w:val="004065E9"/>
    <w:rsid w:val="004068B2"/>
    <w:rsid w:val="004069A0"/>
    <w:rsid w:val="00406AAC"/>
    <w:rsid w:val="00406AC1"/>
    <w:rsid w:val="00406AC5"/>
    <w:rsid w:val="00406B00"/>
    <w:rsid w:val="00406B32"/>
    <w:rsid w:val="00406B4E"/>
    <w:rsid w:val="00406BA7"/>
    <w:rsid w:val="00406C4C"/>
    <w:rsid w:val="00406D23"/>
    <w:rsid w:val="00406D36"/>
    <w:rsid w:val="00406D41"/>
    <w:rsid w:val="00406E22"/>
    <w:rsid w:val="00406E8A"/>
    <w:rsid w:val="00406E8C"/>
    <w:rsid w:val="00406EF4"/>
    <w:rsid w:val="00406F06"/>
    <w:rsid w:val="00406F1E"/>
    <w:rsid w:val="00407092"/>
    <w:rsid w:val="004070BC"/>
    <w:rsid w:val="004070FC"/>
    <w:rsid w:val="0040718A"/>
    <w:rsid w:val="00407197"/>
    <w:rsid w:val="00407295"/>
    <w:rsid w:val="004072CC"/>
    <w:rsid w:val="0040745B"/>
    <w:rsid w:val="0040752F"/>
    <w:rsid w:val="00407539"/>
    <w:rsid w:val="0040756C"/>
    <w:rsid w:val="0040766B"/>
    <w:rsid w:val="00407674"/>
    <w:rsid w:val="004076D0"/>
    <w:rsid w:val="00407708"/>
    <w:rsid w:val="0040773B"/>
    <w:rsid w:val="00407795"/>
    <w:rsid w:val="00407903"/>
    <w:rsid w:val="004079DD"/>
    <w:rsid w:val="00407A3E"/>
    <w:rsid w:val="00407AB6"/>
    <w:rsid w:val="00407ABA"/>
    <w:rsid w:val="00407B1C"/>
    <w:rsid w:val="00407BB2"/>
    <w:rsid w:val="00407BE6"/>
    <w:rsid w:val="00407BEA"/>
    <w:rsid w:val="00407CC1"/>
    <w:rsid w:val="00407D5E"/>
    <w:rsid w:val="00407DA7"/>
    <w:rsid w:val="00407E88"/>
    <w:rsid w:val="00407F28"/>
    <w:rsid w:val="00407FD6"/>
    <w:rsid w:val="00410083"/>
    <w:rsid w:val="004102B1"/>
    <w:rsid w:val="004102D4"/>
    <w:rsid w:val="00410428"/>
    <w:rsid w:val="00410510"/>
    <w:rsid w:val="0041051C"/>
    <w:rsid w:val="004106A0"/>
    <w:rsid w:val="00410767"/>
    <w:rsid w:val="0041076E"/>
    <w:rsid w:val="0041084E"/>
    <w:rsid w:val="00410851"/>
    <w:rsid w:val="00410A4F"/>
    <w:rsid w:val="00410ACA"/>
    <w:rsid w:val="00410B34"/>
    <w:rsid w:val="00410C01"/>
    <w:rsid w:val="00410C24"/>
    <w:rsid w:val="00410C72"/>
    <w:rsid w:val="00410CDE"/>
    <w:rsid w:val="00410D8D"/>
    <w:rsid w:val="00410DCC"/>
    <w:rsid w:val="00410DDA"/>
    <w:rsid w:val="00410DE2"/>
    <w:rsid w:val="00410ED6"/>
    <w:rsid w:val="00410EE6"/>
    <w:rsid w:val="004110E0"/>
    <w:rsid w:val="004112C6"/>
    <w:rsid w:val="0041135B"/>
    <w:rsid w:val="0041136C"/>
    <w:rsid w:val="00411453"/>
    <w:rsid w:val="00411461"/>
    <w:rsid w:val="004114C8"/>
    <w:rsid w:val="004114F0"/>
    <w:rsid w:val="0041152E"/>
    <w:rsid w:val="0041157F"/>
    <w:rsid w:val="00411666"/>
    <w:rsid w:val="0041169C"/>
    <w:rsid w:val="004117D1"/>
    <w:rsid w:val="004117D6"/>
    <w:rsid w:val="004118E5"/>
    <w:rsid w:val="004119A8"/>
    <w:rsid w:val="00411B06"/>
    <w:rsid w:val="00411B14"/>
    <w:rsid w:val="00411B2A"/>
    <w:rsid w:val="00411C4C"/>
    <w:rsid w:val="00411E87"/>
    <w:rsid w:val="00411EC3"/>
    <w:rsid w:val="00411F5F"/>
    <w:rsid w:val="0041205E"/>
    <w:rsid w:val="0041207A"/>
    <w:rsid w:val="004121C3"/>
    <w:rsid w:val="004122F3"/>
    <w:rsid w:val="004122FF"/>
    <w:rsid w:val="004123CE"/>
    <w:rsid w:val="00412431"/>
    <w:rsid w:val="00412446"/>
    <w:rsid w:val="0041247A"/>
    <w:rsid w:val="0041249A"/>
    <w:rsid w:val="0041254B"/>
    <w:rsid w:val="00412606"/>
    <w:rsid w:val="00412626"/>
    <w:rsid w:val="004126A3"/>
    <w:rsid w:val="004127B1"/>
    <w:rsid w:val="004127CA"/>
    <w:rsid w:val="0041282C"/>
    <w:rsid w:val="00412904"/>
    <w:rsid w:val="0041297A"/>
    <w:rsid w:val="004129D6"/>
    <w:rsid w:val="00412A0A"/>
    <w:rsid w:val="00412B03"/>
    <w:rsid w:val="00412B40"/>
    <w:rsid w:val="00412B89"/>
    <w:rsid w:val="00412B8A"/>
    <w:rsid w:val="00412BA8"/>
    <w:rsid w:val="00412CC8"/>
    <w:rsid w:val="00412D04"/>
    <w:rsid w:val="00412E6F"/>
    <w:rsid w:val="00412E98"/>
    <w:rsid w:val="00412F7A"/>
    <w:rsid w:val="00413000"/>
    <w:rsid w:val="00413032"/>
    <w:rsid w:val="004130CE"/>
    <w:rsid w:val="004131A5"/>
    <w:rsid w:val="00413252"/>
    <w:rsid w:val="00413272"/>
    <w:rsid w:val="00413294"/>
    <w:rsid w:val="004132AD"/>
    <w:rsid w:val="00413350"/>
    <w:rsid w:val="004133AB"/>
    <w:rsid w:val="00413543"/>
    <w:rsid w:val="0041359A"/>
    <w:rsid w:val="004136E3"/>
    <w:rsid w:val="004137C4"/>
    <w:rsid w:val="00413983"/>
    <w:rsid w:val="00413986"/>
    <w:rsid w:val="004139B4"/>
    <w:rsid w:val="004139C6"/>
    <w:rsid w:val="00413A17"/>
    <w:rsid w:val="00413ACA"/>
    <w:rsid w:val="00413CB5"/>
    <w:rsid w:val="00413CCB"/>
    <w:rsid w:val="00413D24"/>
    <w:rsid w:val="00413E37"/>
    <w:rsid w:val="00413EBC"/>
    <w:rsid w:val="00414069"/>
    <w:rsid w:val="0041409E"/>
    <w:rsid w:val="004140C6"/>
    <w:rsid w:val="0041411B"/>
    <w:rsid w:val="00414225"/>
    <w:rsid w:val="0041422F"/>
    <w:rsid w:val="00414296"/>
    <w:rsid w:val="0041434B"/>
    <w:rsid w:val="004144DF"/>
    <w:rsid w:val="0041450E"/>
    <w:rsid w:val="004145D7"/>
    <w:rsid w:val="004148D0"/>
    <w:rsid w:val="00414A30"/>
    <w:rsid w:val="00414A68"/>
    <w:rsid w:val="00414B1F"/>
    <w:rsid w:val="00414BCB"/>
    <w:rsid w:val="00414F59"/>
    <w:rsid w:val="0041501C"/>
    <w:rsid w:val="0041515A"/>
    <w:rsid w:val="00415206"/>
    <w:rsid w:val="004152A4"/>
    <w:rsid w:val="004152BD"/>
    <w:rsid w:val="00415351"/>
    <w:rsid w:val="00415367"/>
    <w:rsid w:val="004153CB"/>
    <w:rsid w:val="004154AF"/>
    <w:rsid w:val="00415697"/>
    <w:rsid w:val="00415758"/>
    <w:rsid w:val="00415780"/>
    <w:rsid w:val="0041586F"/>
    <w:rsid w:val="00415A25"/>
    <w:rsid w:val="00415A86"/>
    <w:rsid w:val="00415A8B"/>
    <w:rsid w:val="00415C95"/>
    <w:rsid w:val="00415CEE"/>
    <w:rsid w:val="00415D76"/>
    <w:rsid w:val="00415E9A"/>
    <w:rsid w:val="00415EFB"/>
    <w:rsid w:val="00415F22"/>
    <w:rsid w:val="00415FD6"/>
    <w:rsid w:val="00416206"/>
    <w:rsid w:val="00416445"/>
    <w:rsid w:val="00416519"/>
    <w:rsid w:val="00416585"/>
    <w:rsid w:val="004166A7"/>
    <w:rsid w:val="004166F2"/>
    <w:rsid w:val="0041672B"/>
    <w:rsid w:val="0041698B"/>
    <w:rsid w:val="00416A16"/>
    <w:rsid w:val="00416A41"/>
    <w:rsid w:val="00416B14"/>
    <w:rsid w:val="00416B15"/>
    <w:rsid w:val="00416D69"/>
    <w:rsid w:val="00416F46"/>
    <w:rsid w:val="00416FCA"/>
    <w:rsid w:val="004170EE"/>
    <w:rsid w:val="00417237"/>
    <w:rsid w:val="0041725F"/>
    <w:rsid w:val="004172A7"/>
    <w:rsid w:val="00417352"/>
    <w:rsid w:val="0041736B"/>
    <w:rsid w:val="004173FF"/>
    <w:rsid w:val="0041740A"/>
    <w:rsid w:val="00417458"/>
    <w:rsid w:val="00417490"/>
    <w:rsid w:val="0041753E"/>
    <w:rsid w:val="0041754F"/>
    <w:rsid w:val="004175A7"/>
    <w:rsid w:val="00417639"/>
    <w:rsid w:val="00417795"/>
    <w:rsid w:val="004177A6"/>
    <w:rsid w:val="00417889"/>
    <w:rsid w:val="004178EF"/>
    <w:rsid w:val="00417BEF"/>
    <w:rsid w:val="00417D2C"/>
    <w:rsid w:val="00417DA6"/>
    <w:rsid w:val="00417EBA"/>
    <w:rsid w:val="00417F17"/>
    <w:rsid w:val="00417F23"/>
    <w:rsid w:val="00420085"/>
    <w:rsid w:val="004200DF"/>
    <w:rsid w:val="004200E5"/>
    <w:rsid w:val="004200FA"/>
    <w:rsid w:val="004201E0"/>
    <w:rsid w:val="00420200"/>
    <w:rsid w:val="004202D4"/>
    <w:rsid w:val="004203FB"/>
    <w:rsid w:val="00420488"/>
    <w:rsid w:val="004204AA"/>
    <w:rsid w:val="00420707"/>
    <w:rsid w:val="00420741"/>
    <w:rsid w:val="00420898"/>
    <w:rsid w:val="00420907"/>
    <w:rsid w:val="0042098B"/>
    <w:rsid w:val="00420A68"/>
    <w:rsid w:val="00420B14"/>
    <w:rsid w:val="00420B24"/>
    <w:rsid w:val="00420B2D"/>
    <w:rsid w:val="00420B66"/>
    <w:rsid w:val="00420BCD"/>
    <w:rsid w:val="00420BEA"/>
    <w:rsid w:val="00420C28"/>
    <w:rsid w:val="00420CA2"/>
    <w:rsid w:val="00420D68"/>
    <w:rsid w:val="00420DF4"/>
    <w:rsid w:val="00420E0B"/>
    <w:rsid w:val="00420EA7"/>
    <w:rsid w:val="00420F2F"/>
    <w:rsid w:val="00420F84"/>
    <w:rsid w:val="00420F85"/>
    <w:rsid w:val="0042113B"/>
    <w:rsid w:val="00421177"/>
    <w:rsid w:val="004211DD"/>
    <w:rsid w:val="00421245"/>
    <w:rsid w:val="004212C3"/>
    <w:rsid w:val="00421380"/>
    <w:rsid w:val="00421425"/>
    <w:rsid w:val="00421444"/>
    <w:rsid w:val="00421553"/>
    <w:rsid w:val="004215A8"/>
    <w:rsid w:val="00421627"/>
    <w:rsid w:val="00421660"/>
    <w:rsid w:val="00421697"/>
    <w:rsid w:val="00421932"/>
    <w:rsid w:val="00421A38"/>
    <w:rsid w:val="00421B87"/>
    <w:rsid w:val="00421BBC"/>
    <w:rsid w:val="00421BDE"/>
    <w:rsid w:val="00421E03"/>
    <w:rsid w:val="00421E04"/>
    <w:rsid w:val="00421E2B"/>
    <w:rsid w:val="00421F1C"/>
    <w:rsid w:val="00421F84"/>
    <w:rsid w:val="00422140"/>
    <w:rsid w:val="00422191"/>
    <w:rsid w:val="004221E3"/>
    <w:rsid w:val="00422299"/>
    <w:rsid w:val="0042233A"/>
    <w:rsid w:val="00422478"/>
    <w:rsid w:val="004224F6"/>
    <w:rsid w:val="00422565"/>
    <w:rsid w:val="0042261E"/>
    <w:rsid w:val="0042268B"/>
    <w:rsid w:val="004226D5"/>
    <w:rsid w:val="004227D9"/>
    <w:rsid w:val="004228DD"/>
    <w:rsid w:val="00422A56"/>
    <w:rsid w:val="00422AFA"/>
    <w:rsid w:val="00422C1A"/>
    <w:rsid w:val="00422CD5"/>
    <w:rsid w:val="00422D87"/>
    <w:rsid w:val="00422F16"/>
    <w:rsid w:val="00422F71"/>
    <w:rsid w:val="004230BA"/>
    <w:rsid w:val="004230FD"/>
    <w:rsid w:val="0042311C"/>
    <w:rsid w:val="00423153"/>
    <w:rsid w:val="0042318E"/>
    <w:rsid w:val="0042324D"/>
    <w:rsid w:val="004232A0"/>
    <w:rsid w:val="00423491"/>
    <w:rsid w:val="004234AB"/>
    <w:rsid w:val="0042355E"/>
    <w:rsid w:val="00423833"/>
    <w:rsid w:val="00423893"/>
    <w:rsid w:val="00423B8F"/>
    <w:rsid w:val="00423BD0"/>
    <w:rsid w:val="00423C55"/>
    <w:rsid w:val="00423D89"/>
    <w:rsid w:val="00423EB6"/>
    <w:rsid w:val="00424118"/>
    <w:rsid w:val="00424162"/>
    <w:rsid w:val="00424187"/>
    <w:rsid w:val="004241C4"/>
    <w:rsid w:val="00424235"/>
    <w:rsid w:val="00424246"/>
    <w:rsid w:val="00424251"/>
    <w:rsid w:val="00424274"/>
    <w:rsid w:val="00424295"/>
    <w:rsid w:val="004242B0"/>
    <w:rsid w:val="0042433E"/>
    <w:rsid w:val="0042440F"/>
    <w:rsid w:val="00424585"/>
    <w:rsid w:val="004245D5"/>
    <w:rsid w:val="004245DC"/>
    <w:rsid w:val="00424672"/>
    <w:rsid w:val="0042472E"/>
    <w:rsid w:val="0042484D"/>
    <w:rsid w:val="004249AF"/>
    <w:rsid w:val="00424A0E"/>
    <w:rsid w:val="00424A34"/>
    <w:rsid w:val="00424A38"/>
    <w:rsid w:val="00424A44"/>
    <w:rsid w:val="00424AE2"/>
    <w:rsid w:val="00424BDA"/>
    <w:rsid w:val="00424EC5"/>
    <w:rsid w:val="00424F03"/>
    <w:rsid w:val="00424FEA"/>
    <w:rsid w:val="00425053"/>
    <w:rsid w:val="004250E7"/>
    <w:rsid w:val="00425238"/>
    <w:rsid w:val="0042528A"/>
    <w:rsid w:val="004252D2"/>
    <w:rsid w:val="004252D6"/>
    <w:rsid w:val="004253CA"/>
    <w:rsid w:val="004253DF"/>
    <w:rsid w:val="00425486"/>
    <w:rsid w:val="00425605"/>
    <w:rsid w:val="0042566F"/>
    <w:rsid w:val="0042582A"/>
    <w:rsid w:val="00425948"/>
    <w:rsid w:val="004259EB"/>
    <w:rsid w:val="00425A47"/>
    <w:rsid w:val="00425A63"/>
    <w:rsid w:val="00425B2D"/>
    <w:rsid w:val="00425C1E"/>
    <w:rsid w:val="00425CB3"/>
    <w:rsid w:val="00425CEC"/>
    <w:rsid w:val="00425E2E"/>
    <w:rsid w:val="00425F1B"/>
    <w:rsid w:val="00425F8E"/>
    <w:rsid w:val="004260C4"/>
    <w:rsid w:val="004263B0"/>
    <w:rsid w:val="004263D6"/>
    <w:rsid w:val="00426417"/>
    <w:rsid w:val="00426459"/>
    <w:rsid w:val="004264E4"/>
    <w:rsid w:val="0042652B"/>
    <w:rsid w:val="00426689"/>
    <w:rsid w:val="004268C6"/>
    <w:rsid w:val="00426A7D"/>
    <w:rsid w:val="00426AE9"/>
    <w:rsid w:val="00426B26"/>
    <w:rsid w:val="00426B72"/>
    <w:rsid w:val="00426C6F"/>
    <w:rsid w:val="00426D83"/>
    <w:rsid w:val="00426F49"/>
    <w:rsid w:val="00426F50"/>
    <w:rsid w:val="00427125"/>
    <w:rsid w:val="00427155"/>
    <w:rsid w:val="00427156"/>
    <w:rsid w:val="0042724D"/>
    <w:rsid w:val="004273C4"/>
    <w:rsid w:val="004273E4"/>
    <w:rsid w:val="00427469"/>
    <w:rsid w:val="00427580"/>
    <w:rsid w:val="00427617"/>
    <w:rsid w:val="004277B3"/>
    <w:rsid w:val="00427842"/>
    <w:rsid w:val="004278B5"/>
    <w:rsid w:val="00427A77"/>
    <w:rsid w:val="00427ABC"/>
    <w:rsid w:val="00427B89"/>
    <w:rsid w:val="00427BC4"/>
    <w:rsid w:val="00427C8C"/>
    <w:rsid w:val="00430118"/>
    <w:rsid w:val="004301D6"/>
    <w:rsid w:val="004301DE"/>
    <w:rsid w:val="004301EC"/>
    <w:rsid w:val="004302EC"/>
    <w:rsid w:val="0043067C"/>
    <w:rsid w:val="00430738"/>
    <w:rsid w:val="0043074D"/>
    <w:rsid w:val="00430778"/>
    <w:rsid w:val="004307A6"/>
    <w:rsid w:val="004307B1"/>
    <w:rsid w:val="00430806"/>
    <w:rsid w:val="0043092A"/>
    <w:rsid w:val="00430973"/>
    <w:rsid w:val="00430A0A"/>
    <w:rsid w:val="00430A50"/>
    <w:rsid w:val="00430AD2"/>
    <w:rsid w:val="00430AEF"/>
    <w:rsid w:val="00430BB5"/>
    <w:rsid w:val="00430BFC"/>
    <w:rsid w:val="00430CDF"/>
    <w:rsid w:val="00430D82"/>
    <w:rsid w:val="00430E1B"/>
    <w:rsid w:val="00430E95"/>
    <w:rsid w:val="00430F7F"/>
    <w:rsid w:val="00430F81"/>
    <w:rsid w:val="00430FA4"/>
    <w:rsid w:val="0043107A"/>
    <w:rsid w:val="004310F5"/>
    <w:rsid w:val="00431138"/>
    <w:rsid w:val="004311F6"/>
    <w:rsid w:val="0043133C"/>
    <w:rsid w:val="004313EF"/>
    <w:rsid w:val="004314B7"/>
    <w:rsid w:val="00431607"/>
    <w:rsid w:val="00431612"/>
    <w:rsid w:val="00431721"/>
    <w:rsid w:val="00431788"/>
    <w:rsid w:val="00431839"/>
    <w:rsid w:val="004319B2"/>
    <w:rsid w:val="00431A4D"/>
    <w:rsid w:val="00431A52"/>
    <w:rsid w:val="00431B5B"/>
    <w:rsid w:val="00431D26"/>
    <w:rsid w:val="00431D31"/>
    <w:rsid w:val="00431DCB"/>
    <w:rsid w:val="00431F13"/>
    <w:rsid w:val="00431FFA"/>
    <w:rsid w:val="00432086"/>
    <w:rsid w:val="004320D5"/>
    <w:rsid w:val="00432190"/>
    <w:rsid w:val="004321A5"/>
    <w:rsid w:val="00432249"/>
    <w:rsid w:val="0043229F"/>
    <w:rsid w:val="004324B3"/>
    <w:rsid w:val="0043265B"/>
    <w:rsid w:val="00432669"/>
    <w:rsid w:val="0043287C"/>
    <w:rsid w:val="00432A58"/>
    <w:rsid w:val="00432B4A"/>
    <w:rsid w:val="00432BC7"/>
    <w:rsid w:val="00432C18"/>
    <w:rsid w:val="00432C19"/>
    <w:rsid w:val="00432C54"/>
    <w:rsid w:val="00432CB0"/>
    <w:rsid w:val="00432DF7"/>
    <w:rsid w:val="00432ED4"/>
    <w:rsid w:val="00433014"/>
    <w:rsid w:val="00433111"/>
    <w:rsid w:val="00433163"/>
    <w:rsid w:val="00433297"/>
    <w:rsid w:val="00433353"/>
    <w:rsid w:val="004334C8"/>
    <w:rsid w:val="00433525"/>
    <w:rsid w:val="00433568"/>
    <w:rsid w:val="0043357A"/>
    <w:rsid w:val="00433582"/>
    <w:rsid w:val="00433584"/>
    <w:rsid w:val="00433601"/>
    <w:rsid w:val="00433AEA"/>
    <w:rsid w:val="00433B75"/>
    <w:rsid w:val="00433CC7"/>
    <w:rsid w:val="00433D0F"/>
    <w:rsid w:val="00433DF1"/>
    <w:rsid w:val="00433E87"/>
    <w:rsid w:val="00433ED8"/>
    <w:rsid w:val="00433F25"/>
    <w:rsid w:val="00433F87"/>
    <w:rsid w:val="0043407C"/>
    <w:rsid w:val="0043409B"/>
    <w:rsid w:val="004340C4"/>
    <w:rsid w:val="00434122"/>
    <w:rsid w:val="0043417D"/>
    <w:rsid w:val="004341DC"/>
    <w:rsid w:val="004342AC"/>
    <w:rsid w:val="004342CB"/>
    <w:rsid w:val="004342EE"/>
    <w:rsid w:val="00434510"/>
    <w:rsid w:val="00434583"/>
    <w:rsid w:val="004345D9"/>
    <w:rsid w:val="00434773"/>
    <w:rsid w:val="004347E2"/>
    <w:rsid w:val="0043485C"/>
    <w:rsid w:val="004349CB"/>
    <w:rsid w:val="004349E9"/>
    <w:rsid w:val="00434AA7"/>
    <w:rsid w:val="00434ACC"/>
    <w:rsid w:val="00434B6C"/>
    <w:rsid w:val="00434C85"/>
    <w:rsid w:val="00434CDE"/>
    <w:rsid w:val="00434E35"/>
    <w:rsid w:val="00434E78"/>
    <w:rsid w:val="00434F8F"/>
    <w:rsid w:val="004350B3"/>
    <w:rsid w:val="00435149"/>
    <w:rsid w:val="00435179"/>
    <w:rsid w:val="004351E7"/>
    <w:rsid w:val="0043521A"/>
    <w:rsid w:val="00435466"/>
    <w:rsid w:val="004354E4"/>
    <w:rsid w:val="0043567D"/>
    <w:rsid w:val="004356CF"/>
    <w:rsid w:val="004356E1"/>
    <w:rsid w:val="00435730"/>
    <w:rsid w:val="0043577F"/>
    <w:rsid w:val="00435A3E"/>
    <w:rsid w:val="00435A4F"/>
    <w:rsid w:val="00435BC0"/>
    <w:rsid w:val="00435C62"/>
    <w:rsid w:val="00435CD8"/>
    <w:rsid w:val="00435F03"/>
    <w:rsid w:val="00435F0F"/>
    <w:rsid w:val="00435F19"/>
    <w:rsid w:val="00435F3D"/>
    <w:rsid w:val="00435F7F"/>
    <w:rsid w:val="00436252"/>
    <w:rsid w:val="004362D1"/>
    <w:rsid w:val="00436394"/>
    <w:rsid w:val="00436459"/>
    <w:rsid w:val="00436745"/>
    <w:rsid w:val="004367AA"/>
    <w:rsid w:val="0043680A"/>
    <w:rsid w:val="0043694F"/>
    <w:rsid w:val="004369D1"/>
    <w:rsid w:val="00436C0F"/>
    <w:rsid w:val="00436F49"/>
    <w:rsid w:val="00437036"/>
    <w:rsid w:val="004371A1"/>
    <w:rsid w:val="004371C2"/>
    <w:rsid w:val="00437471"/>
    <w:rsid w:val="004375A6"/>
    <w:rsid w:val="0043764D"/>
    <w:rsid w:val="004376CF"/>
    <w:rsid w:val="0043770E"/>
    <w:rsid w:val="00437972"/>
    <w:rsid w:val="0043797C"/>
    <w:rsid w:val="004379CA"/>
    <w:rsid w:val="00437A12"/>
    <w:rsid w:val="00437A69"/>
    <w:rsid w:val="00437A75"/>
    <w:rsid w:val="00437AD9"/>
    <w:rsid w:val="00437C86"/>
    <w:rsid w:val="00437CA7"/>
    <w:rsid w:val="00437CA8"/>
    <w:rsid w:val="00437CBA"/>
    <w:rsid w:val="00437D3E"/>
    <w:rsid w:val="00437D9E"/>
    <w:rsid w:val="00437DCD"/>
    <w:rsid w:val="00437E90"/>
    <w:rsid w:val="00437F9A"/>
    <w:rsid w:val="0044001A"/>
    <w:rsid w:val="0044003A"/>
    <w:rsid w:val="004400BA"/>
    <w:rsid w:val="004400F5"/>
    <w:rsid w:val="0044021B"/>
    <w:rsid w:val="00440292"/>
    <w:rsid w:val="004402CB"/>
    <w:rsid w:val="0044036E"/>
    <w:rsid w:val="004404FC"/>
    <w:rsid w:val="004405A5"/>
    <w:rsid w:val="004405BB"/>
    <w:rsid w:val="004405CA"/>
    <w:rsid w:val="00440627"/>
    <w:rsid w:val="0044064C"/>
    <w:rsid w:val="004406CC"/>
    <w:rsid w:val="004406E9"/>
    <w:rsid w:val="00440713"/>
    <w:rsid w:val="004407FA"/>
    <w:rsid w:val="00440812"/>
    <w:rsid w:val="00440816"/>
    <w:rsid w:val="00440923"/>
    <w:rsid w:val="0044094F"/>
    <w:rsid w:val="004409DB"/>
    <w:rsid w:val="004409DC"/>
    <w:rsid w:val="00440B04"/>
    <w:rsid w:val="00440B31"/>
    <w:rsid w:val="00440CFC"/>
    <w:rsid w:val="00440E6A"/>
    <w:rsid w:val="00440F2B"/>
    <w:rsid w:val="004410E5"/>
    <w:rsid w:val="004410F3"/>
    <w:rsid w:val="00441327"/>
    <w:rsid w:val="0044144D"/>
    <w:rsid w:val="004414AE"/>
    <w:rsid w:val="0044160A"/>
    <w:rsid w:val="00441628"/>
    <w:rsid w:val="00441631"/>
    <w:rsid w:val="00441657"/>
    <w:rsid w:val="0044167B"/>
    <w:rsid w:val="00441686"/>
    <w:rsid w:val="004416CD"/>
    <w:rsid w:val="0044170F"/>
    <w:rsid w:val="00441735"/>
    <w:rsid w:val="00441769"/>
    <w:rsid w:val="00441811"/>
    <w:rsid w:val="00441841"/>
    <w:rsid w:val="0044188B"/>
    <w:rsid w:val="004418AD"/>
    <w:rsid w:val="00441957"/>
    <w:rsid w:val="00441960"/>
    <w:rsid w:val="00441992"/>
    <w:rsid w:val="004419A6"/>
    <w:rsid w:val="00441A29"/>
    <w:rsid w:val="00441AC2"/>
    <w:rsid w:val="00441B83"/>
    <w:rsid w:val="00441BB9"/>
    <w:rsid w:val="00441D28"/>
    <w:rsid w:val="00441D2E"/>
    <w:rsid w:val="00441D9C"/>
    <w:rsid w:val="00441EB5"/>
    <w:rsid w:val="00441F3E"/>
    <w:rsid w:val="00441FC3"/>
    <w:rsid w:val="00441FEF"/>
    <w:rsid w:val="004421FA"/>
    <w:rsid w:val="00442208"/>
    <w:rsid w:val="004422A9"/>
    <w:rsid w:val="00442523"/>
    <w:rsid w:val="00442582"/>
    <w:rsid w:val="004425F0"/>
    <w:rsid w:val="00442636"/>
    <w:rsid w:val="0044265B"/>
    <w:rsid w:val="00442757"/>
    <w:rsid w:val="00442A84"/>
    <w:rsid w:val="00442ADC"/>
    <w:rsid w:val="00442AF5"/>
    <w:rsid w:val="00442BF3"/>
    <w:rsid w:val="00442C2A"/>
    <w:rsid w:val="00442CA5"/>
    <w:rsid w:val="00442DA0"/>
    <w:rsid w:val="00442DF6"/>
    <w:rsid w:val="00442E46"/>
    <w:rsid w:val="00443181"/>
    <w:rsid w:val="00443276"/>
    <w:rsid w:val="004432A3"/>
    <w:rsid w:val="004432C9"/>
    <w:rsid w:val="004432F3"/>
    <w:rsid w:val="00443482"/>
    <w:rsid w:val="004434A3"/>
    <w:rsid w:val="004434F4"/>
    <w:rsid w:val="00443600"/>
    <w:rsid w:val="00443643"/>
    <w:rsid w:val="0044371E"/>
    <w:rsid w:val="004437A7"/>
    <w:rsid w:val="004437CF"/>
    <w:rsid w:val="004437EE"/>
    <w:rsid w:val="004437F8"/>
    <w:rsid w:val="00443A04"/>
    <w:rsid w:val="00443A17"/>
    <w:rsid w:val="00443A4C"/>
    <w:rsid w:val="00443DA7"/>
    <w:rsid w:val="00443DF6"/>
    <w:rsid w:val="00443E58"/>
    <w:rsid w:val="00443E71"/>
    <w:rsid w:val="00443EE0"/>
    <w:rsid w:val="00443FB5"/>
    <w:rsid w:val="0044414A"/>
    <w:rsid w:val="0044419B"/>
    <w:rsid w:val="0044426D"/>
    <w:rsid w:val="004443C6"/>
    <w:rsid w:val="00444629"/>
    <w:rsid w:val="00444814"/>
    <w:rsid w:val="00444835"/>
    <w:rsid w:val="00444846"/>
    <w:rsid w:val="00444902"/>
    <w:rsid w:val="004449B3"/>
    <w:rsid w:val="00444AB9"/>
    <w:rsid w:val="00444B67"/>
    <w:rsid w:val="00444D0F"/>
    <w:rsid w:val="00444DAB"/>
    <w:rsid w:val="00444EBA"/>
    <w:rsid w:val="00444F68"/>
    <w:rsid w:val="00444FBB"/>
    <w:rsid w:val="00445023"/>
    <w:rsid w:val="00445100"/>
    <w:rsid w:val="00445246"/>
    <w:rsid w:val="0044531A"/>
    <w:rsid w:val="00445421"/>
    <w:rsid w:val="00445429"/>
    <w:rsid w:val="004455E6"/>
    <w:rsid w:val="0044562B"/>
    <w:rsid w:val="004456E6"/>
    <w:rsid w:val="00445709"/>
    <w:rsid w:val="0044584C"/>
    <w:rsid w:val="00445858"/>
    <w:rsid w:val="0044587F"/>
    <w:rsid w:val="004458DE"/>
    <w:rsid w:val="004458EE"/>
    <w:rsid w:val="004459BF"/>
    <w:rsid w:val="004459E2"/>
    <w:rsid w:val="00445A39"/>
    <w:rsid w:val="00445BEB"/>
    <w:rsid w:val="00445C92"/>
    <w:rsid w:val="00445CC7"/>
    <w:rsid w:val="00445DD3"/>
    <w:rsid w:val="00445E60"/>
    <w:rsid w:val="00445EE7"/>
    <w:rsid w:val="00445EF3"/>
    <w:rsid w:val="00445F6A"/>
    <w:rsid w:val="00445FFE"/>
    <w:rsid w:val="004461BE"/>
    <w:rsid w:val="00446231"/>
    <w:rsid w:val="0044625A"/>
    <w:rsid w:val="0044631A"/>
    <w:rsid w:val="0044631D"/>
    <w:rsid w:val="004464F0"/>
    <w:rsid w:val="00446543"/>
    <w:rsid w:val="00446749"/>
    <w:rsid w:val="00446873"/>
    <w:rsid w:val="00446937"/>
    <w:rsid w:val="004469CA"/>
    <w:rsid w:val="004469F0"/>
    <w:rsid w:val="00446A6B"/>
    <w:rsid w:val="00446AC1"/>
    <w:rsid w:val="00446AF6"/>
    <w:rsid w:val="00446BD9"/>
    <w:rsid w:val="00446C4D"/>
    <w:rsid w:val="00446CD6"/>
    <w:rsid w:val="00446CF6"/>
    <w:rsid w:val="00446D51"/>
    <w:rsid w:val="00446D8C"/>
    <w:rsid w:val="00446FD6"/>
    <w:rsid w:val="00446FE9"/>
    <w:rsid w:val="00447034"/>
    <w:rsid w:val="004470F3"/>
    <w:rsid w:val="00447112"/>
    <w:rsid w:val="0044719E"/>
    <w:rsid w:val="00447260"/>
    <w:rsid w:val="004472E9"/>
    <w:rsid w:val="004472F7"/>
    <w:rsid w:val="004474AF"/>
    <w:rsid w:val="0044759A"/>
    <w:rsid w:val="00447700"/>
    <w:rsid w:val="00447A1F"/>
    <w:rsid w:val="00447B02"/>
    <w:rsid w:val="00447B63"/>
    <w:rsid w:val="00447DAE"/>
    <w:rsid w:val="00447E39"/>
    <w:rsid w:val="00447E4E"/>
    <w:rsid w:val="00447EB3"/>
    <w:rsid w:val="00447EDD"/>
    <w:rsid w:val="0045003E"/>
    <w:rsid w:val="0045009E"/>
    <w:rsid w:val="004500DB"/>
    <w:rsid w:val="004500FA"/>
    <w:rsid w:val="00450106"/>
    <w:rsid w:val="0045015F"/>
    <w:rsid w:val="00450303"/>
    <w:rsid w:val="00450337"/>
    <w:rsid w:val="0045041A"/>
    <w:rsid w:val="004504D9"/>
    <w:rsid w:val="004504DB"/>
    <w:rsid w:val="004504FC"/>
    <w:rsid w:val="00450592"/>
    <w:rsid w:val="00450617"/>
    <w:rsid w:val="0045070A"/>
    <w:rsid w:val="00450730"/>
    <w:rsid w:val="004507B5"/>
    <w:rsid w:val="004507B9"/>
    <w:rsid w:val="00450829"/>
    <w:rsid w:val="0045089C"/>
    <w:rsid w:val="004508A3"/>
    <w:rsid w:val="00450957"/>
    <w:rsid w:val="0045097C"/>
    <w:rsid w:val="00450A50"/>
    <w:rsid w:val="00450C89"/>
    <w:rsid w:val="00450C9E"/>
    <w:rsid w:val="00450D00"/>
    <w:rsid w:val="00450D2A"/>
    <w:rsid w:val="00450DF0"/>
    <w:rsid w:val="00450E85"/>
    <w:rsid w:val="00450EB8"/>
    <w:rsid w:val="00450F3C"/>
    <w:rsid w:val="00450FF1"/>
    <w:rsid w:val="004510EB"/>
    <w:rsid w:val="00451162"/>
    <w:rsid w:val="00451188"/>
    <w:rsid w:val="00451355"/>
    <w:rsid w:val="0045144C"/>
    <w:rsid w:val="00451485"/>
    <w:rsid w:val="00451560"/>
    <w:rsid w:val="00451632"/>
    <w:rsid w:val="004516D1"/>
    <w:rsid w:val="0045172F"/>
    <w:rsid w:val="004517C6"/>
    <w:rsid w:val="004517F5"/>
    <w:rsid w:val="0045186D"/>
    <w:rsid w:val="00451994"/>
    <w:rsid w:val="00451A0C"/>
    <w:rsid w:val="00451A44"/>
    <w:rsid w:val="00451A45"/>
    <w:rsid w:val="00451B16"/>
    <w:rsid w:val="00451BD6"/>
    <w:rsid w:val="00451DA4"/>
    <w:rsid w:val="00451E63"/>
    <w:rsid w:val="00451ED2"/>
    <w:rsid w:val="00452081"/>
    <w:rsid w:val="004520CC"/>
    <w:rsid w:val="004520D7"/>
    <w:rsid w:val="00452228"/>
    <w:rsid w:val="004523B5"/>
    <w:rsid w:val="0045247C"/>
    <w:rsid w:val="004524F4"/>
    <w:rsid w:val="004525CD"/>
    <w:rsid w:val="004526F9"/>
    <w:rsid w:val="0045270A"/>
    <w:rsid w:val="004527D9"/>
    <w:rsid w:val="00452963"/>
    <w:rsid w:val="004529BA"/>
    <w:rsid w:val="004529CA"/>
    <w:rsid w:val="00452A41"/>
    <w:rsid w:val="00452A5E"/>
    <w:rsid w:val="00452AFF"/>
    <w:rsid w:val="00452B2C"/>
    <w:rsid w:val="00452F11"/>
    <w:rsid w:val="00452F43"/>
    <w:rsid w:val="004530EA"/>
    <w:rsid w:val="0045311A"/>
    <w:rsid w:val="004532D3"/>
    <w:rsid w:val="004532EB"/>
    <w:rsid w:val="0045330B"/>
    <w:rsid w:val="0045335A"/>
    <w:rsid w:val="00453391"/>
    <w:rsid w:val="0045342E"/>
    <w:rsid w:val="0045346B"/>
    <w:rsid w:val="00453612"/>
    <w:rsid w:val="004536DF"/>
    <w:rsid w:val="00453843"/>
    <w:rsid w:val="0045389B"/>
    <w:rsid w:val="00453973"/>
    <w:rsid w:val="00453ABA"/>
    <w:rsid w:val="00453BB5"/>
    <w:rsid w:val="00453C1A"/>
    <w:rsid w:val="00453C7E"/>
    <w:rsid w:val="00453D1B"/>
    <w:rsid w:val="00453D4A"/>
    <w:rsid w:val="00453D62"/>
    <w:rsid w:val="00453F3B"/>
    <w:rsid w:val="00453FBC"/>
    <w:rsid w:val="00453FBF"/>
    <w:rsid w:val="004540E2"/>
    <w:rsid w:val="00454108"/>
    <w:rsid w:val="00454454"/>
    <w:rsid w:val="004544BF"/>
    <w:rsid w:val="00454585"/>
    <w:rsid w:val="0045459F"/>
    <w:rsid w:val="004545C4"/>
    <w:rsid w:val="004545D7"/>
    <w:rsid w:val="004546AA"/>
    <w:rsid w:val="004546AF"/>
    <w:rsid w:val="004546CF"/>
    <w:rsid w:val="00454762"/>
    <w:rsid w:val="00454795"/>
    <w:rsid w:val="00454845"/>
    <w:rsid w:val="00454911"/>
    <w:rsid w:val="00454919"/>
    <w:rsid w:val="00454963"/>
    <w:rsid w:val="004549B6"/>
    <w:rsid w:val="00454AB0"/>
    <w:rsid w:val="00454C80"/>
    <w:rsid w:val="00454D12"/>
    <w:rsid w:val="00454D1C"/>
    <w:rsid w:val="00454D4A"/>
    <w:rsid w:val="00454E3B"/>
    <w:rsid w:val="00454EA4"/>
    <w:rsid w:val="00455147"/>
    <w:rsid w:val="0045523E"/>
    <w:rsid w:val="00455448"/>
    <w:rsid w:val="0045545F"/>
    <w:rsid w:val="004554F6"/>
    <w:rsid w:val="0045554A"/>
    <w:rsid w:val="004555B6"/>
    <w:rsid w:val="0045566B"/>
    <w:rsid w:val="00455687"/>
    <w:rsid w:val="00455841"/>
    <w:rsid w:val="00455862"/>
    <w:rsid w:val="004559AD"/>
    <w:rsid w:val="004559D3"/>
    <w:rsid w:val="00455A02"/>
    <w:rsid w:val="00455AC7"/>
    <w:rsid w:val="00455ADE"/>
    <w:rsid w:val="00455B0D"/>
    <w:rsid w:val="00455C42"/>
    <w:rsid w:val="00455DB1"/>
    <w:rsid w:val="00455EBF"/>
    <w:rsid w:val="00455EE3"/>
    <w:rsid w:val="004560AB"/>
    <w:rsid w:val="004560B5"/>
    <w:rsid w:val="00456235"/>
    <w:rsid w:val="00456276"/>
    <w:rsid w:val="0045627E"/>
    <w:rsid w:val="004562AF"/>
    <w:rsid w:val="004562C7"/>
    <w:rsid w:val="004562CF"/>
    <w:rsid w:val="00456348"/>
    <w:rsid w:val="00456396"/>
    <w:rsid w:val="00456596"/>
    <w:rsid w:val="00456675"/>
    <w:rsid w:val="0045668E"/>
    <w:rsid w:val="004566C8"/>
    <w:rsid w:val="004566F8"/>
    <w:rsid w:val="004566F9"/>
    <w:rsid w:val="004566FD"/>
    <w:rsid w:val="004567B9"/>
    <w:rsid w:val="004567EE"/>
    <w:rsid w:val="004569B9"/>
    <w:rsid w:val="00456BB0"/>
    <w:rsid w:val="00456C85"/>
    <w:rsid w:val="00456DC6"/>
    <w:rsid w:val="00456E71"/>
    <w:rsid w:val="00456EF4"/>
    <w:rsid w:val="0045704D"/>
    <w:rsid w:val="0045711F"/>
    <w:rsid w:val="00457251"/>
    <w:rsid w:val="0045727D"/>
    <w:rsid w:val="004572B8"/>
    <w:rsid w:val="004573C4"/>
    <w:rsid w:val="00457493"/>
    <w:rsid w:val="004575E6"/>
    <w:rsid w:val="0045770B"/>
    <w:rsid w:val="00457791"/>
    <w:rsid w:val="0045779E"/>
    <w:rsid w:val="0045788E"/>
    <w:rsid w:val="004578E5"/>
    <w:rsid w:val="004578FE"/>
    <w:rsid w:val="0045791E"/>
    <w:rsid w:val="00457986"/>
    <w:rsid w:val="004579F6"/>
    <w:rsid w:val="004579FA"/>
    <w:rsid w:val="00457B55"/>
    <w:rsid w:val="00457BE7"/>
    <w:rsid w:val="00457C70"/>
    <w:rsid w:val="00457C9E"/>
    <w:rsid w:val="00457CFB"/>
    <w:rsid w:val="00457D10"/>
    <w:rsid w:val="00457D91"/>
    <w:rsid w:val="00457DED"/>
    <w:rsid w:val="00457EB9"/>
    <w:rsid w:val="00457FA3"/>
    <w:rsid w:val="00457FDB"/>
    <w:rsid w:val="00457FE2"/>
    <w:rsid w:val="0046003E"/>
    <w:rsid w:val="00460149"/>
    <w:rsid w:val="004601BB"/>
    <w:rsid w:val="004601CE"/>
    <w:rsid w:val="00460279"/>
    <w:rsid w:val="004603FE"/>
    <w:rsid w:val="004605F8"/>
    <w:rsid w:val="00460658"/>
    <w:rsid w:val="004608BE"/>
    <w:rsid w:val="0046094F"/>
    <w:rsid w:val="0046096E"/>
    <w:rsid w:val="00460973"/>
    <w:rsid w:val="00460A73"/>
    <w:rsid w:val="00460B9D"/>
    <w:rsid w:val="00460C3F"/>
    <w:rsid w:val="00460C70"/>
    <w:rsid w:val="00460D27"/>
    <w:rsid w:val="00460DC1"/>
    <w:rsid w:val="00460F6F"/>
    <w:rsid w:val="00460F7E"/>
    <w:rsid w:val="00461046"/>
    <w:rsid w:val="00461096"/>
    <w:rsid w:val="00461489"/>
    <w:rsid w:val="00461557"/>
    <w:rsid w:val="00461565"/>
    <w:rsid w:val="004615C7"/>
    <w:rsid w:val="00461629"/>
    <w:rsid w:val="0046168A"/>
    <w:rsid w:val="00461741"/>
    <w:rsid w:val="004617C2"/>
    <w:rsid w:val="0046187F"/>
    <w:rsid w:val="004619A0"/>
    <w:rsid w:val="004619C0"/>
    <w:rsid w:val="00461A12"/>
    <w:rsid w:val="00461A20"/>
    <w:rsid w:val="00461AE1"/>
    <w:rsid w:val="00461B44"/>
    <w:rsid w:val="00461C0F"/>
    <w:rsid w:val="00461CE4"/>
    <w:rsid w:val="00461D14"/>
    <w:rsid w:val="00461D9D"/>
    <w:rsid w:val="00461DF2"/>
    <w:rsid w:val="00461E09"/>
    <w:rsid w:val="00461E52"/>
    <w:rsid w:val="00462032"/>
    <w:rsid w:val="00462195"/>
    <w:rsid w:val="004621D7"/>
    <w:rsid w:val="0046225F"/>
    <w:rsid w:val="00462347"/>
    <w:rsid w:val="004625D9"/>
    <w:rsid w:val="0046268F"/>
    <w:rsid w:val="004626C4"/>
    <w:rsid w:val="004626D5"/>
    <w:rsid w:val="004626DE"/>
    <w:rsid w:val="00462785"/>
    <w:rsid w:val="00462835"/>
    <w:rsid w:val="0046291C"/>
    <w:rsid w:val="00462926"/>
    <w:rsid w:val="0046294F"/>
    <w:rsid w:val="00462995"/>
    <w:rsid w:val="004629DF"/>
    <w:rsid w:val="00462AD3"/>
    <w:rsid w:val="00462B83"/>
    <w:rsid w:val="00462B86"/>
    <w:rsid w:val="00462BA8"/>
    <w:rsid w:val="00462C37"/>
    <w:rsid w:val="00462C56"/>
    <w:rsid w:val="00462D23"/>
    <w:rsid w:val="00462D4C"/>
    <w:rsid w:val="00462D62"/>
    <w:rsid w:val="00462DC1"/>
    <w:rsid w:val="00462E3D"/>
    <w:rsid w:val="00462E55"/>
    <w:rsid w:val="00462EB3"/>
    <w:rsid w:val="00462EBD"/>
    <w:rsid w:val="00462EFA"/>
    <w:rsid w:val="00462F56"/>
    <w:rsid w:val="00462FB0"/>
    <w:rsid w:val="00463053"/>
    <w:rsid w:val="00463090"/>
    <w:rsid w:val="004630F1"/>
    <w:rsid w:val="004631E6"/>
    <w:rsid w:val="00463272"/>
    <w:rsid w:val="004633B7"/>
    <w:rsid w:val="004634A0"/>
    <w:rsid w:val="004635A3"/>
    <w:rsid w:val="0046379C"/>
    <w:rsid w:val="004637F0"/>
    <w:rsid w:val="004637F9"/>
    <w:rsid w:val="00463924"/>
    <w:rsid w:val="0046393B"/>
    <w:rsid w:val="00463B3D"/>
    <w:rsid w:val="00463CB4"/>
    <w:rsid w:val="00463D27"/>
    <w:rsid w:val="00463E01"/>
    <w:rsid w:val="00463F0A"/>
    <w:rsid w:val="00463F19"/>
    <w:rsid w:val="00463F8A"/>
    <w:rsid w:val="00464105"/>
    <w:rsid w:val="00464134"/>
    <w:rsid w:val="00464174"/>
    <w:rsid w:val="00464197"/>
    <w:rsid w:val="00464258"/>
    <w:rsid w:val="004642CF"/>
    <w:rsid w:val="00464429"/>
    <w:rsid w:val="0046446F"/>
    <w:rsid w:val="00464539"/>
    <w:rsid w:val="00464544"/>
    <w:rsid w:val="0046464B"/>
    <w:rsid w:val="0046465C"/>
    <w:rsid w:val="004646E5"/>
    <w:rsid w:val="004646F8"/>
    <w:rsid w:val="0046489C"/>
    <w:rsid w:val="00464A8C"/>
    <w:rsid w:val="00464AB6"/>
    <w:rsid w:val="00464AE9"/>
    <w:rsid w:val="00464AF2"/>
    <w:rsid w:val="00464B42"/>
    <w:rsid w:val="00464B8F"/>
    <w:rsid w:val="00464C55"/>
    <w:rsid w:val="00464D2D"/>
    <w:rsid w:val="00464FE4"/>
    <w:rsid w:val="004650E8"/>
    <w:rsid w:val="00465283"/>
    <w:rsid w:val="0046531C"/>
    <w:rsid w:val="004653C9"/>
    <w:rsid w:val="00465496"/>
    <w:rsid w:val="0046576F"/>
    <w:rsid w:val="0046579E"/>
    <w:rsid w:val="004657DA"/>
    <w:rsid w:val="0046583D"/>
    <w:rsid w:val="0046585E"/>
    <w:rsid w:val="0046587F"/>
    <w:rsid w:val="00465B4C"/>
    <w:rsid w:val="00465B70"/>
    <w:rsid w:val="00465C09"/>
    <w:rsid w:val="00465C29"/>
    <w:rsid w:val="00465C3A"/>
    <w:rsid w:val="00465C4E"/>
    <w:rsid w:val="00465D4D"/>
    <w:rsid w:val="00465D5B"/>
    <w:rsid w:val="00465E9E"/>
    <w:rsid w:val="00465F1D"/>
    <w:rsid w:val="00465F29"/>
    <w:rsid w:val="0046605C"/>
    <w:rsid w:val="004660FB"/>
    <w:rsid w:val="004661A1"/>
    <w:rsid w:val="00466341"/>
    <w:rsid w:val="00466347"/>
    <w:rsid w:val="00466472"/>
    <w:rsid w:val="0046652D"/>
    <w:rsid w:val="00466609"/>
    <w:rsid w:val="00466623"/>
    <w:rsid w:val="004666BF"/>
    <w:rsid w:val="004666D3"/>
    <w:rsid w:val="004666D6"/>
    <w:rsid w:val="004669A1"/>
    <w:rsid w:val="00466ABE"/>
    <w:rsid w:val="00466B8A"/>
    <w:rsid w:val="00466C7A"/>
    <w:rsid w:val="00466D6F"/>
    <w:rsid w:val="00466EDC"/>
    <w:rsid w:val="00466F1A"/>
    <w:rsid w:val="00466F63"/>
    <w:rsid w:val="00466FC9"/>
    <w:rsid w:val="00467476"/>
    <w:rsid w:val="0046748B"/>
    <w:rsid w:val="004674B5"/>
    <w:rsid w:val="00467619"/>
    <w:rsid w:val="0046769B"/>
    <w:rsid w:val="004676D5"/>
    <w:rsid w:val="0046770B"/>
    <w:rsid w:val="0046775C"/>
    <w:rsid w:val="004679DC"/>
    <w:rsid w:val="00467BD1"/>
    <w:rsid w:val="00467BEB"/>
    <w:rsid w:val="00467C38"/>
    <w:rsid w:val="00467C90"/>
    <w:rsid w:val="00467CE7"/>
    <w:rsid w:val="00467E40"/>
    <w:rsid w:val="00467EA4"/>
    <w:rsid w:val="00467EAB"/>
    <w:rsid w:val="00467EEE"/>
    <w:rsid w:val="00467F03"/>
    <w:rsid w:val="00467F16"/>
    <w:rsid w:val="0047013F"/>
    <w:rsid w:val="00470180"/>
    <w:rsid w:val="0047018E"/>
    <w:rsid w:val="004701BF"/>
    <w:rsid w:val="00470209"/>
    <w:rsid w:val="00470384"/>
    <w:rsid w:val="00470409"/>
    <w:rsid w:val="00470461"/>
    <w:rsid w:val="00470625"/>
    <w:rsid w:val="00470688"/>
    <w:rsid w:val="0047068B"/>
    <w:rsid w:val="0047070B"/>
    <w:rsid w:val="004707E3"/>
    <w:rsid w:val="004708DF"/>
    <w:rsid w:val="00470907"/>
    <w:rsid w:val="00470968"/>
    <w:rsid w:val="00470A29"/>
    <w:rsid w:val="00470CC0"/>
    <w:rsid w:val="00470D03"/>
    <w:rsid w:val="00470DB4"/>
    <w:rsid w:val="00470DE1"/>
    <w:rsid w:val="00470EA1"/>
    <w:rsid w:val="00470F0B"/>
    <w:rsid w:val="00470F93"/>
    <w:rsid w:val="00470FE4"/>
    <w:rsid w:val="0047122B"/>
    <w:rsid w:val="0047127C"/>
    <w:rsid w:val="004712A8"/>
    <w:rsid w:val="00471315"/>
    <w:rsid w:val="00471381"/>
    <w:rsid w:val="004713D8"/>
    <w:rsid w:val="0047170D"/>
    <w:rsid w:val="004717B9"/>
    <w:rsid w:val="004717BB"/>
    <w:rsid w:val="004717CE"/>
    <w:rsid w:val="00471857"/>
    <w:rsid w:val="004718A0"/>
    <w:rsid w:val="00471985"/>
    <w:rsid w:val="004719AC"/>
    <w:rsid w:val="004719BC"/>
    <w:rsid w:val="00471A0D"/>
    <w:rsid w:val="00471A60"/>
    <w:rsid w:val="00471A7A"/>
    <w:rsid w:val="00471B1F"/>
    <w:rsid w:val="00471B80"/>
    <w:rsid w:val="00471C53"/>
    <w:rsid w:val="00471D21"/>
    <w:rsid w:val="00471DCD"/>
    <w:rsid w:val="00471E1C"/>
    <w:rsid w:val="00471F48"/>
    <w:rsid w:val="00471F83"/>
    <w:rsid w:val="00472004"/>
    <w:rsid w:val="00472006"/>
    <w:rsid w:val="0047219D"/>
    <w:rsid w:val="0047240A"/>
    <w:rsid w:val="00472445"/>
    <w:rsid w:val="004725A1"/>
    <w:rsid w:val="004725E5"/>
    <w:rsid w:val="004727BC"/>
    <w:rsid w:val="00472802"/>
    <w:rsid w:val="0047286D"/>
    <w:rsid w:val="00472912"/>
    <w:rsid w:val="00472A1C"/>
    <w:rsid w:val="00472A3D"/>
    <w:rsid w:val="00472A45"/>
    <w:rsid w:val="00472C21"/>
    <w:rsid w:val="00472CB1"/>
    <w:rsid w:val="00472E12"/>
    <w:rsid w:val="00472E8D"/>
    <w:rsid w:val="00472EB8"/>
    <w:rsid w:val="00472EE1"/>
    <w:rsid w:val="00472F46"/>
    <w:rsid w:val="00473011"/>
    <w:rsid w:val="004730D3"/>
    <w:rsid w:val="004730E7"/>
    <w:rsid w:val="00473160"/>
    <w:rsid w:val="0047317D"/>
    <w:rsid w:val="00473321"/>
    <w:rsid w:val="00473386"/>
    <w:rsid w:val="00473401"/>
    <w:rsid w:val="00473419"/>
    <w:rsid w:val="0047347E"/>
    <w:rsid w:val="00473588"/>
    <w:rsid w:val="004735A1"/>
    <w:rsid w:val="004735B7"/>
    <w:rsid w:val="004736AB"/>
    <w:rsid w:val="004736F6"/>
    <w:rsid w:val="0047370B"/>
    <w:rsid w:val="00473740"/>
    <w:rsid w:val="0047377D"/>
    <w:rsid w:val="00473831"/>
    <w:rsid w:val="004738C9"/>
    <w:rsid w:val="00473B9A"/>
    <w:rsid w:val="00473C7E"/>
    <w:rsid w:val="00473CE4"/>
    <w:rsid w:val="00473D53"/>
    <w:rsid w:val="00473D57"/>
    <w:rsid w:val="00473E12"/>
    <w:rsid w:val="00473E5D"/>
    <w:rsid w:val="00473F52"/>
    <w:rsid w:val="00473FAC"/>
    <w:rsid w:val="0047407C"/>
    <w:rsid w:val="004740B8"/>
    <w:rsid w:val="00474327"/>
    <w:rsid w:val="00474384"/>
    <w:rsid w:val="004744E9"/>
    <w:rsid w:val="00474512"/>
    <w:rsid w:val="00474555"/>
    <w:rsid w:val="00474575"/>
    <w:rsid w:val="004748C6"/>
    <w:rsid w:val="00474937"/>
    <w:rsid w:val="0047495F"/>
    <w:rsid w:val="00474C05"/>
    <w:rsid w:val="00474C64"/>
    <w:rsid w:val="00474D44"/>
    <w:rsid w:val="00474DA0"/>
    <w:rsid w:val="00474DBF"/>
    <w:rsid w:val="00474DC6"/>
    <w:rsid w:val="00474E3E"/>
    <w:rsid w:val="004751CE"/>
    <w:rsid w:val="004751D1"/>
    <w:rsid w:val="004752F6"/>
    <w:rsid w:val="004753AD"/>
    <w:rsid w:val="0047564D"/>
    <w:rsid w:val="00475663"/>
    <w:rsid w:val="004756AB"/>
    <w:rsid w:val="00475739"/>
    <w:rsid w:val="00475810"/>
    <w:rsid w:val="00475842"/>
    <w:rsid w:val="00475A5E"/>
    <w:rsid w:val="00475A71"/>
    <w:rsid w:val="00475AA7"/>
    <w:rsid w:val="00475B39"/>
    <w:rsid w:val="00475C4C"/>
    <w:rsid w:val="00475C76"/>
    <w:rsid w:val="00475CA8"/>
    <w:rsid w:val="00475EA4"/>
    <w:rsid w:val="00475EBF"/>
    <w:rsid w:val="00475F3D"/>
    <w:rsid w:val="00476077"/>
    <w:rsid w:val="0047613C"/>
    <w:rsid w:val="004761C8"/>
    <w:rsid w:val="0047621E"/>
    <w:rsid w:val="004762E7"/>
    <w:rsid w:val="00476301"/>
    <w:rsid w:val="0047662A"/>
    <w:rsid w:val="004766B7"/>
    <w:rsid w:val="00476702"/>
    <w:rsid w:val="00476748"/>
    <w:rsid w:val="004767C4"/>
    <w:rsid w:val="004769B3"/>
    <w:rsid w:val="004769C6"/>
    <w:rsid w:val="00476A60"/>
    <w:rsid w:val="00476A8C"/>
    <w:rsid w:val="00476BB3"/>
    <w:rsid w:val="00476BF5"/>
    <w:rsid w:val="00476CC5"/>
    <w:rsid w:val="00476D78"/>
    <w:rsid w:val="00476E70"/>
    <w:rsid w:val="00476EE5"/>
    <w:rsid w:val="0047705B"/>
    <w:rsid w:val="004770BE"/>
    <w:rsid w:val="004770E4"/>
    <w:rsid w:val="004772D0"/>
    <w:rsid w:val="004773B9"/>
    <w:rsid w:val="004774EE"/>
    <w:rsid w:val="0047751C"/>
    <w:rsid w:val="00477558"/>
    <w:rsid w:val="004775B3"/>
    <w:rsid w:val="00477670"/>
    <w:rsid w:val="00477703"/>
    <w:rsid w:val="0047775B"/>
    <w:rsid w:val="0047775E"/>
    <w:rsid w:val="00477892"/>
    <w:rsid w:val="00477AAF"/>
    <w:rsid w:val="00477AB4"/>
    <w:rsid w:val="00477BA9"/>
    <w:rsid w:val="00477BAF"/>
    <w:rsid w:val="00477C2B"/>
    <w:rsid w:val="00477D0A"/>
    <w:rsid w:val="00477DC7"/>
    <w:rsid w:val="00477E7C"/>
    <w:rsid w:val="00477F6C"/>
    <w:rsid w:val="00480115"/>
    <w:rsid w:val="0048018B"/>
    <w:rsid w:val="004801B8"/>
    <w:rsid w:val="0048020A"/>
    <w:rsid w:val="00480335"/>
    <w:rsid w:val="00480337"/>
    <w:rsid w:val="004803C5"/>
    <w:rsid w:val="00480414"/>
    <w:rsid w:val="00480469"/>
    <w:rsid w:val="0048058F"/>
    <w:rsid w:val="004805B2"/>
    <w:rsid w:val="004806C7"/>
    <w:rsid w:val="00480746"/>
    <w:rsid w:val="004807C5"/>
    <w:rsid w:val="004807EB"/>
    <w:rsid w:val="004808C8"/>
    <w:rsid w:val="0048095B"/>
    <w:rsid w:val="00480984"/>
    <w:rsid w:val="00480998"/>
    <w:rsid w:val="004809B1"/>
    <w:rsid w:val="00480A78"/>
    <w:rsid w:val="00480B9A"/>
    <w:rsid w:val="00480D4A"/>
    <w:rsid w:val="00480D79"/>
    <w:rsid w:val="0048106B"/>
    <w:rsid w:val="004811A5"/>
    <w:rsid w:val="00481218"/>
    <w:rsid w:val="00481353"/>
    <w:rsid w:val="00481382"/>
    <w:rsid w:val="00481478"/>
    <w:rsid w:val="0048165F"/>
    <w:rsid w:val="00481663"/>
    <w:rsid w:val="00481867"/>
    <w:rsid w:val="00481B57"/>
    <w:rsid w:val="00481B81"/>
    <w:rsid w:val="00481CAC"/>
    <w:rsid w:val="00481CCE"/>
    <w:rsid w:val="00481DCC"/>
    <w:rsid w:val="004820CA"/>
    <w:rsid w:val="00482123"/>
    <w:rsid w:val="004821DA"/>
    <w:rsid w:val="00482279"/>
    <w:rsid w:val="00482397"/>
    <w:rsid w:val="004823C3"/>
    <w:rsid w:val="00482456"/>
    <w:rsid w:val="00482563"/>
    <w:rsid w:val="004825E6"/>
    <w:rsid w:val="0048261F"/>
    <w:rsid w:val="00482687"/>
    <w:rsid w:val="004826E9"/>
    <w:rsid w:val="00482A03"/>
    <w:rsid w:val="00482BE6"/>
    <w:rsid w:val="00482C46"/>
    <w:rsid w:val="00482CEB"/>
    <w:rsid w:val="00482D3A"/>
    <w:rsid w:val="00482DD3"/>
    <w:rsid w:val="00482DF2"/>
    <w:rsid w:val="00482E60"/>
    <w:rsid w:val="00482EA5"/>
    <w:rsid w:val="00482EDB"/>
    <w:rsid w:val="00482F1E"/>
    <w:rsid w:val="00483048"/>
    <w:rsid w:val="004830D1"/>
    <w:rsid w:val="0048312B"/>
    <w:rsid w:val="0048313C"/>
    <w:rsid w:val="0048322F"/>
    <w:rsid w:val="004832B0"/>
    <w:rsid w:val="004833E8"/>
    <w:rsid w:val="00483401"/>
    <w:rsid w:val="00483444"/>
    <w:rsid w:val="00483533"/>
    <w:rsid w:val="00483579"/>
    <w:rsid w:val="004835A7"/>
    <w:rsid w:val="004835CD"/>
    <w:rsid w:val="00483752"/>
    <w:rsid w:val="0048381C"/>
    <w:rsid w:val="0048384C"/>
    <w:rsid w:val="004838DF"/>
    <w:rsid w:val="00483A91"/>
    <w:rsid w:val="00483AFA"/>
    <w:rsid w:val="00483BFC"/>
    <w:rsid w:val="00483C3E"/>
    <w:rsid w:val="00483C66"/>
    <w:rsid w:val="00483CA5"/>
    <w:rsid w:val="00483CC1"/>
    <w:rsid w:val="00483D5E"/>
    <w:rsid w:val="00483D77"/>
    <w:rsid w:val="00483D9D"/>
    <w:rsid w:val="00483D9F"/>
    <w:rsid w:val="00483DE4"/>
    <w:rsid w:val="00483DF1"/>
    <w:rsid w:val="00483E11"/>
    <w:rsid w:val="00483F65"/>
    <w:rsid w:val="00483FF2"/>
    <w:rsid w:val="00484081"/>
    <w:rsid w:val="004840B4"/>
    <w:rsid w:val="00484153"/>
    <w:rsid w:val="004842B9"/>
    <w:rsid w:val="0048438C"/>
    <w:rsid w:val="004843BA"/>
    <w:rsid w:val="00484499"/>
    <w:rsid w:val="00484519"/>
    <w:rsid w:val="004845DA"/>
    <w:rsid w:val="00484607"/>
    <w:rsid w:val="004846EA"/>
    <w:rsid w:val="00484730"/>
    <w:rsid w:val="00484866"/>
    <w:rsid w:val="00484962"/>
    <w:rsid w:val="00484BD5"/>
    <w:rsid w:val="00484CDE"/>
    <w:rsid w:val="00484D36"/>
    <w:rsid w:val="00484D68"/>
    <w:rsid w:val="00484DC7"/>
    <w:rsid w:val="00484DD7"/>
    <w:rsid w:val="00484EE6"/>
    <w:rsid w:val="00484F9C"/>
    <w:rsid w:val="00485102"/>
    <w:rsid w:val="00485130"/>
    <w:rsid w:val="00485142"/>
    <w:rsid w:val="00485220"/>
    <w:rsid w:val="0048528A"/>
    <w:rsid w:val="0048528B"/>
    <w:rsid w:val="00485394"/>
    <w:rsid w:val="004853AC"/>
    <w:rsid w:val="004854F8"/>
    <w:rsid w:val="00485531"/>
    <w:rsid w:val="004855A7"/>
    <w:rsid w:val="004855F6"/>
    <w:rsid w:val="00485638"/>
    <w:rsid w:val="0048573F"/>
    <w:rsid w:val="004857D7"/>
    <w:rsid w:val="004857E0"/>
    <w:rsid w:val="004857FF"/>
    <w:rsid w:val="00485923"/>
    <w:rsid w:val="00485AE4"/>
    <w:rsid w:val="00485B5B"/>
    <w:rsid w:val="00485BB9"/>
    <w:rsid w:val="00485C25"/>
    <w:rsid w:val="00485D51"/>
    <w:rsid w:val="00485DA4"/>
    <w:rsid w:val="00485F29"/>
    <w:rsid w:val="00485FBC"/>
    <w:rsid w:val="004860AE"/>
    <w:rsid w:val="00486199"/>
    <w:rsid w:val="004861D4"/>
    <w:rsid w:val="00486214"/>
    <w:rsid w:val="004862A5"/>
    <w:rsid w:val="0048647A"/>
    <w:rsid w:val="004864D7"/>
    <w:rsid w:val="00486535"/>
    <w:rsid w:val="004865C2"/>
    <w:rsid w:val="004865DC"/>
    <w:rsid w:val="004866A0"/>
    <w:rsid w:val="004866AA"/>
    <w:rsid w:val="004866F3"/>
    <w:rsid w:val="00486714"/>
    <w:rsid w:val="00486746"/>
    <w:rsid w:val="00486753"/>
    <w:rsid w:val="004867F6"/>
    <w:rsid w:val="00486861"/>
    <w:rsid w:val="004868D4"/>
    <w:rsid w:val="004868F9"/>
    <w:rsid w:val="00486969"/>
    <w:rsid w:val="00486984"/>
    <w:rsid w:val="00486BEF"/>
    <w:rsid w:val="00486C6F"/>
    <w:rsid w:val="00486CAD"/>
    <w:rsid w:val="00486CEA"/>
    <w:rsid w:val="00486D12"/>
    <w:rsid w:val="00486D23"/>
    <w:rsid w:val="00486D4D"/>
    <w:rsid w:val="00486D77"/>
    <w:rsid w:val="00486EEE"/>
    <w:rsid w:val="00486F6E"/>
    <w:rsid w:val="00486F94"/>
    <w:rsid w:val="00486FC0"/>
    <w:rsid w:val="004871B6"/>
    <w:rsid w:val="00487310"/>
    <w:rsid w:val="00487322"/>
    <w:rsid w:val="00487397"/>
    <w:rsid w:val="004873E8"/>
    <w:rsid w:val="0048760E"/>
    <w:rsid w:val="00487713"/>
    <w:rsid w:val="0048779D"/>
    <w:rsid w:val="00487881"/>
    <w:rsid w:val="004878F4"/>
    <w:rsid w:val="00487910"/>
    <w:rsid w:val="00487A23"/>
    <w:rsid w:val="00487ACE"/>
    <w:rsid w:val="00487AD2"/>
    <w:rsid w:val="00487CE2"/>
    <w:rsid w:val="00487CE4"/>
    <w:rsid w:val="00487D2A"/>
    <w:rsid w:val="00487D47"/>
    <w:rsid w:val="00487DC0"/>
    <w:rsid w:val="00487DD9"/>
    <w:rsid w:val="00487E03"/>
    <w:rsid w:val="00487F66"/>
    <w:rsid w:val="00487FCE"/>
    <w:rsid w:val="0049004C"/>
    <w:rsid w:val="0049004F"/>
    <w:rsid w:val="0049009B"/>
    <w:rsid w:val="004900BC"/>
    <w:rsid w:val="0049014C"/>
    <w:rsid w:val="004902ED"/>
    <w:rsid w:val="0049044D"/>
    <w:rsid w:val="0049050B"/>
    <w:rsid w:val="0049050E"/>
    <w:rsid w:val="00490543"/>
    <w:rsid w:val="004905CF"/>
    <w:rsid w:val="0049065A"/>
    <w:rsid w:val="0049068D"/>
    <w:rsid w:val="004906E6"/>
    <w:rsid w:val="0049072E"/>
    <w:rsid w:val="00490796"/>
    <w:rsid w:val="00490854"/>
    <w:rsid w:val="004908E6"/>
    <w:rsid w:val="0049090F"/>
    <w:rsid w:val="004909C5"/>
    <w:rsid w:val="00490A04"/>
    <w:rsid w:val="00490A20"/>
    <w:rsid w:val="00490A56"/>
    <w:rsid w:val="00490AE4"/>
    <w:rsid w:val="00490AEC"/>
    <w:rsid w:val="00490BB4"/>
    <w:rsid w:val="00490C30"/>
    <w:rsid w:val="00490CE6"/>
    <w:rsid w:val="00490DEE"/>
    <w:rsid w:val="00490E56"/>
    <w:rsid w:val="00490E72"/>
    <w:rsid w:val="00490ED6"/>
    <w:rsid w:val="00490F0B"/>
    <w:rsid w:val="00490FD1"/>
    <w:rsid w:val="00491167"/>
    <w:rsid w:val="00491209"/>
    <w:rsid w:val="004914E2"/>
    <w:rsid w:val="004914F2"/>
    <w:rsid w:val="004915B8"/>
    <w:rsid w:val="004915F1"/>
    <w:rsid w:val="00491619"/>
    <w:rsid w:val="0049172B"/>
    <w:rsid w:val="0049176C"/>
    <w:rsid w:val="00491788"/>
    <w:rsid w:val="0049182C"/>
    <w:rsid w:val="00491851"/>
    <w:rsid w:val="00491894"/>
    <w:rsid w:val="004918A3"/>
    <w:rsid w:val="00491905"/>
    <w:rsid w:val="0049195D"/>
    <w:rsid w:val="004919BB"/>
    <w:rsid w:val="004919CD"/>
    <w:rsid w:val="00491A57"/>
    <w:rsid w:val="00491BF1"/>
    <w:rsid w:val="00491C60"/>
    <w:rsid w:val="00491D5F"/>
    <w:rsid w:val="0049205C"/>
    <w:rsid w:val="00492404"/>
    <w:rsid w:val="0049244D"/>
    <w:rsid w:val="00492463"/>
    <w:rsid w:val="0049264E"/>
    <w:rsid w:val="0049269A"/>
    <w:rsid w:val="004926A5"/>
    <w:rsid w:val="00492818"/>
    <w:rsid w:val="00492865"/>
    <w:rsid w:val="00492A37"/>
    <w:rsid w:val="00492AEA"/>
    <w:rsid w:val="00492B07"/>
    <w:rsid w:val="00492BAE"/>
    <w:rsid w:val="00492C35"/>
    <w:rsid w:val="00492E25"/>
    <w:rsid w:val="00492E29"/>
    <w:rsid w:val="00492F00"/>
    <w:rsid w:val="00492FE5"/>
    <w:rsid w:val="0049307A"/>
    <w:rsid w:val="004930A6"/>
    <w:rsid w:val="0049316D"/>
    <w:rsid w:val="004931B8"/>
    <w:rsid w:val="00493285"/>
    <w:rsid w:val="0049328B"/>
    <w:rsid w:val="004932BF"/>
    <w:rsid w:val="00493351"/>
    <w:rsid w:val="004933EA"/>
    <w:rsid w:val="00493513"/>
    <w:rsid w:val="00493543"/>
    <w:rsid w:val="004935F1"/>
    <w:rsid w:val="004936D7"/>
    <w:rsid w:val="004939AB"/>
    <w:rsid w:val="004939CC"/>
    <w:rsid w:val="00493AB0"/>
    <w:rsid w:val="00493AE8"/>
    <w:rsid w:val="00493B69"/>
    <w:rsid w:val="00493B99"/>
    <w:rsid w:val="00493C28"/>
    <w:rsid w:val="00493D12"/>
    <w:rsid w:val="00493D25"/>
    <w:rsid w:val="00493E66"/>
    <w:rsid w:val="00493E95"/>
    <w:rsid w:val="00493EFA"/>
    <w:rsid w:val="00493F21"/>
    <w:rsid w:val="0049401F"/>
    <w:rsid w:val="004941DC"/>
    <w:rsid w:val="0049421D"/>
    <w:rsid w:val="00494272"/>
    <w:rsid w:val="004942A7"/>
    <w:rsid w:val="00494325"/>
    <w:rsid w:val="0049436D"/>
    <w:rsid w:val="004943EB"/>
    <w:rsid w:val="00494440"/>
    <w:rsid w:val="00494572"/>
    <w:rsid w:val="004945A6"/>
    <w:rsid w:val="004945BC"/>
    <w:rsid w:val="0049466C"/>
    <w:rsid w:val="00494678"/>
    <w:rsid w:val="0049473A"/>
    <w:rsid w:val="004947EC"/>
    <w:rsid w:val="00494834"/>
    <w:rsid w:val="00494956"/>
    <w:rsid w:val="00494979"/>
    <w:rsid w:val="0049499F"/>
    <w:rsid w:val="004949A2"/>
    <w:rsid w:val="00494A60"/>
    <w:rsid w:val="00494B2D"/>
    <w:rsid w:val="00494B51"/>
    <w:rsid w:val="00494BD7"/>
    <w:rsid w:val="00494C9B"/>
    <w:rsid w:val="00494CC3"/>
    <w:rsid w:val="00494DEA"/>
    <w:rsid w:val="00494EAE"/>
    <w:rsid w:val="00494F95"/>
    <w:rsid w:val="0049505A"/>
    <w:rsid w:val="00495080"/>
    <w:rsid w:val="0049511B"/>
    <w:rsid w:val="00495257"/>
    <w:rsid w:val="0049526E"/>
    <w:rsid w:val="00495384"/>
    <w:rsid w:val="004953C5"/>
    <w:rsid w:val="0049542F"/>
    <w:rsid w:val="00495512"/>
    <w:rsid w:val="0049562B"/>
    <w:rsid w:val="0049568B"/>
    <w:rsid w:val="00495724"/>
    <w:rsid w:val="0049576A"/>
    <w:rsid w:val="00495845"/>
    <w:rsid w:val="00495852"/>
    <w:rsid w:val="00495860"/>
    <w:rsid w:val="00495905"/>
    <w:rsid w:val="00495936"/>
    <w:rsid w:val="00495972"/>
    <w:rsid w:val="00495B31"/>
    <w:rsid w:val="00495C7A"/>
    <w:rsid w:val="00495CF7"/>
    <w:rsid w:val="00495D15"/>
    <w:rsid w:val="00495D55"/>
    <w:rsid w:val="00495D89"/>
    <w:rsid w:val="00495E26"/>
    <w:rsid w:val="00495F62"/>
    <w:rsid w:val="004960D9"/>
    <w:rsid w:val="004961A1"/>
    <w:rsid w:val="004961A4"/>
    <w:rsid w:val="00496203"/>
    <w:rsid w:val="0049625F"/>
    <w:rsid w:val="00496297"/>
    <w:rsid w:val="0049629F"/>
    <w:rsid w:val="00496522"/>
    <w:rsid w:val="00496528"/>
    <w:rsid w:val="0049657D"/>
    <w:rsid w:val="00496633"/>
    <w:rsid w:val="004967BF"/>
    <w:rsid w:val="0049684A"/>
    <w:rsid w:val="00496854"/>
    <w:rsid w:val="0049699B"/>
    <w:rsid w:val="0049699E"/>
    <w:rsid w:val="00496A4F"/>
    <w:rsid w:val="00496A88"/>
    <w:rsid w:val="00496A98"/>
    <w:rsid w:val="00496ABA"/>
    <w:rsid w:val="00496C02"/>
    <w:rsid w:val="00496D5B"/>
    <w:rsid w:val="00496E0F"/>
    <w:rsid w:val="00496E12"/>
    <w:rsid w:val="00496FCF"/>
    <w:rsid w:val="00497009"/>
    <w:rsid w:val="0049702F"/>
    <w:rsid w:val="0049705F"/>
    <w:rsid w:val="004970AB"/>
    <w:rsid w:val="00497278"/>
    <w:rsid w:val="004972B2"/>
    <w:rsid w:val="004972CE"/>
    <w:rsid w:val="004972E3"/>
    <w:rsid w:val="004972EB"/>
    <w:rsid w:val="0049732A"/>
    <w:rsid w:val="00497397"/>
    <w:rsid w:val="004973FA"/>
    <w:rsid w:val="0049744A"/>
    <w:rsid w:val="00497490"/>
    <w:rsid w:val="004974C1"/>
    <w:rsid w:val="00497511"/>
    <w:rsid w:val="004975FE"/>
    <w:rsid w:val="004977AE"/>
    <w:rsid w:val="004977B0"/>
    <w:rsid w:val="00497A18"/>
    <w:rsid w:val="00497A9B"/>
    <w:rsid w:val="00497AAC"/>
    <w:rsid w:val="00497B53"/>
    <w:rsid w:val="00497BC9"/>
    <w:rsid w:val="00497C37"/>
    <w:rsid w:val="00497DCF"/>
    <w:rsid w:val="00497DD3"/>
    <w:rsid w:val="00497F25"/>
    <w:rsid w:val="00497F4C"/>
    <w:rsid w:val="00497F60"/>
    <w:rsid w:val="004A002D"/>
    <w:rsid w:val="004A020F"/>
    <w:rsid w:val="004A0230"/>
    <w:rsid w:val="004A0259"/>
    <w:rsid w:val="004A0295"/>
    <w:rsid w:val="004A02F3"/>
    <w:rsid w:val="004A0355"/>
    <w:rsid w:val="004A0706"/>
    <w:rsid w:val="004A076A"/>
    <w:rsid w:val="004A0775"/>
    <w:rsid w:val="004A08A1"/>
    <w:rsid w:val="004A08F1"/>
    <w:rsid w:val="004A098E"/>
    <w:rsid w:val="004A0A42"/>
    <w:rsid w:val="004A0B52"/>
    <w:rsid w:val="004A0C09"/>
    <w:rsid w:val="004A0C26"/>
    <w:rsid w:val="004A0CA3"/>
    <w:rsid w:val="004A0D9F"/>
    <w:rsid w:val="004A0DBB"/>
    <w:rsid w:val="004A0DDF"/>
    <w:rsid w:val="004A0F31"/>
    <w:rsid w:val="004A0FDA"/>
    <w:rsid w:val="004A10E1"/>
    <w:rsid w:val="004A1139"/>
    <w:rsid w:val="004A114D"/>
    <w:rsid w:val="004A11C9"/>
    <w:rsid w:val="004A12BD"/>
    <w:rsid w:val="004A1309"/>
    <w:rsid w:val="004A1554"/>
    <w:rsid w:val="004A157F"/>
    <w:rsid w:val="004A1607"/>
    <w:rsid w:val="004A16C3"/>
    <w:rsid w:val="004A1711"/>
    <w:rsid w:val="004A173B"/>
    <w:rsid w:val="004A1804"/>
    <w:rsid w:val="004A1B6B"/>
    <w:rsid w:val="004A1BCF"/>
    <w:rsid w:val="004A1CAA"/>
    <w:rsid w:val="004A1D38"/>
    <w:rsid w:val="004A1D77"/>
    <w:rsid w:val="004A1D95"/>
    <w:rsid w:val="004A1EAE"/>
    <w:rsid w:val="004A1F4E"/>
    <w:rsid w:val="004A1F81"/>
    <w:rsid w:val="004A2070"/>
    <w:rsid w:val="004A20A4"/>
    <w:rsid w:val="004A20DA"/>
    <w:rsid w:val="004A217B"/>
    <w:rsid w:val="004A21F2"/>
    <w:rsid w:val="004A2257"/>
    <w:rsid w:val="004A22D9"/>
    <w:rsid w:val="004A22F9"/>
    <w:rsid w:val="004A2448"/>
    <w:rsid w:val="004A24EF"/>
    <w:rsid w:val="004A24FE"/>
    <w:rsid w:val="004A25B2"/>
    <w:rsid w:val="004A25B4"/>
    <w:rsid w:val="004A25B6"/>
    <w:rsid w:val="004A26A6"/>
    <w:rsid w:val="004A27E5"/>
    <w:rsid w:val="004A2800"/>
    <w:rsid w:val="004A29B0"/>
    <w:rsid w:val="004A2A2C"/>
    <w:rsid w:val="004A2A63"/>
    <w:rsid w:val="004A2A97"/>
    <w:rsid w:val="004A2AB4"/>
    <w:rsid w:val="004A2AD5"/>
    <w:rsid w:val="004A2B95"/>
    <w:rsid w:val="004A2C36"/>
    <w:rsid w:val="004A2C85"/>
    <w:rsid w:val="004A2C8C"/>
    <w:rsid w:val="004A2D07"/>
    <w:rsid w:val="004A2DB0"/>
    <w:rsid w:val="004A2E14"/>
    <w:rsid w:val="004A2E45"/>
    <w:rsid w:val="004A2F7B"/>
    <w:rsid w:val="004A3088"/>
    <w:rsid w:val="004A30E5"/>
    <w:rsid w:val="004A3119"/>
    <w:rsid w:val="004A3169"/>
    <w:rsid w:val="004A31ED"/>
    <w:rsid w:val="004A3217"/>
    <w:rsid w:val="004A328A"/>
    <w:rsid w:val="004A32B9"/>
    <w:rsid w:val="004A334D"/>
    <w:rsid w:val="004A3393"/>
    <w:rsid w:val="004A3553"/>
    <w:rsid w:val="004A356F"/>
    <w:rsid w:val="004A3700"/>
    <w:rsid w:val="004A377E"/>
    <w:rsid w:val="004A3878"/>
    <w:rsid w:val="004A38AA"/>
    <w:rsid w:val="004A38CD"/>
    <w:rsid w:val="004A38DD"/>
    <w:rsid w:val="004A3AB7"/>
    <w:rsid w:val="004A3B26"/>
    <w:rsid w:val="004A3B3B"/>
    <w:rsid w:val="004A3B7C"/>
    <w:rsid w:val="004A3B84"/>
    <w:rsid w:val="004A3C54"/>
    <w:rsid w:val="004A3C57"/>
    <w:rsid w:val="004A3D74"/>
    <w:rsid w:val="004A3D7D"/>
    <w:rsid w:val="004A3DDB"/>
    <w:rsid w:val="004A3DED"/>
    <w:rsid w:val="004A3F09"/>
    <w:rsid w:val="004A3F25"/>
    <w:rsid w:val="004A3FC2"/>
    <w:rsid w:val="004A4015"/>
    <w:rsid w:val="004A406C"/>
    <w:rsid w:val="004A4172"/>
    <w:rsid w:val="004A4253"/>
    <w:rsid w:val="004A42C1"/>
    <w:rsid w:val="004A42DC"/>
    <w:rsid w:val="004A44CC"/>
    <w:rsid w:val="004A44D4"/>
    <w:rsid w:val="004A454D"/>
    <w:rsid w:val="004A45E4"/>
    <w:rsid w:val="004A463F"/>
    <w:rsid w:val="004A496A"/>
    <w:rsid w:val="004A4B1E"/>
    <w:rsid w:val="004A4CD3"/>
    <w:rsid w:val="004A4D42"/>
    <w:rsid w:val="004A4DA6"/>
    <w:rsid w:val="004A4DCF"/>
    <w:rsid w:val="004A4EAE"/>
    <w:rsid w:val="004A4F89"/>
    <w:rsid w:val="004A4FB6"/>
    <w:rsid w:val="004A4FFC"/>
    <w:rsid w:val="004A504F"/>
    <w:rsid w:val="004A50C6"/>
    <w:rsid w:val="004A50F8"/>
    <w:rsid w:val="004A511A"/>
    <w:rsid w:val="004A51F9"/>
    <w:rsid w:val="004A520F"/>
    <w:rsid w:val="004A521C"/>
    <w:rsid w:val="004A5227"/>
    <w:rsid w:val="004A5440"/>
    <w:rsid w:val="004A54CE"/>
    <w:rsid w:val="004A54D0"/>
    <w:rsid w:val="004A5503"/>
    <w:rsid w:val="004A552D"/>
    <w:rsid w:val="004A5692"/>
    <w:rsid w:val="004A5727"/>
    <w:rsid w:val="004A578E"/>
    <w:rsid w:val="004A5897"/>
    <w:rsid w:val="004A58BC"/>
    <w:rsid w:val="004A58E4"/>
    <w:rsid w:val="004A597E"/>
    <w:rsid w:val="004A5A22"/>
    <w:rsid w:val="004A5CF7"/>
    <w:rsid w:val="004A5E49"/>
    <w:rsid w:val="004A5E79"/>
    <w:rsid w:val="004A5EF8"/>
    <w:rsid w:val="004A5F82"/>
    <w:rsid w:val="004A6083"/>
    <w:rsid w:val="004A61B8"/>
    <w:rsid w:val="004A61C5"/>
    <w:rsid w:val="004A6222"/>
    <w:rsid w:val="004A6329"/>
    <w:rsid w:val="004A6434"/>
    <w:rsid w:val="004A64A5"/>
    <w:rsid w:val="004A64F1"/>
    <w:rsid w:val="004A650D"/>
    <w:rsid w:val="004A6515"/>
    <w:rsid w:val="004A6645"/>
    <w:rsid w:val="004A67DB"/>
    <w:rsid w:val="004A6871"/>
    <w:rsid w:val="004A691B"/>
    <w:rsid w:val="004A697D"/>
    <w:rsid w:val="004A6B1C"/>
    <w:rsid w:val="004A6C04"/>
    <w:rsid w:val="004A6C8C"/>
    <w:rsid w:val="004A6E24"/>
    <w:rsid w:val="004A6E72"/>
    <w:rsid w:val="004A6E85"/>
    <w:rsid w:val="004A6EBB"/>
    <w:rsid w:val="004A6FDB"/>
    <w:rsid w:val="004A718B"/>
    <w:rsid w:val="004A719B"/>
    <w:rsid w:val="004A71CE"/>
    <w:rsid w:val="004A7267"/>
    <w:rsid w:val="004A72EC"/>
    <w:rsid w:val="004A7319"/>
    <w:rsid w:val="004A73CC"/>
    <w:rsid w:val="004A7417"/>
    <w:rsid w:val="004A742D"/>
    <w:rsid w:val="004A74FC"/>
    <w:rsid w:val="004A7541"/>
    <w:rsid w:val="004A7620"/>
    <w:rsid w:val="004A7646"/>
    <w:rsid w:val="004A7813"/>
    <w:rsid w:val="004A784C"/>
    <w:rsid w:val="004A78BD"/>
    <w:rsid w:val="004A7979"/>
    <w:rsid w:val="004A7AE4"/>
    <w:rsid w:val="004A7B56"/>
    <w:rsid w:val="004A7D85"/>
    <w:rsid w:val="004A7DD2"/>
    <w:rsid w:val="004A7FB2"/>
    <w:rsid w:val="004B001F"/>
    <w:rsid w:val="004B00D4"/>
    <w:rsid w:val="004B00F0"/>
    <w:rsid w:val="004B01DA"/>
    <w:rsid w:val="004B02DC"/>
    <w:rsid w:val="004B0367"/>
    <w:rsid w:val="004B04E2"/>
    <w:rsid w:val="004B051C"/>
    <w:rsid w:val="004B055D"/>
    <w:rsid w:val="004B0581"/>
    <w:rsid w:val="004B061A"/>
    <w:rsid w:val="004B0627"/>
    <w:rsid w:val="004B067A"/>
    <w:rsid w:val="004B0818"/>
    <w:rsid w:val="004B084A"/>
    <w:rsid w:val="004B08E6"/>
    <w:rsid w:val="004B0A52"/>
    <w:rsid w:val="004B0D0E"/>
    <w:rsid w:val="004B0DC5"/>
    <w:rsid w:val="004B0EDD"/>
    <w:rsid w:val="004B0F11"/>
    <w:rsid w:val="004B0F30"/>
    <w:rsid w:val="004B0F3B"/>
    <w:rsid w:val="004B0FDF"/>
    <w:rsid w:val="004B1023"/>
    <w:rsid w:val="004B10B5"/>
    <w:rsid w:val="004B10C9"/>
    <w:rsid w:val="004B11BE"/>
    <w:rsid w:val="004B1217"/>
    <w:rsid w:val="004B1277"/>
    <w:rsid w:val="004B13A0"/>
    <w:rsid w:val="004B14B5"/>
    <w:rsid w:val="004B166A"/>
    <w:rsid w:val="004B177D"/>
    <w:rsid w:val="004B178B"/>
    <w:rsid w:val="004B17A5"/>
    <w:rsid w:val="004B1803"/>
    <w:rsid w:val="004B184B"/>
    <w:rsid w:val="004B186D"/>
    <w:rsid w:val="004B187C"/>
    <w:rsid w:val="004B190E"/>
    <w:rsid w:val="004B196C"/>
    <w:rsid w:val="004B1A83"/>
    <w:rsid w:val="004B1B33"/>
    <w:rsid w:val="004B1B34"/>
    <w:rsid w:val="004B1B46"/>
    <w:rsid w:val="004B1B4F"/>
    <w:rsid w:val="004B1BDA"/>
    <w:rsid w:val="004B1C14"/>
    <w:rsid w:val="004B1C8C"/>
    <w:rsid w:val="004B1C92"/>
    <w:rsid w:val="004B1CC6"/>
    <w:rsid w:val="004B1CF1"/>
    <w:rsid w:val="004B1D3C"/>
    <w:rsid w:val="004B1E06"/>
    <w:rsid w:val="004B1E1D"/>
    <w:rsid w:val="004B1E67"/>
    <w:rsid w:val="004B1FAA"/>
    <w:rsid w:val="004B209F"/>
    <w:rsid w:val="004B20D2"/>
    <w:rsid w:val="004B214B"/>
    <w:rsid w:val="004B21D5"/>
    <w:rsid w:val="004B2458"/>
    <w:rsid w:val="004B2568"/>
    <w:rsid w:val="004B25FF"/>
    <w:rsid w:val="004B264C"/>
    <w:rsid w:val="004B269C"/>
    <w:rsid w:val="004B26EF"/>
    <w:rsid w:val="004B273D"/>
    <w:rsid w:val="004B28A2"/>
    <w:rsid w:val="004B293D"/>
    <w:rsid w:val="004B2A13"/>
    <w:rsid w:val="004B2AC1"/>
    <w:rsid w:val="004B2BE3"/>
    <w:rsid w:val="004B2C07"/>
    <w:rsid w:val="004B2DCC"/>
    <w:rsid w:val="004B2DF6"/>
    <w:rsid w:val="004B2E15"/>
    <w:rsid w:val="004B2F0D"/>
    <w:rsid w:val="004B2F13"/>
    <w:rsid w:val="004B2F50"/>
    <w:rsid w:val="004B2F74"/>
    <w:rsid w:val="004B3010"/>
    <w:rsid w:val="004B3046"/>
    <w:rsid w:val="004B30E6"/>
    <w:rsid w:val="004B3288"/>
    <w:rsid w:val="004B3340"/>
    <w:rsid w:val="004B335A"/>
    <w:rsid w:val="004B346D"/>
    <w:rsid w:val="004B3496"/>
    <w:rsid w:val="004B3638"/>
    <w:rsid w:val="004B3644"/>
    <w:rsid w:val="004B36C9"/>
    <w:rsid w:val="004B38B5"/>
    <w:rsid w:val="004B3A44"/>
    <w:rsid w:val="004B3BB8"/>
    <w:rsid w:val="004B3C03"/>
    <w:rsid w:val="004B3EF6"/>
    <w:rsid w:val="004B3FF9"/>
    <w:rsid w:val="004B407A"/>
    <w:rsid w:val="004B408C"/>
    <w:rsid w:val="004B40A1"/>
    <w:rsid w:val="004B410E"/>
    <w:rsid w:val="004B421F"/>
    <w:rsid w:val="004B422F"/>
    <w:rsid w:val="004B4323"/>
    <w:rsid w:val="004B43E0"/>
    <w:rsid w:val="004B4437"/>
    <w:rsid w:val="004B44A3"/>
    <w:rsid w:val="004B4555"/>
    <w:rsid w:val="004B46A6"/>
    <w:rsid w:val="004B47BB"/>
    <w:rsid w:val="004B4894"/>
    <w:rsid w:val="004B4A27"/>
    <w:rsid w:val="004B4A28"/>
    <w:rsid w:val="004B4C29"/>
    <w:rsid w:val="004B4CA7"/>
    <w:rsid w:val="004B4D61"/>
    <w:rsid w:val="004B4E15"/>
    <w:rsid w:val="004B4E7E"/>
    <w:rsid w:val="004B4F97"/>
    <w:rsid w:val="004B4FFA"/>
    <w:rsid w:val="004B511C"/>
    <w:rsid w:val="004B51FB"/>
    <w:rsid w:val="004B529A"/>
    <w:rsid w:val="004B53A9"/>
    <w:rsid w:val="004B53E7"/>
    <w:rsid w:val="004B541F"/>
    <w:rsid w:val="004B5442"/>
    <w:rsid w:val="004B5451"/>
    <w:rsid w:val="004B5591"/>
    <w:rsid w:val="004B5708"/>
    <w:rsid w:val="004B57BF"/>
    <w:rsid w:val="004B5956"/>
    <w:rsid w:val="004B5971"/>
    <w:rsid w:val="004B5A05"/>
    <w:rsid w:val="004B5AB7"/>
    <w:rsid w:val="004B5AC9"/>
    <w:rsid w:val="004B5C9A"/>
    <w:rsid w:val="004B5DCA"/>
    <w:rsid w:val="004B5DD6"/>
    <w:rsid w:val="004B5E0D"/>
    <w:rsid w:val="004B5E3D"/>
    <w:rsid w:val="004B5E68"/>
    <w:rsid w:val="004B5E86"/>
    <w:rsid w:val="004B5E90"/>
    <w:rsid w:val="004B603C"/>
    <w:rsid w:val="004B60B6"/>
    <w:rsid w:val="004B6137"/>
    <w:rsid w:val="004B6185"/>
    <w:rsid w:val="004B61BB"/>
    <w:rsid w:val="004B62E1"/>
    <w:rsid w:val="004B6337"/>
    <w:rsid w:val="004B63AA"/>
    <w:rsid w:val="004B642E"/>
    <w:rsid w:val="004B666E"/>
    <w:rsid w:val="004B669D"/>
    <w:rsid w:val="004B6718"/>
    <w:rsid w:val="004B6723"/>
    <w:rsid w:val="004B67BB"/>
    <w:rsid w:val="004B67DE"/>
    <w:rsid w:val="004B6811"/>
    <w:rsid w:val="004B6893"/>
    <w:rsid w:val="004B6922"/>
    <w:rsid w:val="004B698D"/>
    <w:rsid w:val="004B69CF"/>
    <w:rsid w:val="004B6A05"/>
    <w:rsid w:val="004B6A80"/>
    <w:rsid w:val="004B6D20"/>
    <w:rsid w:val="004B6D28"/>
    <w:rsid w:val="004B6D51"/>
    <w:rsid w:val="004B6DD7"/>
    <w:rsid w:val="004B6DDF"/>
    <w:rsid w:val="004B6DF0"/>
    <w:rsid w:val="004B6ED3"/>
    <w:rsid w:val="004B6F35"/>
    <w:rsid w:val="004B6F78"/>
    <w:rsid w:val="004B6F93"/>
    <w:rsid w:val="004B6F9E"/>
    <w:rsid w:val="004B70A8"/>
    <w:rsid w:val="004B70E9"/>
    <w:rsid w:val="004B7278"/>
    <w:rsid w:val="004B73D3"/>
    <w:rsid w:val="004B7534"/>
    <w:rsid w:val="004B754A"/>
    <w:rsid w:val="004B75CA"/>
    <w:rsid w:val="004B7673"/>
    <w:rsid w:val="004B76D4"/>
    <w:rsid w:val="004B7783"/>
    <w:rsid w:val="004B7785"/>
    <w:rsid w:val="004B7955"/>
    <w:rsid w:val="004B796D"/>
    <w:rsid w:val="004B7B6C"/>
    <w:rsid w:val="004B7B82"/>
    <w:rsid w:val="004B7BCF"/>
    <w:rsid w:val="004B7EA2"/>
    <w:rsid w:val="004B7EDE"/>
    <w:rsid w:val="004B7F36"/>
    <w:rsid w:val="004B7FB0"/>
    <w:rsid w:val="004C0165"/>
    <w:rsid w:val="004C0272"/>
    <w:rsid w:val="004C0374"/>
    <w:rsid w:val="004C03BA"/>
    <w:rsid w:val="004C04A9"/>
    <w:rsid w:val="004C04B4"/>
    <w:rsid w:val="004C04F0"/>
    <w:rsid w:val="004C0561"/>
    <w:rsid w:val="004C065D"/>
    <w:rsid w:val="004C0776"/>
    <w:rsid w:val="004C081D"/>
    <w:rsid w:val="004C0826"/>
    <w:rsid w:val="004C0829"/>
    <w:rsid w:val="004C093E"/>
    <w:rsid w:val="004C0A97"/>
    <w:rsid w:val="004C0A9A"/>
    <w:rsid w:val="004C0AAE"/>
    <w:rsid w:val="004C0AC9"/>
    <w:rsid w:val="004C0CD4"/>
    <w:rsid w:val="004C0D22"/>
    <w:rsid w:val="004C0DDB"/>
    <w:rsid w:val="004C0E8A"/>
    <w:rsid w:val="004C0EAC"/>
    <w:rsid w:val="004C0F90"/>
    <w:rsid w:val="004C0FED"/>
    <w:rsid w:val="004C1060"/>
    <w:rsid w:val="004C1176"/>
    <w:rsid w:val="004C117A"/>
    <w:rsid w:val="004C1357"/>
    <w:rsid w:val="004C1613"/>
    <w:rsid w:val="004C1633"/>
    <w:rsid w:val="004C171E"/>
    <w:rsid w:val="004C17A2"/>
    <w:rsid w:val="004C185D"/>
    <w:rsid w:val="004C191B"/>
    <w:rsid w:val="004C1984"/>
    <w:rsid w:val="004C19A3"/>
    <w:rsid w:val="004C19A8"/>
    <w:rsid w:val="004C1B4F"/>
    <w:rsid w:val="004C1B90"/>
    <w:rsid w:val="004C1BAA"/>
    <w:rsid w:val="004C1C06"/>
    <w:rsid w:val="004C1C0B"/>
    <w:rsid w:val="004C1C41"/>
    <w:rsid w:val="004C1EB1"/>
    <w:rsid w:val="004C1EC1"/>
    <w:rsid w:val="004C1EF5"/>
    <w:rsid w:val="004C1FA0"/>
    <w:rsid w:val="004C2012"/>
    <w:rsid w:val="004C20F7"/>
    <w:rsid w:val="004C2123"/>
    <w:rsid w:val="004C21E2"/>
    <w:rsid w:val="004C223A"/>
    <w:rsid w:val="004C2304"/>
    <w:rsid w:val="004C2374"/>
    <w:rsid w:val="004C23B9"/>
    <w:rsid w:val="004C23EB"/>
    <w:rsid w:val="004C2678"/>
    <w:rsid w:val="004C2713"/>
    <w:rsid w:val="004C273A"/>
    <w:rsid w:val="004C279D"/>
    <w:rsid w:val="004C279E"/>
    <w:rsid w:val="004C2877"/>
    <w:rsid w:val="004C28AA"/>
    <w:rsid w:val="004C28FE"/>
    <w:rsid w:val="004C292B"/>
    <w:rsid w:val="004C2A33"/>
    <w:rsid w:val="004C2AF6"/>
    <w:rsid w:val="004C2B6B"/>
    <w:rsid w:val="004C2BEF"/>
    <w:rsid w:val="004C2C80"/>
    <w:rsid w:val="004C2D18"/>
    <w:rsid w:val="004C2DCF"/>
    <w:rsid w:val="004C2EFE"/>
    <w:rsid w:val="004C2F0C"/>
    <w:rsid w:val="004C2F1F"/>
    <w:rsid w:val="004C2F8F"/>
    <w:rsid w:val="004C302D"/>
    <w:rsid w:val="004C30BE"/>
    <w:rsid w:val="004C30CA"/>
    <w:rsid w:val="004C31CA"/>
    <w:rsid w:val="004C3345"/>
    <w:rsid w:val="004C33D0"/>
    <w:rsid w:val="004C342E"/>
    <w:rsid w:val="004C3492"/>
    <w:rsid w:val="004C34B0"/>
    <w:rsid w:val="004C3564"/>
    <w:rsid w:val="004C357B"/>
    <w:rsid w:val="004C37ED"/>
    <w:rsid w:val="004C38D3"/>
    <w:rsid w:val="004C3927"/>
    <w:rsid w:val="004C39F2"/>
    <w:rsid w:val="004C3A3C"/>
    <w:rsid w:val="004C3ADC"/>
    <w:rsid w:val="004C3BD1"/>
    <w:rsid w:val="004C3CE5"/>
    <w:rsid w:val="004C3E00"/>
    <w:rsid w:val="004C3E39"/>
    <w:rsid w:val="004C403F"/>
    <w:rsid w:val="004C4058"/>
    <w:rsid w:val="004C408A"/>
    <w:rsid w:val="004C40DD"/>
    <w:rsid w:val="004C40E7"/>
    <w:rsid w:val="004C410D"/>
    <w:rsid w:val="004C41AB"/>
    <w:rsid w:val="004C421E"/>
    <w:rsid w:val="004C4224"/>
    <w:rsid w:val="004C4363"/>
    <w:rsid w:val="004C43B0"/>
    <w:rsid w:val="004C43FA"/>
    <w:rsid w:val="004C4531"/>
    <w:rsid w:val="004C454D"/>
    <w:rsid w:val="004C467F"/>
    <w:rsid w:val="004C46EE"/>
    <w:rsid w:val="004C473E"/>
    <w:rsid w:val="004C4797"/>
    <w:rsid w:val="004C47FA"/>
    <w:rsid w:val="004C48DA"/>
    <w:rsid w:val="004C490B"/>
    <w:rsid w:val="004C4953"/>
    <w:rsid w:val="004C4990"/>
    <w:rsid w:val="004C4C77"/>
    <w:rsid w:val="004C4CCB"/>
    <w:rsid w:val="004C4D42"/>
    <w:rsid w:val="004C4DC3"/>
    <w:rsid w:val="004C4DF6"/>
    <w:rsid w:val="004C4EC2"/>
    <w:rsid w:val="004C5006"/>
    <w:rsid w:val="004C5031"/>
    <w:rsid w:val="004C507D"/>
    <w:rsid w:val="004C50A3"/>
    <w:rsid w:val="004C50FE"/>
    <w:rsid w:val="004C51AB"/>
    <w:rsid w:val="004C51B6"/>
    <w:rsid w:val="004C52AC"/>
    <w:rsid w:val="004C5349"/>
    <w:rsid w:val="004C537A"/>
    <w:rsid w:val="004C53F9"/>
    <w:rsid w:val="004C5538"/>
    <w:rsid w:val="004C5550"/>
    <w:rsid w:val="004C559B"/>
    <w:rsid w:val="004C5647"/>
    <w:rsid w:val="004C5687"/>
    <w:rsid w:val="004C5879"/>
    <w:rsid w:val="004C58BC"/>
    <w:rsid w:val="004C58C1"/>
    <w:rsid w:val="004C5974"/>
    <w:rsid w:val="004C5A1F"/>
    <w:rsid w:val="004C5A6A"/>
    <w:rsid w:val="004C5B21"/>
    <w:rsid w:val="004C5B77"/>
    <w:rsid w:val="004C618D"/>
    <w:rsid w:val="004C61A0"/>
    <w:rsid w:val="004C61C5"/>
    <w:rsid w:val="004C62FE"/>
    <w:rsid w:val="004C6330"/>
    <w:rsid w:val="004C63C7"/>
    <w:rsid w:val="004C661D"/>
    <w:rsid w:val="004C662A"/>
    <w:rsid w:val="004C66ED"/>
    <w:rsid w:val="004C6721"/>
    <w:rsid w:val="004C6A40"/>
    <w:rsid w:val="004C6BF3"/>
    <w:rsid w:val="004C6C24"/>
    <w:rsid w:val="004C6ED6"/>
    <w:rsid w:val="004C7034"/>
    <w:rsid w:val="004C710E"/>
    <w:rsid w:val="004C7178"/>
    <w:rsid w:val="004C724D"/>
    <w:rsid w:val="004C72B0"/>
    <w:rsid w:val="004C744A"/>
    <w:rsid w:val="004C7496"/>
    <w:rsid w:val="004C756F"/>
    <w:rsid w:val="004C7579"/>
    <w:rsid w:val="004C75AB"/>
    <w:rsid w:val="004C75F0"/>
    <w:rsid w:val="004C7600"/>
    <w:rsid w:val="004C77D2"/>
    <w:rsid w:val="004C77F0"/>
    <w:rsid w:val="004C7864"/>
    <w:rsid w:val="004C789F"/>
    <w:rsid w:val="004C78A0"/>
    <w:rsid w:val="004C79CE"/>
    <w:rsid w:val="004C7DB4"/>
    <w:rsid w:val="004C7E25"/>
    <w:rsid w:val="004D0005"/>
    <w:rsid w:val="004D013A"/>
    <w:rsid w:val="004D016E"/>
    <w:rsid w:val="004D0173"/>
    <w:rsid w:val="004D017F"/>
    <w:rsid w:val="004D01FA"/>
    <w:rsid w:val="004D037F"/>
    <w:rsid w:val="004D0416"/>
    <w:rsid w:val="004D043E"/>
    <w:rsid w:val="004D0592"/>
    <w:rsid w:val="004D0641"/>
    <w:rsid w:val="004D066D"/>
    <w:rsid w:val="004D068E"/>
    <w:rsid w:val="004D0757"/>
    <w:rsid w:val="004D078F"/>
    <w:rsid w:val="004D079C"/>
    <w:rsid w:val="004D0893"/>
    <w:rsid w:val="004D0898"/>
    <w:rsid w:val="004D08E7"/>
    <w:rsid w:val="004D0AE8"/>
    <w:rsid w:val="004D0BF0"/>
    <w:rsid w:val="004D0C20"/>
    <w:rsid w:val="004D0C6E"/>
    <w:rsid w:val="004D0E45"/>
    <w:rsid w:val="004D0EBA"/>
    <w:rsid w:val="004D0FB6"/>
    <w:rsid w:val="004D10D6"/>
    <w:rsid w:val="004D110E"/>
    <w:rsid w:val="004D1120"/>
    <w:rsid w:val="004D1157"/>
    <w:rsid w:val="004D123F"/>
    <w:rsid w:val="004D12E4"/>
    <w:rsid w:val="004D12F0"/>
    <w:rsid w:val="004D1316"/>
    <w:rsid w:val="004D1326"/>
    <w:rsid w:val="004D13BC"/>
    <w:rsid w:val="004D1538"/>
    <w:rsid w:val="004D1565"/>
    <w:rsid w:val="004D1592"/>
    <w:rsid w:val="004D159A"/>
    <w:rsid w:val="004D1622"/>
    <w:rsid w:val="004D1688"/>
    <w:rsid w:val="004D1693"/>
    <w:rsid w:val="004D1708"/>
    <w:rsid w:val="004D173C"/>
    <w:rsid w:val="004D17C1"/>
    <w:rsid w:val="004D1838"/>
    <w:rsid w:val="004D18F2"/>
    <w:rsid w:val="004D19BB"/>
    <w:rsid w:val="004D1A08"/>
    <w:rsid w:val="004D1BD9"/>
    <w:rsid w:val="004D1D75"/>
    <w:rsid w:val="004D1E47"/>
    <w:rsid w:val="004D1ED5"/>
    <w:rsid w:val="004D1EFD"/>
    <w:rsid w:val="004D1F8E"/>
    <w:rsid w:val="004D20D6"/>
    <w:rsid w:val="004D21C1"/>
    <w:rsid w:val="004D21D6"/>
    <w:rsid w:val="004D220A"/>
    <w:rsid w:val="004D2329"/>
    <w:rsid w:val="004D232C"/>
    <w:rsid w:val="004D249C"/>
    <w:rsid w:val="004D250D"/>
    <w:rsid w:val="004D257C"/>
    <w:rsid w:val="004D2649"/>
    <w:rsid w:val="004D26C7"/>
    <w:rsid w:val="004D27EE"/>
    <w:rsid w:val="004D2907"/>
    <w:rsid w:val="004D2956"/>
    <w:rsid w:val="004D2B27"/>
    <w:rsid w:val="004D2B43"/>
    <w:rsid w:val="004D2BED"/>
    <w:rsid w:val="004D2CB7"/>
    <w:rsid w:val="004D2EFF"/>
    <w:rsid w:val="004D2F62"/>
    <w:rsid w:val="004D2F82"/>
    <w:rsid w:val="004D3053"/>
    <w:rsid w:val="004D305A"/>
    <w:rsid w:val="004D30C4"/>
    <w:rsid w:val="004D3155"/>
    <w:rsid w:val="004D3183"/>
    <w:rsid w:val="004D3216"/>
    <w:rsid w:val="004D3275"/>
    <w:rsid w:val="004D32F1"/>
    <w:rsid w:val="004D3357"/>
    <w:rsid w:val="004D3394"/>
    <w:rsid w:val="004D3535"/>
    <w:rsid w:val="004D353F"/>
    <w:rsid w:val="004D357B"/>
    <w:rsid w:val="004D35CF"/>
    <w:rsid w:val="004D35F9"/>
    <w:rsid w:val="004D3658"/>
    <w:rsid w:val="004D36BE"/>
    <w:rsid w:val="004D3864"/>
    <w:rsid w:val="004D387A"/>
    <w:rsid w:val="004D3989"/>
    <w:rsid w:val="004D3ACD"/>
    <w:rsid w:val="004D3B04"/>
    <w:rsid w:val="004D3B60"/>
    <w:rsid w:val="004D3B87"/>
    <w:rsid w:val="004D3BBA"/>
    <w:rsid w:val="004D3D90"/>
    <w:rsid w:val="004D3DD7"/>
    <w:rsid w:val="004D3E0F"/>
    <w:rsid w:val="004D3E61"/>
    <w:rsid w:val="004D3F2E"/>
    <w:rsid w:val="004D3F4B"/>
    <w:rsid w:val="004D3FB2"/>
    <w:rsid w:val="004D4114"/>
    <w:rsid w:val="004D429E"/>
    <w:rsid w:val="004D44B3"/>
    <w:rsid w:val="004D44DF"/>
    <w:rsid w:val="004D4678"/>
    <w:rsid w:val="004D473F"/>
    <w:rsid w:val="004D4814"/>
    <w:rsid w:val="004D4845"/>
    <w:rsid w:val="004D48C1"/>
    <w:rsid w:val="004D492E"/>
    <w:rsid w:val="004D49A7"/>
    <w:rsid w:val="004D49F6"/>
    <w:rsid w:val="004D4B5A"/>
    <w:rsid w:val="004D4D2C"/>
    <w:rsid w:val="004D4E02"/>
    <w:rsid w:val="004D4E15"/>
    <w:rsid w:val="004D4E67"/>
    <w:rsid w:val="004D4F0E"/>
    <w:rsid w:val="004D4F39"/>
    <w:rsid w:val="004D4F44"/>
    <w:rsid w:val="004D4FCC"/>
    <w:rsid w:val="004D5041"/>
    <w:rsid w:val="004D5188"/>
    <w:rsid w:val="004D521B"/>
    <w:rsid w:val="004D52D5"/>
    <w:rsid w:val="004D5439"/>
    <w:rsid w:val="004D54E0"/>
    <w:rsid w:val="004D555D"/>
    <w:rsid w:val="004D561A"/>
    <w:rsid w:val="004D563C"/>
    <w:rsid w:val="004D5727"/>
    <w:rsid w:val="004D572C"/>
    <w:rsid w:val="004D5760"/>
    <w:rsid w:val="004D5774"/>
    <w:rsid w:val="004D5775"/>
    <w:rsid w:val="004D5811"/>
    <w:rsid w:val="004D5950"/>
    <w:rsid w:val="004D59C9"/>
    <w:rsid w:val="004D5A51"/>
    <w:rsid w:val="004D5A74"/>
    <w:rsid w:val="004D5B26"/>
    <w:rsid w:val="004D5DA9"/>
    <w:rsid w:val="004D5DB5"/>
    <w:rsid w:val="004D5EF1"/>
    <w:rsid w:val="004D5FF5"/>
    <w:rsid w:val="004D6098"/>
    <w:rsid w:val="004D61E1"/>
    <w:rsid w:val="004D620D"/>
    <w:rsid w:val="004D621B"/>
    <w:rsid w:val="004D6227"/>
    <w:rsid w:val="004D6266"/>
    <w:rsid w:val="004D6512"/>
    <w:rsid w:val="004D6621"/>
    <w:rsid w:val="004D67F8"/>
    <w:rsid w:val="004D688C"/>
    <w:rsid w:val="004D68BE"/>
    <w:rsid w:val="004D6921"/>
    <w:rsid w:val="004D69ED"/>
    <w:rsid w:val="004D6A32"/>
    <w:rsid w:val="004D6BD9"/>
    <w:rsid w:val="004D6CEC"/>
    <w:rsid w:val="004D6DC8"/>
    <w:rsid w:val="004D6E88"/>
    <w:rsid w:val="004D6FAB"/>
    <w:rsid w:val="004D7134"/>
    <w:rsid w:val="004D7156"/>
    <w:rsid w:val="004D71B4"/>
    <w:rsid w:val="004D71FD"/>
    <w:rsid w:val="004D7336"/>
    <w:rsid w:val="004D7417"/>
    <w:rsid w:val="004D746E"/>
    <w:rsid w:val="004D7476"/>
    <w:rsid w:val="004D7496"/>
    <w:rsid w:val="004D74B3"/>
    <w:rsid w:val="004D75CC"/>
    <w:rsid w:val="004D776F"/>
    <w:rsid w:val="004D778F"/>
    <w:rsid w:val="004D798D"/>
    <w:rsid w:val="004D7992"/>
    <w:rsid w:val="004D799E"/>
    <w:rsid w:val="004D79E4"/>
    <w:rsid w:val="004D7A1B"/>
    <w:rsid w:val="004D7A30"/>
    <w:rsid w:val="004D7A43"/>
    <w:rsid w:val="004D7A84"/>
    <w:rsid w:val="004D7B72"/>
    <w:rsid w:val="004D7C71"/>
    <w:rsid w:val="004D7C7F"/>
    <w:rsid w:val="004D7D81"/>
    <w:rsid w:val="004D7FA1"/>
    <w:rsid w:val="004D7FAE"/>
    <w:rsid w:val="004D7FEB"/>
    <w:rsid w:val="004D7FEE"/>
    <w:rsid w:val="004E0065"/>
    <w:rsid w:val="004E0186"/>
    <w:rsid w:val="004E024A"/>
    <w:rsid w:val="004E042D"/>
    <w:rsid w:val="004E0445"/>
    <w:rsid w:val="004E04E2"/>
    <w:rsid w:val="004E0547"/>
    <w:rsid w:val="004E060B"/>
    <w:rsid w:val="004E069D"/>
    <w:rsid w:val="004E0891"/>
    <w:rsid w:val="004E08DA"/>
    <w:rsid w:val="004E09B1"/>
    <w:rsid w:val="004E0A09"/>
    <w:rsid w:val="004E0A52"/>
    <w:rsid w:val="004E0AC3"/>
    <w:rsid w:val="004E0AC8"/>
    <w:rsid w:val="004E0B38"/>
    <w:rsid w:val="004E0BD3"/>
    <w:rsid w:val="004E0BFB"/>
    <w:rsid w:val="004E0C6C"/>
    <w:rsid w:val="004E0DE8"/>
    <w:rsid w:val="004E0E80"/>
    <w:rsid w:val="004E1091"/>
    <w:rsid w:val="004E10BB"/>
    <w:rsid w:val="004E125A"/>
    <w:rsid w:val="004E1523"/>
    <w:rsid w:val="004E1539"/>
    <w:rsid w:val="004E1569"/>
    <w:rsid w:val="004E1650"/>
    <w:rsid w:val="004E16C1"/>
    <w:rsid w:val="004E17B5"/>
    <w:rsid w:val="004E18DD"/>
    <w:rsid w:val="004E1A96"/>
    <w:rsid w:val="004E1ACA"/>
    <w:rsid w:val="004E1C16"/>
    <w:rsid w:val="004E1DFF"/>
    <w:rsid w:val="004E1EF3"/>
    <w:rsid w:val="004E1FC3"/>
    <w:rsid w:val="004E1FE3"/>
    <w:rsid w:val="004E205A"/>
    <w:rsid w:val="004E2063"/>
    <w:rsid w:val="004E2270"/>
    <w:rsid w:val="004E238A"/>
    <w:rsid w:val="004E24E6"/>
    <w:rsid w:val="004E2577"/>
    <w:rsid w:val="004E2603"/>
    <w:rsid w:val="004E278A"/>
    <w:rsid w:val="004E2A19"/>
    <w:rsid w:val="004E2A1D"/>
    <w:rsid w:val="004E2AA9"/>
    <w:rsid w:val="004E2CDF"/>
    <w:rsid w:val="004E2F54"/>
    <w:rsid w:val="004E2F84"/>
    <w:rsid w:val="004E2FC7"/>
    <w:rsid w:val="004E305C"/>
    <w:rsid w:val="004E30ED"/>
    <w:rsid w:val="004E32A4"/>
    <w:rsid w:val="004E3584"/>
    <w:rsid w:val="004E359F"/>
    <w:rsid w:val="004E364C"/>
    <w:rsid w:val="004E367E"/>
    <w:rsid w:val="004E37AC"/>
    <w:rsid w:val="004E3992"/>
    <w:rsid w:val="004E3A83"/>
    <w:rsid w:val="004E3B42"/>
    <w:rsid w:val="004E3CB9"/>
    <w:rsid w:val="004E3CEF"/>
    <w:rsid w:val="004E3D01"/>
    <w:rsid w:val="004E3D80"/>
    <w:rsid w:val="004E3E6A"/>
    <w:rsid w:val="004E3EE1"/>
    <w:rsid w:val="004E3EF2"/>
    <w:rsid w:val="004E3F3D"/>
    <w:rsid w:val="004E3FF6"/>
    <w:rsid w:val="004E4040"/>
    <w:rsid w:val="004E404E"/>
    <w:rsid w:val="004E409B"/>
    <w:rsid w:val="004E4198"/>
    <w:rsid w:val="004E42C2"/>
    <w:rsid w:val="004E42FF"/>
    <w:rsid w:val="004E4302"/>
    <w:rsid w:val="004E4314"/>
    <w:rsid w:val="004E439A"/>
    <w:rsid w:val="004E4420"/>
    <w:rsid w:val="004E4448"/>
    <w:rsid w:val="004E4459"/>
    <w:rsid w:val="004E454B"/>
    <w:rsid w:val="004E46A6"/>
    <w:rsid w:val="004E486C"/>
    <w:rsid w:val="004E48F4"/>
    <w:rsid w:val="004E4A05"/>
    <w:rsid w:val="004E4A28"/>
    <w:rsid w:val="004E4B2F"/>
    <w:rsid w:val="004E4E8C"/>
    <w:rsid w:val="004E4F56"/>
    <w:rsid w:val="004E4FA7"/>
    <w:rsid w:val="004E4FC3"/>
    <w:rsid w:val="004E4FD4"/>
    <w:rsid w:val="004E5027"/>
    <w:rsid w:val="004E5072"/>
    <w:rsid w:val="004E50F1"/>
    <w:rsid w:val="004E519F"/>
    <w:rsid w:val="004E51C9"/>
    <w:rsid w:val="004E5399"/>
    <w:rsid w:val="004E54A6"/>
    <w:rsid w:val="004E54DB"/>
    <w:rsid w:val="004E5505"/>
    <w:rsid w:val="004E5768"/>
    <w:rsid w:val="004E579D"/>
    <w:rsid w:val="004E593C"/>
    <w:rsid w:val="004E5B97"/>
    <w:rsid w:val="004E5CD5"/>
    <w:rsid w:val="004E5D10"/>
    <w:rsid w:val="004E5F41"/>
    <w:rsid w:val="004E5FEC"/>
    <w:rsid w:val="004E6040"/>
    <w:rsid w:val="004E6143"/>
    <w:rsid w:val="004E6238"/>
    <w:rsid w:val="004E6270"/>
    <w:rsid w:val="004E62D2"/>
    <w:rsid w:val="004E63A4"/>
    <w:rsid w:val="004E63C0"/>
    <w:rsid w:val="004E64CB"/>
    <w:rsid w:val="004E64F8"/>
    <w:rsid w:val="004E66A2"/>
    <w:rsid w:val="004E66E1"/>
    <w:rsid w:val="004E672B"/>
    <w:rsid w:val="004E67E3"/>
    <w:rsid w:val="004E6817"/>
    <w:rsid w:val="004E6860"/>
    <w:rsid w:val="004E68DF"/>
    <w:rsid w:val="004E6984"/>
    <w:rsid w:val="004E6B8E"/>
    <w:rsid w:val="004E6C11"/>
    <w:rsid w:val="004E6C17"/>
    <w:rsid w:val="004E6C40"/>
    <w:rsid w:val="004E6CC8"/>
    <w:rsid w:val="004E6FCD"/>
    <w:rsid w:val="004E7012"/>
    <w:rsid w:val="004E7073"/>
    <w:rsid w:val="004E7257"/>
    <w:rsid w:val="004E733D"/>
    <w:rsid w:val="004E7383"/>
    <w:rsid w:val="004E73E9"/>
    <w:rsid w:val="004E73FE"/>
    <w:rsid w:val="004E7598"/>
    <w:rsid w:val="004E762E"/>
    <w:rsid w:val="004E7698"/>
    <w:rsid w:val="004E7718"/>
    <w:rsid w:val="004E7722"/>
    <w:rsid w:val="004E7740"/>
    <w:rsid w:val="004E77C5"/>
    <w:rsid w:val="004E77C8"/>
    <w:rsid w:val="004E78DA"/>
    <w:rsid w:val="004E78DF"/>
    <w:rsid w:val="004E78F8"/>
    <w:rsid w:val="004E7957"/>
    <w:rsid w:val="004E79B1"/>
    <w:rsid w:val="004E7A44"/>
    <w:rsid w:val="004E7AC0"/>
    <w:rsid w:val="004E7D31"/>
    <w:rsid w:val="004E7D32"/>
    <w:rsid w:val="004E7DF4"/>
    <w:rsid w:val="004E7E41"/>
    <w:rsid w:val="004E7F50"/>
    <w:rsid w:val="004F0102"/>
    <w:rsid w:val="004F0153"/>
    <w:rsid w:val="004F0156"/>
    <w:rsid w:val="004F0169"/>
    <w:rsid w:val="004F018C"/>
    <w:rsid w:val="004F0226"/>
    <w:rsid w:val="004F024C"/>
    <w:rsid w:val="004F02D2"/>
    <w:rsid w:val="004F02F7"/>
    <w:rsid w:val="004F0450"/>
    <w:rsid w:val="004F049B"/>
    <w:rsid w:val="004F06C2"/>
    <w:rsid w:val="004F07E6"/>
    <w:rsid w:val="004F09B5"/>
    <w:rsid w:val="004F0B1D"/>
    <w:rsid w:val="004F0C87"/>
    <w:rsid w:val="004F0D00"/>
    <w:rsid w:val="004F0D1E"/>
    <w:rsid w:val="004F0E15"/>
    <w:rsid w:val="004F0E1D"/>
    <w:rsid w:val="004F0EAA"/>
    <w:rsid w:val="004F0FAF"/>
    <w:rsid w:val="004F10CC"/>
    <w:rsid w:val="004F1102"/>
    <w:rsid w:val="004F112D"/>
    <w:rsid w:val="004F116E"/>
    <w:rsid w:val="004F1328"/>
    <w:rsid w:val="004F182F"/>
    <w:rsid w:val="004F1900"/>
    <w:rsid w:val="004F1AF6"/>
    <w:rsid w:val="004F1DA8"/>
    <w:rsid w:val="004F1DD8"/>
    <w:rsid w:val="004F1E6F"/>
    <w:rsid w:val="004F1EAF"/>
    <w:rsid w:val="004F1EE6"/>
    <w:rsid w:val="004F2010"/>
    <w:rsid w:val="004F203F"/>
    <w:rsid w:val="004F2093"/>
    <w:rsid w:val="004F20D7"/>
    <w:rsid w:val="004F20E2"/>
    <w:rsid w:val="004F218F"/>
    <w:rsid w:val="004F2408"/>
    <w:rsid w:val="004F24D9"/>
    <w:rsid w:val="004F2509"/>
    <w:rsid w:val="004F250D"/>
    <w:rsid w:val="004F25F3"/>
    <w:rsid w:val="004F2630"/>
    <w:rsid w:val="004F2643"/>
    <w:rsid w:val="004F26CB"/>
    <w:rsid w:val="004F26EE"/>
    <w:rsid w:val="004F26F9"/>
    <w:rsid w:val="004F27B1"/>
    <w:rsid w:val="004F28EC"/>
    <w:rsid w:val="004F2913"/>
    <w:rsid w:val="004F2935"/>
    <w:rsid w:val="004F2998"/>
    <w:rsid w:val="004F2B36"/>
    <w:rsid w:val="004F2C97"/>
    <w:rsid w:val="004F2D91"/>
    <w:rsid w:val="004F2DC0"/>
    <w:rsid w:val="004F30BF"/>
    <w:rsid w:val="004F30D7"/>
    <w:rsid w:val="004F3108"/>
    <w:rsid w:val="004F3315"/>
    <w:rsid w:val="004F331C"/>
    <w:rsid w:val="004F3391"/>
    <w:rsid w:val="004F340A"/>
    <w:rsid w:val="004F35EB"/>
    <w:rsid w:val="004F38BA"/>
    <w:rsid w:val="004F391F"/>
    <w:rsid w:val="004F3E26"/>
    <w:rsid w:val="004F3FEF"/>
    <w:rsid w:val="004F411B"/>
    <w:rsid w:val="004F420B"/>
    <w:rsid w:val="004F42A7"/>
    <w:rsid w:val="004F435D"/>
    <w:rsid w:val="004F446C"/>
    <w:rsid w:val="004F4502"/>
    <w:rsid w:val="004F4607"/>
    <w:rsid w:val="004F46DD"/>
    <w:rsid w:val="004F46F2"/>
    <w:rsid w:val="004F4784"/>
    <w:rsid w:val="004F482F"/>
    <w:rsid w:val="004F49A7"/>
    <w:rsid w:val="004F49F9"/>
    <w:rsid w:val="004F4BDC"/>
    <w:rsid w:val="004F4C1C"/>
    <w:rsid w:val="004F4D2D"/>
    <w:rsid w:val="004F4DEA"/>
    <w:rsid w:val="004F4E03"/>
    <w:rsid w:val="004F4E31"/>
    <w:rsid w:val="004F4E3F"/>
    <w:rsid w:val="004F4E4C"/>
    <w:rsid w:val="004F4F77"/>
    <w:rsid w:val="004F5086"/>
    <w:rsid w:val="004F515F"/>
    <w:rsid w:val="004F53BA"/>
    <w:rsid w:val="004F5415"/>
    <w:rsid w:val="004F5600"/>
    <w:rsid w:val="004F5604"/>
    <w:rsid w:val="004F5728"/>
    <w:rsid w:val="004F5800"/>
    <w:rsid w:val="004F584A"/>
    <w:rsid w:val="004F588D"/>
    <w:rsid w:val="004F595B"/>
    <w:rsid w:val="004F59C8"/>
    <w:rsid w:val="004F5B01"/>
    <w:rsid w:val="004F5B53"/>
    <w:rsid w:val="004F5BEF"/>
    <w:rsid w:val="004F5CFC"/>
    <w:rsid w:val="004F5E5D"/>
    <w:rsid w:val="004F5EB3"/>
    <w:rsid w:val="004F6026"/>
    <w:rsid w:val="004F604D"/>
    <w:rsid w:val="004F6215"/>
    <w:rsid w:val="004F64E6"/>
    <w:rsid w:val="004F65A6"/>
    <w:rsid w:val="004F666F"/>
    <w:rsid w:val="004F671B"/>
    <w:rsid w:val="004F67D7"/>
    <w:rsid w:val="004F67EF"/>
    <w:rsid w:val="004F6892"/>
    <w:rsid w:val="004F68A8"/>
    <w:rsid w:val="004F69EC"/>
    <w:rsid w:val="004F6ADE"/>
    <w:rsid w:val="004F6B99"/>
    <w:rsid w:val="004F6BB2"/>
    <w:rsid w:val="004F6C61"/>
    <w:rsid w:val="004F6C79"/>
    <w:rsid w:val="004F6CEA"/>
    <w:rsid w:val="004F6D3B"/>
    <w:rsid w:val="004F6D49"/>
    <w:rsid w:val="004F6E48"/>
    <w:rsid w:val="004F6F5E"/>
    <w:rsid w:val="004F6F95"/>
    <w:rsid w:val="004F7103"/>
    <w:rsid w:val="004F71DA"/>
    <w:rsid w:val="004F72D3"/>
    <w:rsid w:val="004F7324"/>
    <w:rsid w:val="004F7412"/>
    <w:rsid w:val="004F7464"/>
    <w:rsid w:val="004F74EB"/>
    <w:rsid w:val="004F75D3"/>
    <w:rsid w:val="004F7615"/>
    <w:rsid w:val="004F7668"/>
    <w:rsid w:val="004F7672"/>
    <w:rsid w:val="004F76B7"/>
    <w:rsid w:val="004F790C"/>
    <w:rsid w:val="004F7980"/>
    <w:rsid w:val="004F7996"/>
    <w:rsid w:val="004F79D4"/>
    <w:rsid w:val="004F7B25"/>
    <w:rsid w:val="004F7D0E"/>
    <w:rsid w:val="004F7D42"/>
    <w:rsid w:val="004F7E2E"/>
    <w:rsid w:val="004F7E93"/>
    <w:rsid w:val="004F7ECA"/>
    <w:rsid w:val="004F7F27"/>
    <w:rsid w:val="0050002A"/>
    <w:rsid w:val="005000D9"/>
    <w:rsid w:val="0050013E"/>
    <w:rsid w:val="0050016C"/>
    <w:rsid w:val="00500263"/>
    <w:rsid w:val="005002A4"/>
    <w:rsid w:val="005002C9"/>
    <w:rsid w:val="005004D4"/>
    <w:rsid w:val="005004DD"/>
    <w:rsid w:val="00500527"/>
    <w:rsid w:val="00500587"/>
    <w:rsid w:val="0050061F"/>
    <w:rsid w:val="00500662"/>
    <w:rsid w:val="005006BA"/>
    <w:rsid w:val="005009B6"/>
    <w:rsid w:val="00500CA3"/>
    <w:rsid w:val="00500D90"/>
    <w:rsid w:val="00500DA0"/>
    <w:rsid w:val="00500F44"/>
    <w:rsid w:val="00500FC1"/>
    <w:rsid w:val="00501052"/>
    <w:rsid w:val="0050111B"/>
    <w:rsid w:val="00501179"/>
    <w:rsid w:val="005011A3"/>
    <w:rsid w:val="00501281"/>
    <w:rsid w:val="00501298"/>
    <w:rsid w:val="005016A2"/>
    <w:rsid w:val="0050170C"/>
    <w:rsid w:val="005019C4"/>
    <w:rsid w:val="00501BBF"/>
    <w:rsid w:val="00501CBE"/>
    <w:rsid w:val="00501CFA"/>
    <w:rsid w:val="00501D59"/>
    <w:rsid w:val="00501DCA"/>
    <w:rsid w:val="00501E03"/>
    <w:rsid w:val="00501FBA"/>
    <w:rsid w:val="00501FEB"/>
    <w:rsid w:val="005020E0"/>
    <w:rsid w:val="00502140"/>
    <w:rsid w:val="00502240"/>
    <w:rsid w:val="005022AB"/>
    <w:rsid w:val="005022AC"/>
    <w:rsid w:val="005022C2"/>
    <w:rsid w:val="00502337"/>
    <w:rsid w:val="00502388"/>
    <w:rsid w:val="00502391"/>
    <w:rsid w:val="005023C1"/>
    <w:rsid w:val="00502413"/>
    <w:rsid w:val="0050249B"/>
    <w:rsid w:val="005024C0"/>
    <w:rsid w:val="005025C0"/>
    <w:rsid w:val="005026C7"/>
    <w:rsid w:val="00502764"/>
    <w:rsid w:val="0050288C"/>
    <w:rsid w:val="00502990"/>
    <w:rsid w:val="005029DA"/>
    <w:rsid w:val="00502CE5"/>
    <w:rsid w:val="00502D0E"/>
    <w:rsid w:val="00502D85"/>
    <w:rsid w:val="00502D9B"/>
    <w:rsid w:val="00502DD0"/>
    <w:rsid w:val="00502EA3"/>
    <w:rsid w:val="00502FCE"/>
    <w:rsid w:val="00503009"/>
    <w:rsid w:val="00503022"/>
    <w:rsid w:val="005030B4"/>
    <w:rsid w:val="005030D6"/>
    <w:rsid w:val="00503126"/>
    <w:rsid w:val="00503240"/>
    <w:rsid w:val="0050325F"/>
    <w:rsid w:val="00503286"/>
    <w:rsid w:val="0050328C"/>
    <w:rsid w:val="005033F9"/>
    <w:rsid w:val="0050344D"/>
    <w:rsid w:val="005034A8"/>
    <w:rsid w:val="0050357D"/>
    <w:rsid w:val="005035C8"/>
    <w:rsid w:val="005035DB"/>
    <w:rsid w:val="005035FB"/>
    <w:rsid w:val="00503682"/>
    <w:rsid w:val="005036B1"/>
    <w:rsid w:val="0050371C"/>
    <w:rsid w:val="00503726"/>
    <w:rsid w:val="00503757"/>
    <w:rsid w:val="005037AE"/>
    <w:rsid w:val="005037E4"/>
    <w:rsid w:val="0050385C"/>
    <w:rsid w:val="0050388C"/>
    <w:rsid w:val="00503A3D"/>
    <w:rsid w:val="00503A60"/>
    <w:rsid w:val="00503A7F"/>
    <w:rsid w:val="00503AAE"/>
    <w:rsid w:val="00503B2C"/>
    <w:rsid w:val="00503D0A"/>
    <w:rsid w:val="00503D2E"/>
    <w:rsid w:val="00503D46"/>
    <w:rsid w:val="00503D9D"/>
    <w:rsid w:val="00503DC8"/>
    <w:rsid w:val="00503EA7"/>
    <w:rsid w:val="00503F9B"/>
    <w:rsid w:val="00503FEC"/>
    <w:rsid w:val="00504092"/>
    <w:rsid w:val="00504192"/>
    <w:rsid w:val="00504338"/>
    <w:rsid w:val="0050434C"/>
    <w:rsid w:val="005043F0"/>
    <w:rsid w:val="005045AC"/>
    <w:rsid w:val="005046FE"/>
    <w:rsid w:val="0050470B"/>
    <w:rsid w:val="00504801"/>
    <w:rsid w:val="005049D9"/>
    <w:rsid w:val="00504A1F"/>
    <w:rsid w:val="00504A26"/>
    <w:rsid w:val="00504A68"/>
    <w:rsid w:val="00504A8E"/>
    <w:rsid w:val="00504A92"/>
    <w:rsid w:val="00504ACC"/>
    <w:rsid w:val="00504B9C"/>
    <w:rsid w:val="00504BE9"/>
    <w:rsid w:val="00504DC7"/>
    <w:rsid w:val="00504E77"/>
    <w:rsid w:val="0050501B"/>
    <w:rsid w:val="005050AD"/>
    <w:rsid w:val="0050517A"/>
    <w:rsid w:val="0050519E"/>
    <w:rsid w:val="005052CD"/>
    <w:rsid w:val="005052E6"/>
    <w:rsid w:val="00505368"/>
    <w:rsid w:val="005053D6"/>
    <w:rsid w:val="00505410"/>
    <w:rsid w:val="005054AF"/>
    <w:rsid w:val="0050554D"/>
    <w:rsid w:val="00505594"/>
    <w:rsid w:val="00505632"/>
    <w:rsid w:val="0050563A"/>
    <w:rsid w:val="00505647"/>
    <w:rsid w:val="0050570C"/>
    <w:rsid w:val="005057FD"/>
    <w:rsid w:val="005057FF"/>
    <w:rsid w:val="0050585C"/>
    <w:rsid w:val="0050590A"/>
    <w:rsid w:val="00505948"/>
    <w:rsid w:val="00505965"/>
    <w:rsid w:val="00505B81"/>
    <w:rsid w:val="00505B82"/>
    <w:rsid w:val="00505C0C"/>
    <w:rsid w:val="00505DA9"/>
    <w:rsid w:val="00505DD4"/>
    <w:rsid w:val="00505E34"/>
    <w:rsid w:val="00505F9C"/>
    <w:rsid w:val="00505FB4"/>
    <w:rsid w:val="00506016"/>
    <w:rsid w:val="0050611B"/>
    <w:rsid w:val="005061A5"/>
    <w:rsid w:val="005061D0"/>
    <w:rsid w:val="005061F6"/>
    <w:rsid w:val="00506285"/>
    <w:rsid w:val="00506308"/>
    <w:rsid w:val="0050633F"/>
    <w:rsid w:val="0050645B"/>
    <w:rsid w:val="005064D7"/>
    <w:rsid w:val="0050658E"/>
    <w:rsid w:val="005065B0"/>
    <w:rsid w:val="005065D9"/>
    <w:rsid w:val="00506629"/>
    <w:rsid w:val="00506688"/>
    <w:rsid w:val="00506705"/>
    <w:rsid w:val="005067FE"/>
    <w:rsid w:val="0050689F"/>
    <w:rsid w:val="0050698F"/>
    <w:rsid w:val="005069AF"/>
    <w:rsid w:val="00506BBF"/>
    <w:rsid w:val="00506BD5"/>
    <w:rsid w:val="00506BE8"/>
    <w:rsid w:val="00506C29"/>
    <w:rsid w:val="00506C3B"/>
    <w:rsid w:val="00506C82"/>
    <w:rsid w:val="00506D24"/>
    <w:rsid w:val="00506E6F"/>
    <w:rsid w:val="00506F3B"/>
    <w:rsid w:val="00506F48"/>
    <w:rsid w:val="00506F7B"/>
    <w:rsid w:val="00506F99"/>
    <w:rsid w:val="00507168"/>
    <w:rsid w:val="005071F0"/>
    <w:rsid w:val="00507244"/>
    <w:rsid w:val="005072F6"/>
    <w:rsid w:val="00507331"/>
    <w:rsid w:val="00507356"/>
    <w:rsid w:val="005073AB"/>
    <w:rsid w:val="005073CB"/>
    <w:rsid w:val="0050740B"/>
    <w:rsid w:val="0050756D"/>
    <w:rsid w:val="00507669"/>
    <w:rsid w:val="0050770B"/>
    <w:rsid w:val="0050775E"/>
    <w:rsid w:val="00507863"/>
    <w:rsid w:val="00507883"/>
    <w:rsid w:val="00507990"/>
    <w:rsid w:val="005079CC"/>
    <w:rsid w:val="00507A76"/>
    <w:rsid w:val="00507B84"/>
    <w:rsid w:val="00507BA9"/>
    <w:rsid w:val="00507BF4"/>
    <w:rsid w:val="00507C71"/>
    <w:rsid w:val="00507CD4"/>
    <w:rsid w:val="00507CEC"/>
    <w:rsid w:val="00507D4A"/>
    <w:rsid w:val="0051003C"/>
    <w:rsid w:val="00510109"/>
    <w:rsid w:val="0051019D"/>
    <w:rsid w:val="005102EB"/>
    <w:rsid w:val="0051079F"/>
    <w:rsid w:val="0051084E"/>
    <w:rsid w:val="00510887"/>
    <w:rsid w:val="005108EF"/>
    <w:rsid w:val="0051090C"/>
    <w:rsid w:val="00510937"/>
    <w:rsid w:val="00510A05"/>
    <w:rsid w:val="00510C4B"/>
    <w:rsid w:val="00510C94"/>
    <w:rsid w:val="00510CC8"/>
    <w:rsid w:val="00510D62"/>
    <w:rsid w:val="00510D93"/>
    <w:rsid w:val="00510DD5"/>
    <w:rsid w:val="00510DD6"/>
    <w:rsid w:val="00510E06"/>
    <w:rsid w:val="00510E1D"/>
    <w:rsid w:val="00510EC2"/>
    <w:rsid w:val="00510EF9"/>
    <w:rsid w:val="00510F01"/>
    <w:rsid w:val="00511041"/>
    <w:rsid w:val="005110BA"/>
    <w:rsid w:val="005111F8"/>
    <w:rsid w:val="005112AD"/>
    <w:rsid w:val="00511445"/>
    <w:rsid w:val="00511812"/>
    <w:rsid w:val="00511905"/>
    <w:rsid w:val="0051196C"/>
    <w:rsid w:val="005119E0"/>
    <w:rsid w:val="005119E1"/>
    <w:rsid w:val="00511A0C"/>
    <w:rsid w:val="00511A22"/>
    <w:rsid w:val="00511A97"/>
    <w:rsid w:val="00511ABC"/>
    <w:rsid w:val="00511B2B"/>
    <w:rsid w:val="00511B89"/>
    <w:rsid w:val="00511B91"/>
    <w:rsid w:val="00511BCD"/>
    <w:rsid w:val="00511CFE"/>
    <w:rsid w:val="00511D27"/>
    <w:rsid w:val="0051207E"/>
    <w:rsid w:val="0051216A"/>
    <w:rsid w:val="005123A5"/>
    <w:rsid w:val="005123BB"/>
    <w:rsid w:val="00512440"/>
    <w:rsid w:val="0051249F"/>
    <w:rsid w:val="005124DC"/>
    <w:rsid w:val="005125EB"/>
    <w:rsid w:val="00512601"/>
    <w:rsid w:val="005127D7"/>
    <w:rsid w:val="0051280E"/>
    <w:rsid w:val="00512837"/>
    <w:rsid w:val="0051286C"/>
    <w:rsid w:val="005128E1"/>
    <w:rsid w:val="00512902"/>
    <w:rsid w:val="00512988"/>
    <w:rsid w:val="005129A2"/>
    <w:rsid w:val="005129C5"/>
    <w:rsid w:val="00512A33"/>
    <w:rsid w:val="00512AA9"/>
    <w:rsid w:val="00512C3C"/>
    <w:rsid w:val="00512CE6"/>
    <w:rsid w:val="00512E92"/>
    <w:rsid w:val="00512E97"/>
    <w:rsid w:val="00512F83"/>
    <w:rsid w:val="00512FCC"/>
    <w:rsid w:val="00513029"/>
    <w:rsid w:val="00513034"/>
    <w:rsid w:val="00513081"/>
    <w:rsid w:val="005131B5"/>
    <w:rsid w:val="005131D5"/>
    <w:rsid w:val="005132CB"/>
    <w:rsid w:val="00513341"/>
    <w:rsid w:val="00513417"/>
    <w:rsid w:val="00513423"/>
    <w:rsid w:val="00513435"/>
    <w:rsid w:val="00513483"/>
    <w:rsid w:val="00513506"/>
    <w:rsid w:val="005135BB"/>
    <w:rsid w:val="005135EF"/>
    <w:rsid w:val="00513685"/>
    <w:rsid w:val="005136E7"/>
    <w:rsid w:val="00513727"/>
    <w:rsid w:val="00513760"/>
    <w:rsid w:val="00513771"/>
    <w:rsid w:val="005137C4"/>
    <w:rsid w:val="005137FD"/>
    <w:rsid w:val="00513899"/>
    <w:rsid w:val="0051391D"/>
    <w:rsid w:val="00513A62"/>
    <w:rsid w:val="00513B07"/>
    <w:rsid w:val="00513BF4"/>
    <w:rsid w:val="00513CB9"/>
    <w:rsid w:val="00513EF1"/>
    <w:rsid w:val="00513EFA"/>
    <w:rsid w:val="0051402F"/>
    <w:rsid w:val="00514132"/>
    <w:rsid w:val="0051418C"/>
    <w:rsid w:val="00514256"/>
    <w:rsid w:val="00514293"/>
    <w:rsid w:val="00514323"/>
    <w:rsid w:val="00514373"/>
    <w:rsid w:val="005143AB"/>
    <w:rsid w:val="0051441F"/>
    <w:rsid w:val="00514486"/>
    <w:rsid w:val="005144DA"/>
    <w:rsid w:val="00514645"/>
    <w:rsid w:val="005146C1"/>
    <w:rsid w:val="005147D4"/>
    <w:rsid w:val="005147E1"/>
    <w:rsid w:val="00514A6F"/>
    <w:rsid w:val="00514A9A"/>
    <w:rsid w:val="00514AA0"/>
    <w:rsid w:val="00514C12"/>
    <w:rsid w:val="00514D8E"/>
    <w:rsid w:val="00514E26"/>
    <w:rsid w:val="00514E39"/>
    <w:rsid w:val="00514EC3"/>
    <w:rsid w:val="00514EE3"/>
    <w:rsid w:val="00514F27"/>
    <w:rsid w:val="00514F47"/>
    <w:rsid w:val="00514FAD"/>
    <w:rsid w:val="00515002"/>
    <w:rsid w:val="00515054"/>
    <w:rsid w:val="0051507F"/>
    <w:rsid w:val="0051508D"/>
    <w:rsid w:val="005150BC"/>
    <w:rsid w:val="005150F1"/>
    <w:rsid w:val="00515188"/>
    <w:rsid w:val="00515228"/>
    <w:rsid w:val="005153E6"/>
    <w:rsid w:val="005154E6"/>
    <w:rsid w:val="005155F7"/>
    <w:rsid w:val="0051567E"/>
    <w:rsid w:val="005156AB"/>
    <w:rsid w:val="005156BC"/>
    <w:rsid w:val="00515705"/>
    <w:rsid w:val="005157AF"/>
    <w:rsid w:val="005157D7"/>
    <w:rsid w:val="005157FE"/>
    <w:rsid w:val="00515801"/>
    <w:rsid w:val="00515984"/>
    <w:rsid w:val="005159BC"/>
    <w:rsid w:val="00515A39"/>
    <w:rsid w:val="00515A49"/>
    <w:rsid w:val="00515A6F"/>
    <w:rsid w:val="00515C78"/>
    <w:rsid w:val="00515C83"/>
    <w:rsid w:val="00515CB6"/>
    <w:rsid w:val="00515CD7"/>
    <w:rsid w:val="00515E0E"/>
    <w:rsid w:val="00515EA5"/>
    <w:rsid w:val="00516061"/>
    <w:rsid w:val="00516134"/>
    <w:rsid w:val="00516245"/>
    <w:rsid w:val="00516246"/>
    <w:rsid w:val="00516253"/>
    <w:rsid w:val="00516260"/>
    <w:rsid w:val="005162E1"/>
    <w:rsid w:val="005162F6"/>
    <w:rsid w:val="0051674A"/>
    <w:rsid w:val="0051676F"/>
    <w:rsid w:val="005167E1"/>
    <w:rsid w:val="00516905"/>
    <w:rsid w:val="00516937"/>
    <w:rsid w:val="00516AD0"/>
    <w:rsid w:val="00516AD3"/>
    <w:rsid w:val="00516B79"/>
    <w:rsid w:val="00516E61"/>
    <w:rsid w:val="00516F7A"/>
    <w:rsid w:val="00516F7D"/>
    <w:rsid w:val="00516FA7"/>
    <w:rsid w:val="0051701C"/>
    <w:rsid w:val="005170EB"/>
    <w:rsid w:val="005171EC"/>
    <w:rsid w:val="00517345"/>
    <w:rsid w:val="00517472"/>
    <w:rsid w:val="0051749C"/>
    <w:rsid w:val="00517574"/>
    <w:rsid w:val="00517592"/>
    <w:rsid w:val="005176F6"/>
    <w:rsid w:val="005176F7"/>
    <w:rsid w:val="00517810"/>
    <w:rsid w:val="00517824"/>
    <w:rsid w:val="00517841"/>
    <w:rsid w:val="00517928"/>
    <w:rsid w:val="00517959"/>
    <w:rsid w:val="00517991"/>
    <w:rsid w:val="00517A0A"/>
    <w:rsid w:val="00517A7A"/>
    <w:rsid w:val="00517ADB"/>
    <w:rsid w:val="00517BD6"/>
    <w:rsid w:val="00517C27"/>
    <w:rsid w:val="00517C47"/>
    <w:rsid w:val="00517D05"/>
    <w:rsid w:val="00517D08"/>
    <w:rsid w:val="00517D7A"/>
    <w:rsid w:val="00517EAA"/>
    <w:rsid w:val="00517F68"/>
    <w:rsid w:val="005200A6"/>
    <w:rsid w:val="00520219"/>
    <w:rsid w:val="0052026A"/>
    <w:rsid w:val="0052029C"/>
    <w:rsid w:val="005203A1"/>
    <w:rsid w:val="005203FA"/>
    <w:rsid w:val="005204A6"/>
    <w:rsid w:val="0052050B"/>
    <w:rsid w:val="005205F8"/>
    <w:rsid w:val="005207AF"/>
    <w:rsid w:val="0052086F"/>
    <w:rsid w:val="005209A5"/>
    <w:rsid w:val="00520A83"/>
    <w:rsid w:val="00520AC5"/>
    <w:rsid w:val="00520BA3"/>
    <w:rsid w:val="00520BC8"/>
    <w:rsid w:val="00520C10"/>
    <w:rsid w:val="00520C75"/>
    <w:rsid w:val="00520C90"/>
    <w:rsid w:val="00520D16"/>
    <w:rsid w:val="00520E45"/>
    <w:rsid w:val="00520ED8"/>
    <w:rsid w:val="00520EDC"/>
    <w:rsid w:val="005210DD"/>
    <w:rsid w:val="005210FA"/>
    <w:rsid w:val="005211E9"/>
    <w:rsid w:val="0052132C"/>
    <w:rsid w:val="0052132D"/>
    <w:rsid w:val="005214DE"/>
    <w:rsid w:val="00521523"/>
    <w:rsid w:val="0052152A"/>
    <w:rsid w:val="005216F5"/>
    <w:rsid w:val="005217B5"/>
    <w:rsid w:val="005217F8"/>
    <w:rsid w:val="00521894"/>
    <w:rsid w:val="0052193E"/>
    <w:rsid w:val="0052199A"/>
    <w:rsid w:val="00521B39"/>
    <w:rsid w:val="00521D54"/>
    <w:rsid w:val="00521F09"/>
    <w:rsid w:val="00521F0D"/>
    <w:rsid w:val="00521FB7"/>
    <w:rsid w:val="0052207D"/>
    <w:rsid w:val="005220EE"/>
    <w:rsid w:val="00522174"/>
    <w:rsid w:val="0052218F"/>
    <w:rsid w:val="005221C3"/>
    <w:rsid w:val="005221E8"/>
    <w:rsid w:val="005222BF"/>
    <w:rsid w:val="005222EE"/>
    <w:rsid w:val="0052232A"/>
    <w:rsid w:val="00522336"/>
    <w:rsid w:val="0052233D"/>
    <w:rsid w:val="00522491"/>
    <w:rsid w:val="00522539"/>
    <w:rsid w:val="00522586"/>
    <w:rsid w:val="00522723"/>
    <w:rsid w:val="00522751"/>
    <w:rsid w:val="00522763"/>
    <w:rsid w:val="005227D0"/>
    <w:rsid w:val="00522811"/>
    <w:rsid w:val="005228C2"/>
    <w:rsid w:val="00522A4F"/>
    <w:rsid w:val="00522B91"/>
    <w:rsid w:val="00522CDC"/>
    <w:rsid w:val="00522CF7"/>
    <w:rsid w:val="00522D3A"/>
    <w:rsid w:val="00522D3F"/>
    <w:rsid w:val="00522DDC"/>
    <w:rsid w:val="00522F38"/>
    <w:rsid w:val="005231E5"/>
    <w:rsid w:val="0052330A"/>
    <w:rsid w:val="0052331B"/>
    <w:rsid w:val="00523519"/>
    <w:rsid w:val="0052354B"/>
    <w:rsid w:val="005235D7"/>
    <w:rsid w:val="005235EA"/>
    <w:rsid w:val="00523628"/>
    <w:rsid w:val="005236AE"/>
    <w:rsid w:val="005236C9"/>
    <w:rsid w:val="0052387E"/>
    <w:rsid w:val="0052394E"/>
    <w:rsid w:val="00523B2A"/>
    <w:rsid w:val="00523BF6"/>
    <w:rsid w:val="00523C1A"/>
    <w:rsid w:val="00523D25"/>
    <w:rsid w:val="00523EFA"/>
    <w:rsid w:val="00523F96"/>
    <w:rsid w:val="00523FA0"/>
    <w:rsid w:val="00523FCE"/>
    <w:rsid w:val="0052402B"/>
    <w:rsid w:val="0052404C"/>
    <w:rsid w:val="0052409E"/>
    <w:rsid w:val="005240B1"/>
    <w:rsid w:val="005242FA"/>
    <w:rsid w:val="005243E3"/>
    <w:rsid w:val="005245BA"/>
    <w:rsid w:val="00524722"/>
    <w:rsid w:val="0052474B"/>
    <w:rsid w:val="00524773"/>
    <w:rsid w:val="00524837"/>
    <w:rsid w:val="0052487A"/>
    <w:rsid w:val="0052492A"/>
    <w:rsid w:val="005249E9"/>
    <w:rsid w:val="00524A1D"/>
    <w:rsid w:val="00524AB4"/>
    <w:rsid w:val="00524B01"/>
    <w:rsid w:val="00524C3D"/>
    <w:rsid w:val="00524DB7"/>
    <w:rsid w:val="00524E2B"/>
    <w:rsid w:val="00524EA9"/>
    <w:rsid w:val="00524EB1"/>
    <w:rsid w:val="00524FAA"/>
    <w:rsid w:val="00524FF1"/>
    <w:rsid w:val="00525003"/>
    <w:rsid w:val="00525041"/>
    <w:rsid w:val="00525059"/>
    <w:rsid w:val="00525080"/>
    <w:rsid w:val="005250A5"/>
    <w:rsid w:val="0052522A"/>
    <w:rsid w:val="0052526F"/>
    <w:rsid w:val="005252EA"/>
    <w:rsid w:val="00525455"/>
    <w:rsid w:val="00525541"/>
    <w:rsid w:val="005258A5"/>
    <w:rsid w:val="00525AAC"/>
    <w:rsid w:val="00525BA2"/>
    <w:rsid w:val="00525C25"/>
    <w:rsid w:val="00525D83"/>
    <w:rsid w:val="00525E80"/>
    <w:rsid w:val="00525F20"/>
    <w:rsid w:val="00525F47"/>
    <w:rsid w:val="00525F6F"/>
    <w:rsid w:val="0052610F"/>
    <w:rsid w:val="00526207"/>
    <w:rsid w:val="00526218"/>
    <w:rsid w:val="00526228"/>
    <w:rsid w:val="005262B9"/>
    <w:rsid w:val="00526306"/>
    <w:rsid w:val="00526412"/>
    <w:rsid w:val="005264DA"/>
    <w:rsid w:val="00526643"/>
    <w:rsid w:val="0052668B"/>
    <w:rsid w:val="00526716"/>
    <w:rsid w:val="005267C7"/>
    <w:rsid w:val="0052683F"/>
    <w:rsid w:val="00526968"/>
    <w:rsid w:val="00526B37"/>
    <w:rsid w:val="00526B55"/>
    <w:rsid w:val="00526C63"/>
    <w:rsid w:val="00526CC4"/>
    <w:rsid w:val="00526E7D"/>
    <w:rsid w:val="00526E8C"/>
    <w:rsid w:val="00526E96"/>
    <w:rsid w:val="00526EE9"/>
    <w:rsid w:val="00526F8B"/>
    <w:rsid w:val="00526FAB"/>
    <w:rsid w:val="00526FE5"/>
    <w:rsid w:val="005270BC"/>
    <w:rsid w:val="0052712C"/>
    <w:rsid w:val="00527231"/>
    <w:rsid w:val="0052723A"/>
    <w:rsid w:val="005272FE"/>
    <w:rsid w:val="0052739B"/>
    <w:rsid w:val="00527425"/>
    <w:rsid w:val="005274A7"/>
    <w:rsid w:val="0052756D"/>
    <w:rsid w:val="00527600"/>
    <w:rsid w:val="00527675"/>
    <w:rsid w:val="0052772A"/>
    <w:rsid w:val="00527768"/>
    <w:rsid w:val="00527833"/>
    <w:rsid w:val="00527915"/>
    <w:rsid w:val="005279A8"/>
    <w:rsid w:val="005279FB"/>
    <w:rsid w:val="00527A86"/>
    <w:rsid w:val="00527A8A"/>
    <w:rsid w:val="00527B17"/>
    <w:rsid w:val="00527BB3"/>
    <w:rsid w:val="00527CE0"/>
    <w:rsid w:val="00527DA3"/>
    <w:rsid w:val="00527E62"/>
    <w:rsid w:val="00527FFE"/>
    <w:rsid w:val="00530006"/>
    <w:rsid w:val="0053013A"/>
    <w:rsid w:val="005301DC"/>
    <w:rsid w:val="00530210"/>
    <w:rsid w:val="00530242"/>
    <w:rsid w:val="00530408"/>
    <w:rsid w:val="00530472"/>
    <w:rsid w:val="005305CC"/>
    <w:rsid w:val="005305E3"/>
    <w:rsid w:val="0053084A"/>
    <w:rsid w:val="00530A4B"/>
    <w:rsid w:val="00530A81"/>
    <w:rsid w:val="00530C39"/>
    <w:rsid w:val="00530D7D"/>
    <w:rsid w:val="00530D89"/>
    <w:rsid w:val="00530DF0"/>
    <w:rsid w:val="00530EAE"/>
    <w:rsid w:val="00530EDE"/>
    <w:rsid w:val="00531000"/>
    <w:rsid w:val="0053117A"/>
    <w:rsid w:val="00531187"/>
    <w:rsid w:val="00531189"/>
    <w:rsid w:val="0053125B"/>
    <w:rsid w:val="00531379"/>
    <w:rsid w:val="0053142C"/>
    <w:rsid w:val="00531438"/>
    <w:rsid w:val="00531492"/>
    <w:rsid w:val="005315EC"/>
    <w:rsid w:val="00531647"/>
    <w:rsid w:val="00531656"/>
    <w:rsid w:val="005316B7"/>
    <w:rsid w:val="0053172E"/>
    <w:rsid w:val="0053197E"/>
    <w:rsid w:val="00531B04"/>
    <w:rsid w:val="00531B5D"/>
    <w:rsid w:val="00531B8B"/>
    <w:rsid w:val="00531BD3"/>
    <w:rsid w:val="00531D12"/>
    <w:rsid w:val="00531DA3"/>
    <w:rsid w:val="00531DA4"/>
    <w:rsid w:val="00531DCE"/>
    <w:rsid w:val="00531DE7"/>
    <w:rsid w:val="00531EC4"/>
    <w:rsid w:val="00531ED1"/>
    <w:rsid w:val="00531F62"/>
    <w:rsid w:val="00531F67"/>
    <w:rsid w:val="00531FF6"/>
    <w:rsid w:val="0053214D"/>
    <w:rsid w:val="0053219D"/>
    <w:rsid w:val="00532210"/>
    <w:rsid w:val="00532220"/>
    <w:rsid w:val="00532250"/>
    <w:rsid w:val="0053230A"/>
    <w:rsid w:val="0053243B"/>
    <w:rsid w:val="00532532"/>
    <w:rsid w:val="005325A8"/>
    <w:rsid w:val="005326F8"/>
    <w:rsid w:val="00532814"/>
    <w:rsid w:val="0053297D"/>
    <w:rsid w:val="00532A04"/>
    <w:rsid w:val="00532A5F"/>
    <w:rsid w:val="00532B10"/>
    <w:rsid w:val="00532CA6"/>
    <w:rsid w:val="00532D44"/>
    <w:rsid w:val="00532DE4"/>
    <w:rsid w:val="00532DF6"/>
    <w:rsid w:val="00532E4F"/>
    <w:rsid w:val="00532EE6"/>
    <w:rsid w:val="00532F89"/>
    <w:rsid w:val="00532F99"/>
    <w:rsid w:val="00532F9D"/>
    <w:rsid w:val="005330A4"/>
    <w:rsid w:val="00533124"/>
    <w:rsid w:val="00533148"/>
    <w:rsid w:val="005331E3"/>
    <w:rsid w:val="00533222"/>
    <w:rsid w:val="00533223"/>
    <w:rsid w:val="00533369"/>
    <w:rsid w:val="005333D6"/>
    <w:rsid w:val="00533415"/>
    <w:rsid w:val="00533445"/>
    <w:rsid w:val="005336C0"/>
    <w:rsid w:val="0053384E"/>
    <w:rsid w:val="00533884"/>
    <w:rsid w:val="0053398E"/>
    <w:rsid w:val="00533995"/>
    <w:rsid w:val="00533AAB"/>
    <w:rsid w:val="00533AC9"/>
    <w:rsid w:val="00533AD8"/>
    <w:rsid w:val="00533B2A"/>
    <w:rsid w:val="00533B5E"/>
    <w:rsid w:val="00533CAD"/>
    <w:rsid w:val="00533D02"/>
    <w:rsid w:val="00533FB9"/>
    <w:rsid w:val="0053406B"/>
    <w:rsid w:val="0053406C"/>
    <w:rsid w:val="00534138"/>
    <w:rsid w:val="0053414D"/>
    <w:rsid w:val="0053428F"/>
    <w:rsid w:val="005342FB"/>
    <w:rsid w:val="00534355"/>
    <w:rsid w:val="00534416"/>
    <w:rsid w:val="00534433"/>
    <w:rsid w:val="00534478"/>
    <w:rsid w:val="0053447F"/>
    <w:rsid w:val="005345BC"/>
    <w:rsid w:val="0053460A"/>
    <w:rsid w:val="0053477E"/>
    <w:rsid w:val="0053478A"/>
    <w:rsid w:val="005348C5"/>
    <w:rsid w:val="005348F7"/>
    <w:rsid w:val="005349AA"/>
    <w:rsid w:val="00534A02"/>
    <w:rsid w:val="00534A9C"/>
    <w:rsid w:val="00534C4E"/>
    <w:rsid w:val="00534CCF"/>
    <w:rsid w:val="00534D23"/>
    <w:rsid w:val="00534DB3"/>
    <w:rsid w:val="00534DBF"/>
    <w:rsid w:val="00534E3C"/>
    <w:rsid w:val="00534E5F"/>
    <w:rsid w:val="00534EAD"/>
    <w:rsid w:val="00534ED6"/>
    <w:rsid w:val="00534FDD"/>
    <w:rsid w:val="005350E4"/>
    <w:rsid w:val="0053516F"/>
    <w:rsid w:val="00535244"/>
    <w:rsid w:val="0053527B"/>
    <w:rsid w:val="00535293"/>
    <w:rsid w:val="00535349"/>
    <w:rsid w:val="00535362"/>
    <w:rsid w:val="00535396"/>
    <w:rsid w:val="005353FD"/>
    <w:rsid w:val="005354B1"/>
    <w:rsid w:val="005357B0"/>
    <w:rsid w:val="00535895"/>
    <w:rsid w:val="00535B1F"/>
    <w:rsid w:val="00535CBB"/>
    <w:rsid w:val="00535D8F"/>
    <w:rsid w:val="00535DB4"/>
    <w:rsid w:val="00535DE0"/>
    <w:rsid w:val="00535EA6"/>
    <w:rsid w:val="00535EBB"/>
    <w:rsid w:val="00535FE1"/>
    <w:rsid w:val="0053607D"/>
    <w:rsid w:val="005360B5"/>
    <w:rsid w:val="005360BB"/>
    <w:rsid w:val="005361A8"/>
    <w:rsid w:val="005361D1"/>
    <w:rsid w:val="005361E9"/>
    <w:rsid w:val="0053631C"/>
    <w:rsid w:val="005363B3"/>
    <w:rsid w:val="005363E6"/>
    <w:rsid w:val="00536420"/>
    <w:rsid w:val="00536456"/>
    <w:rsid w:val="00536551"/>
    <w:rsid w:val="00536578"/>
    <w:rsid w:val="005365CB"/>
    <w:rsid w:val="005365E6"/>
    <w:rsid w:val="0053670A"/>
    <w:rsid w:val="0053676D"/>
    <w:rsid w:val="005367C3"/>
    <w:rsid w:val="00536809"/>
    <w:rsid w:val="005369D1"/>
    <w:rsid w:val="00536A38"/>
    <w:rsid w:val="00536BD4"/>
    <w:rsid w:val="00536C7A"/>
    <w:rsid w:val="00536C89"/>
    <w:rsid w:val="00536D21"/>
    <w:rsid w:val="00536D69"/>
    <w:rsid w:val="00536D82"/>
    <w:rsid w:val="00536D93"/>
    <w:rsid w:val="00536DA6"/>
    <w:rsid w:val="00536DB5"/>
    <w:rsid w:val="00536E17"/>
    <w:rsid w:val="00536E20"/>
    <w:rsid w:val="00536E2C"/>
    <w:rsid w:val="00536E59"/>
    <w:rsid w:val="00536FE8"/>
    <w:rsid w:val="0053706C"/>
    <w:rsid w:val="00537127"/>
    <w:rsid w:val="00537185"/>
    <w:rsid w:val="00537202"/>
    <w:rsid w:val="0053727E"/>
    <w:rsid w:val="005372D1"/>
    <w:rsid w:val="005372EF"/>
    <w:rsid w:val="005373CF"/>
    <w:rsid w:val="0053748D"/>
    <w:rsid w:val="00537545"/>
    <w:rsid w:val="00537550"/>
    <w:rsid w:val="0053755F"/>
    <w:rsid w:val="005376FC"/>
    <w:rsid w:val="00537720"/>
    <w:rsid w:val="005377D8"/>
    <w:rsid w:val="00537839"/>
    <w:rsid w:val="00537881"/>
    <w:rsid w:val="005379AB"/>
    <w:rsid w:val="005379D2"/>
    <w:rsid w:val="005379E3"/>
    <w:rsid w:val="00537B15"/>
    <w:rsid w:val="00537B57"/>
    <w:rsid w:val="00537C17"/>
    <w:rsid w:val="00537C63"/>
    <w:rsid w:val="00537D38"/>
    <w:rsid w:val="00537D78"/>
    <w:rsid w:val="00537E8C"/>
    <w:rsid w:val="00537F39"/>
    <w:rsid w:val="0054002A"/>
    <w:rsid w:val="00540135"/>
    <w:rsid w:val="0054013D"/>
    <w:rsid w:val="00540142"/>
    <w:rsid w:val="0054034B"/>
    <w:rsid w:val="0054048A"/>
    <w:rsid w:val="00540490"/>
    <w:rsid w:val="00540695"/>
    <w:rsid w:val="00540789"/>
    <w:rsid w:val="00540960"/>
    <w:rsid w:val="00540A2B"/>
    <w:rsid w:val="00540C3C"/>
    <w:rsid w:val="00540CC0"/>
    <w:rsid w:val="00540D13"/>
    <w:rsid w:val="00540D43"/>
    <w:rsid w:val="00540DDB"/>
    <w:rsid w:val="00540ED3"/>
    <w:rsid w:val="00540F33"/>
    <w:rsid w:val="00540F72"/>
    <w:rsid w:val="0054103E"/>
    <w:rsid w:val="00541125"/>
    <w:rsid w:val="005411CA"/>
    <w:rsid w:val="00541229"/>
    <w:rsid w:val="005412DF"/>
    <w:rsid w:val="00541398"/>
    <w:rsid w:val="00541403"/>
    <w:rsid w:val="00541470"/>
    <w:rsid w:val="005416A9"/>
    <w:rsid w:val="005416BC"/>
    <w:rsid w:val="00541717"/>
    <w:rsid w:val="00541738"/>
    <w:rsid w:val="00541798"/>
    <w:rsid w:val="005417B9"/>
    <w:rsid w:val="0054189E"/>
    <w:rsid w:val="00541928"/>
    <w:rsid w:val="005419A0"/>
    <w:rsid w:val="005419F9"/>
    <w:rsid w:val="00541A12"/>
    <w:rsid w:val="00541AB1"/>
    <w:rsid w:val="00541BBC"/>
    <w:rsid w:val="00541C11"/>
    <w:rsid w:val="00541C4C"/>
    <w:rsid w:val="00541E35"/>
    <w:rsid w:val="0054204C"/>
    <w:rsid w:val="00542053"/>
    <w:rsid w:val="0054207D"/>
    <w:rsid w:val="005420A2"/>
    <w:rsid w:val="005420E5"/>
    <w:rsid w:val="00542124"/>
    <w:rsid w:val="005422EF"/>
    <w:rsid w:val="005422F5"/>
    <w:rsid w:val="0054243E"/>
    <w:rsid w:val="005424AA"/>
    <w:rsid w:val="00542535"/>
    <w:rsid w:val="00542563"/>
    <w:rsid w:val="00542593"/>
    <w:rsid w:val="00542679"/>
    <w:rsid w:val="0054271A"/>
    <w:rsid w:val="005427A7"/>
    <w:rsid w:val="005428FE"/>
    <w:rsid w:val="00542A45"/>
    <w:rsid w:val="00542B1D"/>
    <w:rsid w:val="00542CC8"/>
    <w:rsid w:val="00542CD3"/>
    <w:rsid w:val="00542D0D"/>
    <w:rsid w:val="00542D2A"/>
    <w:rsid w:val="00542E41"/>
    <w:rsid w:val="00542F56"/>
    <w:rsid w:val="00542FFF"/>
    <w:rsid w:val="00543052"/>
    <w:rsid w:val="005430BD"/>
    <w:rsid w:val="0054310B"/>
    <w:rsid w:val="00543237"/>
    <w:rsid w:val="00543260"/>
    <w:rsid w:val="00543268"/>
    <w:rsid w:val="00543273"/>
    <w:rsid w:val="0054329B"/>
    <w:rsid w:val="005432BB"/>
    <w:rsid w:val="005432C3"/>
    <w:rsid w:val="0054364D"/>
    <w:rsid w:val="00543697"/>
    <w:rsid w:val="0054371A"/>
    <w:rsid w:val="005437D7"/>
    <w:rsid w:val="0054380D"/>
    <w:rsid w:val="0054381F"/>
    <w:rsid w:val="00543A27"/>
    <w:rsid w:val="00543A57"/>
    <w:rsid w:val="00543A88"/>
    <w:rsid w:val="00543C14"/>
    <w:rsid w:val="00543DE4"/>
    <w:rsid w:val="0054402E"/>
    <w:rsid w:val="00544256"/>
    <w:rsid w:val="00544400"/>
    <w:rsid w:val="00544485"/>
    <w:rsid w:val="00544655"/>
    <w:rsid w:val="0054470A"/>
    <w:rsid w:val="005447F9"/>
    <w:rsid w:val="00544849"/>
    <w:rsid w:val="00544880"/>
    <w:rsid w:val="00544A03"/>
    <w:rsid w:val="00544A37"/>
    <w:rsid w:val="00544A51"/>
    <w:rsid w:val="00544A64"/>
    <w:rsid w:val="00544ADC"/>
    <w:rsid w:val="00544B1A"/>
    <w:rsid w:val="00544B36"/>
    <w:rsid w:val="00544CB3"/>
    <w:rsid w:val="00544D7B"/>
    <w:rsid w:val="00544E17"/>
    <w:rsid w:val="00544E8E"/>
    <w:rsid w:val="00544EDB"/>
    <w:rsid w:val="00544F38"/>
    <w:rsid w:val="00544FE4"/>
    <w:rsid w:val="0054510D"/>
    <w:rsid w:val="005451B4"/>
    <w:rsid w:val="005451DB"/>
    <w:rsid w:val="00545249"/>
    <w:rsid w:val="005452F6"/>
    <w:rsid w:val="0054545C"/>
    <w:rsid w:val="0054546F"/>
    <w:rsid w:val="005454A9"/>
    <w:rsid w:val="00545559"/>
    <w:rsid w:val="00545582"/>
    <w:rsid w:val="005456E0"/>
    <w:rsid w:val="00545936"/>
    <w:rsid w:val="00545A47"/>
    <w:rsid w:val="00545AFB"/>
    <w:rsid w:val="00545B71"/>
    <w:rsid w:val="00545BEE"/>
    <w:rsid w:val="00545C5C"/>
    <w:rsid w:val="00545D0C"/>
    <w:rsid w:val="00545D26"/>
    <w:rsid w:val="0054618A"/>
    <w:rsid w:val="00546190"/>
    <w:rsid w:val="005461D4"/>
    <w:rsid w:val="00546260"/>
    <w:rsid w:val="005462C2"/>
    <w:rsid w:val="0054630B"/>
    <w:rsid w:val="00546352"/>
    <w:rsid w:val="0054635A"/>
    <w:rsid w:val="005463DC"/>
    <w:rsid w:val="00546407"/>
    <w:rsid w:val="00546481"/>
    <w:rsid w:val="005464F0"/>
    <w:rsid w:val="005465A0"/>
    <w:rsid w:val="005465E8"/>
    <w:rsid w:val="00546616"/>
    <w:rsid w:val="0054661B"/>
    <w:rsid w:val="00546656"/>
    <w:rsid w:val="005466F2"/>
    <w:rsid w:val="00546797"/>
    <w:rsid w:val="005467EB"/>
    <w:rsid w:val="00546866"/>
    <w:rsid w:val="00546B55"/>
    <w:rsid w:val="00546C06"/>
    <w:rsid w:val="00546C4B"/>
    <w:rsid w:val="00546C59"/>
    <w:rsid w:val="00546CD0"/>
    <w:rsid w:val="00546D2C"/>
    <w:rsid w:val="00546D2F"/>
    <w:rsid w:val="00546D3A"/>
    <w:rsid w:val="00546D69"/>
    <w:rsid w:val="00546E04"/>
    <w:rsid w:val="00547029"/>
    <w:rsid w:val="00547039"/>
    <w:rsid w:val="0054703B"/>
    <w:rsid w:val="00547069"/>
    <w:rsid w:val="0054715C"/>
    <w:rsid w:val="005471A6"/>
    <w:rsid w:val="005472E7"/>
    <w:rsid w:val="00547472"/>
    <w:rsid w:val="0054768D"/>
    <w:rsid w:val="005476F4"/>
    <w:rsid w:val="00547775"/>
    <w:rsid w:val="005477EA"/>
    <w:rsid w:val="005477F0"/>
    <w:rsid w:val="005479FB"/>
    <w:rsid w:val="00547A87"/>
    <w:rsid w:val="00547AFB"/>
    <w:rsid w:val="00547BC4"/>
    <w:rsid w:val="00547D02"/>
    <w:rsid w:val="00547E73"/>
    <w:rsid w:val="00547E98"/>
    <w:rsid w:val="00550050"/>
    <w:rsid w:val="0055016F"/>
    <w:rsid w:val="005503A5"/>
    <w:rsid w:val="005504B5"/>
    <w:rsid w:val="0055057D"/>
    <w:rsid w:val="005505C1"/>
    <w:rsid w:val="005506D0"/>
    <w:rsid w:val="0055079D"/>
    <w:rsid w:val="005507C0"/>
    <w:rsid w:val="00550821"/>
    <w:rsid w:val="00550901"/>
    <w:rsid w:val="00550AF1"/>
    <w:rsid w:val="00550BE4"/>
    <w:rsid w:val="00550C86"/>
    <w:rsid w:val="00550CAE"/>
    <w:rsid w:val="00550CF8"/>
    <w:rsid w:val="00550D0F"/>
    <w:rsid w:val="00550D7D"/>
    <w:rsid w:val="00550EFC"/>
    <w:rsid w:val="00550FDB"/>
    <w:rsid w:val="00551090"/>
    <w:rsid w:val="0055112D"/>
    <w:rsid w:val="005512EB"/>
    <w:rsid w:val="0055130D"/>
    <w:rsid w:val="0055146B"/>
    <w:rsid w:val="00551484"/>
    <w:rsid w:val="005514A4"/>
    <w:rsid w:val="005514DC"/>
    <w:rsid w:val="00551604"/>
    <w:rsid w:val="0055172C"/>
    <w:rsid w:val="0055175E"/>
    <w:rsid w:val="0055176D"/>
    <w:rsid w:val="00551857"/>
    <w:rsid w:val="00551966"/>
    <w:rsid w:val="005519BC"/>
    <w:rsid w:val="00551B7D"/>
    <w:rsid w:val="00551BDC"/>
    <w:rsid w:val="00551D2D"/>
    <w:rsid w:val="00551D56"/>
    <w:rsid w:val="00551DC8"/>
    <w:rsid w:val="00551DDE"/>
    <w:rsid w:val="00551F51"/>
    <w:rsid w:val="00551FF2"/>
    <w:rsid w:val="00552020"/>
    <w:rsid w:val="005522A4"/>
    <w:rsid w:val="005523CB"/>
    <w:rsid w:val="00552484"/>
    <w:rsid w:val="00552542"/>
    <w:rsid w:val="00552586"/>
    <w:rsid w:val="0055258B"/>
    <w:rsid w:val="005525CC"/>
    <w:rsid w:val="00552792"/>
    <w:rsid w:val="005527B0"/>
    <w:rsid w:val="00552816"/>
    <w:rsid w:val="00552850"/>
    <w:rsid w:val="00552954"/>
    <w:rsid w:val="00552964"/>
    <w:rsid w:val="00552BA7"/>
    <w:rsid w:val="00552BEC"/>
    <w:rsid w:val="00552BFC"/>
    <w:rsid w:val="00552C4E"/>
    <w:rsid w:val="00552D32"/>
    <w:rsid w:val="00552E60"/>
    <w:rsid w:val="00552F48"/>
    <w:rsid w:val="00553046"/>
    <w:rsid w:val="0055304E"/>
    <w:rsid w:val="005532CE"/>
    <w:rsid w:val="0055335A"/>
    <w:rsid w:val="005535E4"/>
    <w:rsid w:val="00553684"/>
    <w:rsid w:val="005536E9"/>
    <w:rsid w:val="0055380B"/>
    <w:rsid w:val="00553871"/>
    <w:rsid w:val="0055392A"/>
    <w:rsid w:val="0055394C"/>
    <w:rsid w:val="0055395C"/>
    <w:rsid w:val="0055399D"/>
    <w:rsid w:val="00553CA4"/>
    <w:rsid w:val="00553D5E"/>
    <w:rsid w:val="00553DCE"/>
    <w:rsid w:val="00553DD6"/>
    <w:rsid w:val="00553E38"/>
    <w:rsid w:val="00553ED6"/>
    <w:rsid w:val="00553F07"/>
    <w:rsid w:val="0055408D"/>
    <w:rsid w:val="0055419D"/>
    <w:rsid w:val="0055422F"/>
    <w:rsid w:val="00554244"/>
    <w:rsid w:val="0055430B"/>
    <w:rsid w:val="00554415"/>
    <w:rsid w:val="0055447E"/>
    <w:rsid w:val="005544EA"/>
    <w:rsid w:val="005545CD"/>
    <w:rsid w:val="00554698"/>
    <w:rsid w:val="005546E8"/>
    <w:rsid w:val="00554792"/>
    <w:rsid w:val="00554869"/>
    <w:rsid w:val="00554900"/>
    <w:rsid w:val="00554957"/>
    <w:rsid w:val="005549B6"/>
    <w:rsid w:val="00554AB7"/>
    <w:rsid w:val="00554B64"/>
    <w:rsid w:val="00554B7E"/>
    <w:rsid w:val="00554C35"/>
    <w:rsid w:val="00554C5A"/>
    <w:rsid w:val="00554C92"/>
    <w:rsid w:val="00554CD6"/>
    <w:rsid w:val="00554DC3"/>
    <w:rsid w:val="00554E36"/>
    <w:rsid w:val="00554F43"/>
    <w:rsid w:val="00554FB9"/>
    <w:rsid w:val="005550DB"/>
    <w:rsid w:val="00555112"/>
    <w:rsid w:val="0055512D"/>
    <w:rsid w:val="005551D9"/>
    <w:rsid w:val="00555212"/>
    <w:rsid w:val="0055535F"/>
    <w:rsid w:val="0055538F"/>
    <w:rsid w:val="005553AE"/>
    <w:rsid w:val="005553D3"/>
    <w:rsid w:val="00555482"/>
    <w:rsid w:val="005554D2"/>
    <w:rsid w:val="00555504"/>
    <w:rsid w:val="0055553E"/>
    <w:rsid w:val="00555595"/>
    <w:rsid w:val="0055567D"/>
    <w:rsid w:val="005556DB"/>
    <w:rsid w:val="005556F5"/>
    <w:rsid w:val="00555869"/>
    <w:rsid w:val="005558FD"/>
    <w:rsid w:val="0055590A"/>
    <w:rsid w:val="0055593D"/>
    <w:rsid w:val="0055594D"/>
    <w:rsid w:val="00555952"/>
    <w:rsid w:val="005559D6"/>
    <w:rsid w:val="00555A21"/>
    <w:rsid w:val="00555A7B"/>
    <w:rsid w:val="00555B88"/>
    <w:rsid w:val="00555C2D"/>
    <w:rsid w:val="00555C46"/>
    <w:rsid w:val="00555DEB"/>
    <w:rsid w:val="00555E21"/>
    <w:rsid w:val="00555F65"/>
    <w:rsid w:val="00556026"/>
    <w:rsid w:val="005560E1"/>
    <w:rsid w:val="00556137"/>
    <w:rsid w:val="005561A9"/>
    <w:rsid w:val="005561F5"/>
    <w:rsid w:val="005561F9"/>
    <w:rsid w:val="005562F8"/>
    <w:rsid w:val="00556419"/>
    <w:rsid w:val="0055647F"/>
    <w:rsid w:val="005564C8"/>
    <w:rsid w:val="005564DC"/>
    <w:rsid w:val="00556511"/>
    <w:rsid w:val="00556598"/>
    <w:rsid w:val="00556705"/>
    <w:rsid w:val="00556740"/>
    <w:rsid w:val="0055679C"/>
    <w:rsid w:val="005568B2"/>
    <w:rsid w:val="005568B6"/>
    <w:rsid w:val="00556972"/>
    <w:rsid w:val="00556A49"/>
    <w:rsid w:val="00556A64"/>
    <w:rsid w:val="00556ABB"/>
    <w:rsid w:val="00556AD4"/>
    <w:rsid w:val="00556B9A"/>
    <w:rsid w:val="00556BC3"/>
    <w:rsid w:val="00556D0B"/>
    <w:rsid w:val="00556D0F"/>
    <w:rsid w:val="00556D27"/>
    <w:rsid w:val="00556DFE"/>
    <w:rsid w:val="00556E12"/>
    <w:rsid w:val="00556E59"/>
    <w:rsid w:val="00556F92"/>
    <w:rsid w:val="00557008"/>
    <w:rsid w:val="00557079"/>
    <w:rsid w:val="00557201"/>
    <w:rsid w:val="00557234"/>
    <w:rsid w:val="005572EA"/>
    <w:rsid w:val="005574EA"/>
    <w:rsid w:val="00557570"/>
    <w:rsid w:val="005575F8"/>
    <w:rsid w:val="00557895"/>
    <w:rsid w:val="0055790D"/>
    <w:rsid w:val="00557949"/>
    <w:rsid w:val="00557A1B"/>
    <w:rsid w:val="00557B6B"/>
    <w:rsid w:val="00557B8D"/>
    <w:rsid w:val="00557C09"/>
    <w:rsid w:val="00557D76"/>
    <w:rsid w:val="00557E97"/>
    <w:rsid w:val="00557E9C"/>
    <w:rsid w:val="00557F33"/>
    <w:rsid w:val="0056002E"/>
    <w:rsid w:val="005601C2"/>
    <w:rsid w:val="00560250"/>
    <w:rsid w:val="005603E1"/>
    <w:rsid w:val="00560435"/>
    <w:rsid w:val="00560476"/>
    <w:rsid w:val="0056047A"/>
    <w:rsid w:val="00560749"/>
    <w:rsid w:val="005607A5"/>
    <w:rsid w:val="00560809"/>
    <w:rsid w:val="005608D3"/>
    <w:rsid w:val="00560935"/>
    <w:rsid w:val="00560971"/>
    <w:rsid w:val="00560AE6"/>
    <w:rsid w:val="00560AF7"/>
    <w:rsid w:val="00560BEF"/>
    <w:rsid w:val="00560C00"/>
    <w:rsid w:val="00560C2E"/>
    <w:rsid w:val="00560C7A"/>
    <w:rsid w:val="00560C7E"/>
    <w:rsid w:val="00560D0A"/>
    <w:rsid w:val="00560DB0"/>
    <w:rsid w:val="00560DF9"/>
    <w:rsid w:val="00560E1C"/>
    <w:rsid w:val="00560E29"/>
    <w:rsid w:val="0056110A"/>
    <w:rsid w:val="00561195"/>
    <w:rsid w:val="00561196"/>
    <w:rsid w:val="005611C0"/>
    <w:rsid w:val="0056126A"/>
    <w:rsid w:val="0056127A"/>
    <w:rsid w:val="0056159E"/>
    <w:rsid w:val="0056160E"/>
    <w:rsid w:val="00561698"/>
    <w:rsid w:val="00561740"/>
    <w:rsid w:val="00561796"/>
    <w:rsid w:val="005617A7"/>
    <w:rsid w:val="005618E5"/>
    <w:rsid w:val="00561905"/>
    <w:rsid w:val="00561AA6"/>
    <w:rsid w:val="00561BB3"/>
    <w:rsid w:val="00561C3C"/>
    <w:rsid w:val="00561C80"/>
    <w:rsid w:val="00561CC4"/>
    <w:rsid w:val="00561CF7"/>
    <w:rsid w:val="00561D50"/>
    <w:rsid w:val="00561D96"/>
    <w:rsid w:val="00561EC3"/>
    <w:rsid w:val="00561EFF"/>
    <w:rsid w:val="00562061"/>
    <w:rsid w:val="00562095"/>
    <w:rsid w:val="0056215C"/>
    <w:rsid w:val="00562394"/>
    <w:rsid w:val="005625DD"/>
    <w:rsid w:val="005625FA"/>
    <w:rsid w:val="00562700"/>
    <w:rsid w:val="0056280D"/>
    <w:rsid w:val="00562826"/>
    <w:rsid w:val="00562835"/>
    <w:rsid w:val="0056290A"/>
    <w:rsid w:val="00562934"/>
    <w:rsid w:val="00562A06"/>
    <w:rsid w:val="00562A29"/>
    <w:rsid w:val="00562ADA"/>
    <w:rsid w:val="00562B66"/>
    <w:rsid w:val="00562BA2"/>
    <w:rsid w:val="00562BAB"/>
    <w:rsid w:val="00562BB2"/>
    <w:rsid w:val="00562C31"/>
    <w:rsid w:val="00562CB3"/>
    <w:rsid w:val="00562D20"/>
    <w:rsid w:val="00562E9A"/>
    <w:rsid w:val="00562EE2"/>
    <w:rsid w:val="00562F12"/>
    <w:rsid w:val="00562F80"/>
    <w:rsid w:val="00562FAC"/>
    <w:rsid w:val="00562FC8"/>
    <w:rsid w:val="005630B7"/>
    <w:rsid w:val="00563183"/>
    <w:rsid w:val="00563228"/>
    <w:rsid w:val="00563238"/>
    <w:rsid w:val="00563251"/>
    <w:rsid w:val="00563266"/>
    <w:rsid w:val="005632FE"/>
    <w:rsid w:val="00563394"/>
    <w:rsid w:val="005633DF"/>
    <w:rsid w:val="005633EA"/>
    <w:rsid w:val="00563424"/>
    <w:rsid w:val="0056342D"/>
    <w:rsid w:val="005635B6"/>
    <w:rsid w:val="00563623"/>
    <w:rsid w:val="005636E5"/>
    <w:rsid w:val="0056370A"/>
    <w:rsid w:val="00563784"/>
    <w:rsid w:val="00563885"/>
    <w:rsid w:val="0056397C"/>
    <w:rsid w:val="005639DF"/>
    <w:rsid w:val="00563A39"/>
    <w:rsid w:val="00563A3C"/>
    <w:rsid w:val="00563A8A"/>
    <w:rsid w:val="00563AD2"/>
    <w:rsid w:val="00563B0C"/>
    <w:rsid w:val="00563C0A"/>
    <w:rsid w:val="00563C19"/>
    <w:rsid w:val="00563CDD"/>
    <w:rsid w:val="00563FD2"/>
    <w:rsid w:val="00563FE6"/>
    <w:rsid w:val="005640A6"/>
    <w:rsid w:val="00564201"/>
    <w:rsid w:val="0056421F"/>
    <w:rsid w:val="005643F4"/>
    <w:rsid w:val="00564432"/>
    <w:rsid w:val="00564484"/>
    <w:rsid w:val="0056451E"/>
    <w:rsid w:val="0056458F"/>
    <w:rsid w:val="00564615"/>
    <w:rsid w:val="0056465D"/>
    <w:rsid w:val="005646CE"/>
    <w:rsid w:val="00564739"/>
    <w:rsid w:val="005647A2"/>
    <w:rsid w:val="00564849"/>
    <w:rsid w:val="00564882"/>
    <w:rsid w:val="00564896"/>
    <w:rsid w:val="0056496E"/>
    <w:rsid w:val="0056499C"/>
    <w:rsid w:val="005649FE"/>
    <w:rsid w:val="00564A8B"/>
    <w:rsid w:val="00564AF0"/>
    <w:rsid w:val="00564C60"/>
    <w:rsid w:val="00564D36"/>
    <w:rsid w:val="00564DD0"/>
    <w:rsid w:val="00564F50"/>
    <w:rsid w:val="00564FCC"/>
    <w:rsid w:val="0056517B"/>
    <w:rsid w:val="0056525C"/>
    <w:rsid w:val="00565307"/>
    <w:rsid w:val="00565310"/>
    <w:rsid w:val="00565319"/>
    <w:rsid w:val="0056533D"/>
    <w:rsid w:val="005653DB"/>
    <w:rsid w:val="00565406"/>
    <w:rsid w:val="0056542A"/>
    <w:rsid w:val="0056544A"/>
    <w:rsid w:val="00565591"/>
    <w:rsid w:val="005655E7"/>
    <w:rsid w:val="0056560C"/>
    <w:rsid w:val="0056561D"/>
    <w:rsid w:val="005658B9"/>
    <w:rsid w:val="005658D5"/>
    <w:rsid w:val="00565981"/>
    <w:rsid w:val="005659F4"/>
    <w:rsid w:val="00565BBD"/>
    <w:rsid w:val="00565C2C"/>
    <w:rsid w:val="00565CC5"/>
    <w:rsid w:val="00565D2F"/>
    <w:rsid w:val="00566031"/>
    <w:rsid w:val="005660DE"/>
    <w:rsid w:val="005661A7"/>
    <w:rsid w:val="005661AE"/>
    <w:rsid w:val="00566276"/>
    <w:rsid w:val="005663DE"/>
    <w:rsid w:val="005663FB"/>
    <w:rsid w:val="00566459"/>
    <w:rsid w:val="00566521"/>
    <w:rsid w:val="005665E4"/>
    <w:rsid w:val="005666B6"/>
    <w:rsid w:val="0056677D"/>
    <w:rsid w:val="005667CC"/>
    <w:rsid w:val="0056687E"/>
    <w:rsid w:val="00566959"/>
    <w:rsid w:val="00566988"/>
    <w:rsid w:val="00566A71"/>
    <w:rsid w:val="00566B65"/>
    <w:rsid w:val="00566B94"/>
    <w:rsid w:val="00566BA9"/>
    <w:rsid w:val="00566CEB"/>
    <w:rsid w:val="00566CEF"/>
    <w:rsid w:val="00566E0B"/>
    <w:rsid w:val="00566F0F"/>
    <w:rsid w:val="00566F20"/>
    <w:rsid w:val="005671C3"/>
    <w:rsid w:val="005672C3"/>
    <w:rsid w:val="005672D5"/>
    <w:rsid w:val="0056740F"/>
    <w:rsid w:val="00567438"/>
    <w:rsid w:val="00567472"/>
    <w:rsid w:val="005674E5"/>
    <w:rsid w:val="0056759F"/>
    <w:rsid w:val="005675F1"/>
    <w:rsid w:val="00567698"/>
    <w:rsid w:val="00567711"/>
    <w:rsid w:val="00567827"/>
    <w:rsid w:val="005678A6"/>
    <w:rsid w:val="0056797A"/>
    <w:rsid w:val="00567A75"/>
    <w:rsid w:val="00567A87"/>
    <w:rsid w:val="00567B0B"/>
    <w:rsid w:val="00567CB5"/>
    <w:rsid w:val="00567EDE"/>
    <w:rsid w:val="00567F4C"/>
    <w:rsid w:val="00567F7A"/>
    <w:rsid w:val="00567FAA"/>
    <w:rsid w:val="0057027C"/>
    <w:rsid w:val="005702FA"/>
    <w:rsid w:val="005704A8"/>
    <w:rsid w:val="00570523"/>
    <w:rsid w:val="00570633"/>
    <w:rsid w:val="0057068D"/>
    <w:rsid w:val="005706B6"/>
    <w:rsid w:val="005706FB"/>
    <w:rsid w:val="0057075B"/>
    <w:rsid w:val="005707A8"/>
    <w:rsid w:val="005707C8"/>
    <w:rsid w:val="00570988"/>
    <w:rsid w:val="00570A50"/>
    <w:rsid w:val="00570B2F"/>
    <w:rsid w:val="00570C56"/>
    <w:rsid w:val="00570CAF"/>
    <w:rsid w:val="00570CB1"/>
    <w:rsid w:val="00570CBC"/>
    <w:rsid w:val="00570D82"/>
    <w:rsid w:val="00570E08"/>
    <w:rsid w:val="00570FB3"/>
    <w:rsid w:val="00571000"/>
    <w:rsid w:val="005710D1"/>
    <w:rsid w:val="00571107"/>
    <w:rsid w:val="0057112C"/>
    <w:rsid w:val="0057116C"/>
    <w:rsid w:val="00571294"/>
    <w:rsid w:val="005712A9"/>
    <w:rsid w:val="005712E1"/>
    <w:rsid w:val="005714A0"/>
    <w:rsid w:val="005714D6"/>
    <w:rsid w:val="005714DA"/>
    <w:rsid w:val="005715EB"/>
    <w:rsid w:val="0057163E"/>
    <w:rsid w:val="00571834"/>
    <w:rsid w:val="00571883"/>
    <w:rsid w:val="00571AA2"/>
    <w:rsid w:val="00571B5B"/>
    <w:rsid w:val="00571BB2"/>
    <w:rsid w:val="00571BE0"/>
    <w:rsid w:val="00571C25"/>
    <w:rsid w:val="00571E86"/>
    <w:rsid w:val="00571E98"/>
    <w:rsid w:val="00571EE6"/>
    <w:rsid w:val="00572060"/>
    <w:rsid w:val="0057212F"/>
    <w:rsid w:val="00572131"/>
    <w:rsid w:val="005721B5"/>
    <w:rsid w:val="005721C8"/>
    <w:rsid w:val="00572221"/>
    <w:rsid w:val="00572262"/>
    <w:rsid w:val="0057228B"/>
    <w:rsid w:val="005723EF"/>
    <w:rsid w:val="00572420"/>
    <w:rsid w:val="00572465"/>
    <w:rsid w:val="005724A3"/>
    <w:rsid w:val="00572741"/>
    <w:rsid w:val="005727B1"/>
    <w:rsid w:val="0057281B"/>
    <w:rsid w:val="0057296A"/>
    <w:rsid w:val="00572A30"/>
    <w:rsid w:val="00572A6E"/>
    <w:rsid w:val="00572CAD"/>
    <w:rsid w:val="00572CE5"/>
    <w:rsid w:val="00572D05"/>
    <w:rsid w:val="00572D3F"/>
    <w:rsid w:val="00572EBF"/>
    <w:rsid w:val="00572F00"/>
    <w:rsid w:val="00572F47"/>
    <w:rsid w:val="00572FB9"/>
    <w:rsid w:val="00572FD0"/>
    <w:rsid w:val="00573084"/>
    <w:rsid w:val="0057308E"/>
    <w:rsid w:val="00573091"/>
    <w:rsid w:val="005731A3"/>
    <w:rsid w:val="005732B1"/>
    <w:rsid w:val="005732F2"/>
    <w:rsid w:val="00573315"/>
    <w:rsid w:val="00573469"/>
    <w:rsid w:val="00573490"/>
    <w:rsid w:val="00573535"/>
    <w:rsid w:val="0057353D"/>
    <w:rsid w:val="0057357D"/>
    <w:rsid w:val="005735EF"/>
    <w:rsid w:val="005736A5"/>
    <w:rsid w:val="0057370C"/>
    <w:rsid w:val="005737F7"/>
    <w:rsid w:val="0057389B"/>
    <w:rsid w:val="00573908"/>
    <w:rsid w:val="00573977"/>
    <w:rsid w:val="00573981"/>
    <w:rsid w:val="00573A3B"/>
    <w:rsid w:val="00573BBC"/>
    <w:rsid w:val="00573C2F"/>
    <w:rsid w:val="00573FE8"/>
    <w:rsid w:val="00574107"/>
    <w:rsid w:val="00574211"/>
    <w:rsid w:val="0057434B"/>
    <w:rsid w:val="00574443"/>
    <w:rsid w:val="0057455F"/>
    <w:rsid w:val="0057456F"/>
    <w:rsid w:val="005745F8"/>
    <w:rsid w:val="00574655"/>
    <w:rsid w:val="0057469B"/>
    <w:rsid w:val="005746E4"/>
    <w:rsid w:val="0057470A"/>
    <w:rsid w:val="005747F4"/>
    <w:rsid w:val="005747FD"/>
    <w:rsid w:val="00574852"/>
    <w:rsid w:val="00574912"/>
    <w:rsid w:val="00574A01"/>
    <w:rsid w:val="00574A6D"/>
    <w:rsid w:val="00574B0A"/>
    <w:rsid w:val="00574BEF"/>
    <w:rsid w:val="00574C9B"/>
    <w:rsid w:val="00574CC7"/>
    <w:rsid w:val="00574D4E"/>
    <w:rsid w:val="00574ED3"/>
    <w:rsid w:val="00574F2B"/>
    <w:rsid w:val="005750C7"/>
    <w:rsid w:val="005750D2"/>
    <w:rsid w:val="005750D9"/>
    <w:rsid w:val="005751B2"/>
    <w:rsid w:val="005751BD"/>
    <w:rsid w:val="00575267"/>
    <w:rsid w:val="00575277"/>
    <w:rsid w:val="005752BA"/>
    <w:rsid w:val="0057533C"/>
    <w:rsid w:val="0057539D"/>
    <w:rsid w:val="005753E5"/>
    <w:rsid w:val="0057550D"/>
    <w:rsid w:val="00575514"/>
    <w:rsid w:val="0057564E"/>
    <w:rsid w:val="00575668"/>
    <w:rsid w:val="00575671"/>
    <w:rsid w:val="00575691"/>
    <w:rsid w:val="005757BB"/>
    <w:rsid w:val="005759AA"/>
    <w:rsid w:val="00575A3C"/>
    <w:rsid w:val="00575A64"/>
    <w:rsid w:val="00575AB9"/>
    <w:rsid w:val="00575B76"/>
    <w:rsid w:val="00575BEF"/>
    <w:rsid w:val="00575C9E"/>
    <w:rsid w:val="00575D00"/>
    <w:rsid w:val="00575D10"/>
    <w:rsid w:val="00575DE1"/>
    <w:rsid w:val="00575E69"/>
    <w:rsid w:val="00575EA0"/>
    <w:rsid w:val="00575EF2"/>
    <w:rsid w:val="00575EF9"/>
    <w:rsid w:val="00575F83"/>
    <w:rsid w:val="0057602A"/>
    <w:rsid w:val="00576036"/>
    <w:rsid w:val="0057603D"/>
    <w:rsid w:val="00576090"/>
    <w:rsid w:val="0057628A"/>
    <w:rsid w:val="005762D5"/>
    <w:rsid w:val="0057642B"/>
    <w:rsid w:val="00576579"/>
    <w:rsid w:val="0057665E"/>
    <w:rsid w:val="0057666A"/>
    <w:rsid w:val="005767EB"/>
    <w:rsid w:val="0057689B"/>
    <w:rsid w:val="00576AA6"/>
    <w:rsid w:val="00576AB7"/>
    <w:rsid w:val="00576AD0"/>
    <w:rsid w:val="00576C0E"/>
    <w:rsid w:val="00576DAC"/>
    <w:rsid w:val="00576DE3"/>
    <w:rsid w:val="00576E8C"/>
    <w:rsid w:val="00576F73"/>
    <w:rsid w:val="00577020"/>
    <w:rsid w:val="00577024"/>
    <w:rsid w:val="005770C5"/>
    <w:rsid w:val="00577103"/>
    <w:rsid w:val="005771B6"/>
    <w:rsid w:val="005771E1"/>
    <w:rsid w:val="00577221"/>
    <w:rsid w:val="00577278"/>
    <w:rsid w:val="00577462"/>
    <w:rsid w:val="00577554"/>
    <w:rsid w:val="0057758E"/>
    <w:rsid w:val="00577767"/>
    <w:rsid w:val="0057799D"/>
    <w:rsid w:val="005779C8"/>
    <w:rsid w:val="00577A02"/>
    <w:rsid w:val="00577A59"/>
    <w:rsid w:val="00577BF4"/>
    <w:rsid w:val="00577C43"/>
    <w:rsid w:val="00577CCA"/>
    <w:rsid w:val="00577D65"/>
    <w:rsid w:val="00577D97"/>
    <w:rsid w:val="00577DE3"/>
    <w:rsid w:val="0058010A"/>
    <w:rsid w:val="00580173"/>
    <w:rsid w:val="005802B4"/>
    <w:rsid w:val="005804A4"/>
    <w:rsid w:val="005805FD"/>
    <w:rsid w:val="00580701"/>
    <w:rsid w:val="0058079D"/>
    <w:rsid w:val="005807E4"/>
    <w:rsid w:val="005809A5"/>
    <w:rsid w:val="005809FE"/>
    <w:rsid w:val="00580A3F"/>
    <w:rsid w:val="00580A44"/>
    <w:rsid w:val="00580B85"/>
    <w:rsid w:val="00580B8A"/>
    <w:rsid w:val="00580CCA"/>
    <w:rsid w:val="00580D34"/>
    <w:rsid w:val="00580DC1"/>
    <w:rsid w:val="00580E56"/>
    <w:rsid w:val="00580E68"/>
    <w:rsid w:val="00580EB1"/>
    <w:rsid w:val="00580F1C"/>
    <w:rsid w:val="00581031"/>
    <w:rsid w:val="00581052"/>
    <w:rsid w:val="0058108F"/>
    <w:rsid w:val="005810E9"/>
    <w:rsid w:val="0058122C"/>
    <w:rsid w:val="0058126D"/>
    <w:rsid w:val="00581286"/>
    <w:rsid w:val="005813DB"/>
    <w:rsid w:val="00581482"/>
    <w:rsid w:val="005816AE"/>
    <w:rsid w:val="005816EB"/>
    <w:rsid w:val="00581785"/>
    <w:rsid w:val="00581879"/>
    <w:rsid w:val="005818A1"/>
    <w:rsid w:val="00581951"/>
    <w:rsid w:val="005819C5"/>
    <w:rsid w:val="00581A62"/>
    <w:rsid w:val="00581A7C"/>
    <w:rsid w:val="00581B46"/>
    <w:rsid w:val="00581BA1"/>
    <w:rsid w:val="00581BB4"/>
    <w:rsid w:val="00581BDE"/>
    <w:rsid w:val="00581CE0"/>
    <w:rsid w:val="00581DC3"/>
    <w:rsid w:val="00581DD9"/>
    <w:rsid w:val="00581E05"/>
    <w:rsid w:val="00581FEE"/>
    <w:rsid w:val="00582075"/>
    <w:rsid w:val="00582193"/>
    <w:rsid w:val="00582329"/>
    <w:rsid w:val="0058232E"/>
    <w:rsid w:val="0058238C"/>
    <w:rsid w:val="00582582"/>
    <w:rsid w:val="0058264F"/>
    <w:rsid w:val="0058280B"/>
    <w:rsid w:val="0058290F"/>
    <w:rsid w:val="00582962"/>
    <w:rsid w:val="00582A24"/>
    <w:rsid w:val="00582A3A"/>
    <w:rsid w:val="00582A47"/>
    <w:rsid w:val="00582A67"/>
    <w:rsid w:val="00582A99"/>
    <w:rsid w:val="00582C5F"/>
    <w:rsid w:val="00582E39"/>
    <w:rsid w:val="00582E92"/>
    <w:rsid w:val="0058309A"/>
    <w:rsid w:val="005830B3"/>
    <w:rsid w:val="00583114"/>
    <w:rsid w:val="005831A2"/>
    <w:rsid w:val="00583238"/>
    <w:rsid w:val="005832A5"/>
    <w:rsid w:val="0058337A"/>
    <w:rsid w:val="005833B1"/>
    <w:rsid w:val="005833C1"/>
    <w:rsid w:val="00583462"/>
    <w:rsid w:val="005835FB"/>
    <w:rsid w:val="00583621"/>
    <w:rsid w:val="00583717"/>
    <w:rsid w:val="00583718"/>
    <w:rsid w:val="005837D5"/>
    <w:rsid w:val="00583AB9"/>
    <w:rsid w:val="00583B26"/>
    <w:rsid w:val="00583B5D"/>
    <w:rsid w:val="00583B74"/>
    <w:rsid w:val="00583CCE"/>
    <w:rsid w:val="00583D64"/>
    <w:rsid w:val="00583D75"/>
    <w:rsid w:val="00583E52"/>
    <w:rsid w:val="00583E77"/>
    <w:rsid w:val="00583F46"/>
    <w:rsid w:val="00583F5C"/>
    <w:rsid w:val="00583FB7"/>
    <w:rsid w:val="00583FDA"/>
    <w:rsid w:val="00584008"/>
    <w:rsid w:val="00584034"/>
    <w:rsid w:val="005841DB"/>
    <w:rsid w:val="0058424D"/>
    <w:rsid w:val="005842AD"/>
    <w:rsid w:val="005842C5"/>
    <w:rsid w:val="005842E3"/>
    <w:rsid w:val="005842EF"/>
    <w:rsid w:val="00584519"/>
    <w:rsid w:val="0058469F"/>
    <w:rsid w:val="0058473D"/>
    <w:rsid w:val="00584828"/>
    <w:rsid w:val="00584850"/>
    <w:rsid w:val="00584911"/>
    <w:rsid w:val="0058494A"/>
    <w:rsid w:val="00584ACA"/>
    <w:rsid w:val="00584B38"/>
    <w:rsid w:val="00584B7C"/>
    <w:rsid w:val="00584CC9"/>
    <w:rsid w:val="00584CE3"/>
    <w:rsid w:val="00584D04"/>
    <w:rsid w:val="00584D71"/>
    <w:rsid w:val="00584DA3"/>
    <w:rsid w:val="00584E36"/>
    <w:rsid w:val="00584E5C"/>
    <w:rsid w:val="00584EDA"/>
    <w:rsid w:val="00584F6B"/>
    <w:rsid w:val="00584F90"/>
    <w:rsid w:val="00584FF2"/>
    <w:rsid w:val="00585041"/>
    <w:rsid w:val="005850D6"/>
    <w:rsid w:val="00585123"/>
    <w:rsid w:val="00585161"/>
    <w:rsid w:val="00585283"/>
    <w:rsid w:val="005854C3"/>
    <w:rsid w:val="005855BB"/>
    <w:rsid w:val="005855EB"/>
    <w:rsid w:val="0058562B"/>
    <w:rsid w:val="0058565C"/>
    <w:rsid w:val="00585701"/>
    <w:rsid w:val="00585993"/>
    <w:rsid w:val="00585B5D"/>
    <w:rsid w:val="00585C3F"/>
    <w:rsid w:val="00585C9F"/>
    <w:rsid w:val="00585D16"/>
    <w:rsid w:val="00585D37"/>
    <w:rsid w:val="00585D56"/>
    <w:rsid w:val="00585E76"/>
    <w:rsid w:val="00585E9F"/>
    <w:rsid w:val="00585F18"/>
    <w:rsid w:val="00585FAC"/>
    <w:rsid w:val="00586211"/>
    <w:rsid w:val="0058628E"/>
    <w:rsid w:val="00586333"/>
    <w:rsid w:val="0058633A"/>
    <w:rsid w:val="00586366"/>
    <w:rsid w:val="0058639E"/>
    <w:rsid w:val="00586548"/>
    <w:rsid w:val="005865A4"/>
    <w:rsid w:val="005865C2"/>
    <w:rsid w:val="00586761"/>
    <w:rsid w:val="0058684F"/>
    <w:rsid w:val="00586884"/>
    <w:rsid w:val="00586953"/>
    <w:rsid w:val="00586982"/>
    <w:rsid w:val="00586A0A"/>
    <w:rsid w:val="00586AD0"/>
    <w:rsid w:val="00586B57"/>
    <w:rsid w:val="00586BAE"/>
    <w:rsid w:val="00586C2B"/>
    <w:rsid w:val="00586D19"/>
    <w:rsid w:val="00586DB3"/>
    <w:rsid w:val="00586E55"/>
    <w:rsid w:val="00586FC7"/>
    <w:rsid w:val="0058706F"/>
    <w:rsid w:val="0058707D"/>
    <w:rsid w:val="0058708E"/>
    <w:rsid w:val="0058713E"/>
    <w:rsid w:val="005871AD"/>
    <w:rsid w:val="00587240"/>
    <w:rsid w:val="0058726B"/>
    <w:rsid w:val="005872DC"/>
    <w:rsid w:val="005874D1"/>
    <w:rsid w:val="00587607"/>
    <w:rsid w:val="005876A4"/>
    <w:rsid w:val="005876B9"/>
    <w:rsid w:val="005876D9"/>
    <w:rsid w:val="005876E2"/>
    <w:rsid w:val="00587735"/>
    <w:rsid w:val="0058774A"/>
    <w:rsid w:val="0058774C"/>
    <w:rsid w:val="00587890"/>
    <w:rsid w:val="0058790C"/>
    <w:rsid w:val="00587948"/>
    <w:rsid w:val="005879D2"/>
    <w:rsid w:val="00587A1E"/>
    <w:rsid w:val="00587A30"/>
    <w:rsid w:val="00587AE7"/>
    <w:rsid w:val="00587AF0"/>
    <w:rsid w:val="00587BE8"/>
    <w:rsid w:val="00587C7B"/>
    <w:rsid w:val="00587C82"/>
    <w:rsid w:val="00587DA3"/>
    <w:rsid w:val="00587E27"/>
    <w:rsid w:val="00587E2E"/>
    <w:rsid w:val="00587E4A"/>
    <w:rsid w:val="00587EF4"/>
    <w:rsid w:val="00587F37"/>
    <w:rsid w:val="00590006"/>
    <w:rsid w:val="00590041"/>
    <w:rsid w:val="0059005A"/>
    <w:rsid w:val="005900A4"/>
    <w:rsid w:val="00590133"/>
    <w:rsid w:val="005901B3"/>
    <w:rsid w:val="0059021C"/>
    <w:rsid w:val="00590236"/>
    <w:rsid w:val="00590244"/>
    <w:rsid w:val="00590256"/>
    <w:rsid w:val="00590398"/>
    <w:rsid w:val="0059039C"/>
    <w:rsid w:val="005903BB"/>
    <w:rsid w:val="00590438"/>
    <w:rsid w:val="00590506"/>
    <w:rsid w:val="005905CB"/>
    <w:rsid w:val="005905E3"/>
    <w:rsid w:val="0059064D"/>
    <w:rsid w:val="0059068E"/>
    <w:rsid w:val="005906A6"/>
    <w:rsid w:val="0059082D"/>
    <w:rsid w:val="00590893"/>
    <w:rsid w:val="0059094F"/>
    <w:rsid w:val="005909A1"/>
    <w:rsid w:val="005909E9"/>
    <w:rsid w:val="00590A08"/>
    <w:rsid w:val="00590B8F"/>
    <w:rsid w:val="00590C16"/>
    <w:rsid w:val="00590C34"/>
    <w:rsid w:val="00590E23"/>
    <w:rsid w:val="00590E83"/>
    <w:rsid w:val="00590E94"/>
    <w:rsid w:val="00590EEC"/>
    <w:rsid w:val="00590F01"/>
    <w:rsid w:val="00590FC3"/>
    <w:rsid w:val="0059107E"/>
    <w:rsid w:val="0059115F"/>
    <w:rsid w:val="0059120E"/>
    <w:rsid w:val="0059121A"/>
    <w:rsid w:val="00591316"/>
    <w:rsid w:val="005913C1"/>
    <w:rsid w:val="00591465"/>
    <w:rsid w:val="00591544"/>
    <w:rsid w:val="005917B6"/>
    <w:rsid w:val="005917B9"/>
    <w:rsid w:val="0059182A"/>
    <w:rsid w:val="0059183A"/>
    <w:rsid w:val="0059187B"/>
    <w:rsid w:val="005918F9"/>
    <w:rsid w:val="00591AE5"/>
    <w:rsid w:val="00591B33"/>
    <w:rsid w:val="00591B3C"/>
    <w:rsid w:val="00591B4D"/>
    <w:rsid w:val="00591BEE"/>
    <w:rsid w:val="00591C87"/>
    <w:rsid w:val="00591D8F"/>
    <w:rsid w:val="00591DDD"/>
    <w:rsid w:val="00591E6E"/>
    <w:rsid w:val="00591E87"/>
    <w:rsid w:val="00591E97"/>
    <w:rsid w:val="0059207B"/>
    <w:rsid w:val="005920F8"/>
    <w:rsid w:val="00592196"/>
    <w:rsid w:val="00592254"/>
    <w:rsid w:val="005922C3"/>
    <w:rsid w:val="005922D8"/>
    <w:rsid w:val="0059235E"/>
    <w:rsid w:val="005923D7"/>
    <w:rsid w:val="0059255D"/>
    <w:rsid w:val="00592594"/>
    <w:rsid w:val="005925C0"/>
    <w:rsid w:val="00592722"/>
    <w:rsid w:val="0059277C"/>
    <w:rsid w:val="0059282E"/>
    <w:rsid w:val="00592846"/>
    <w:rsid w:val="0059287E"/>
    <w:rsid w:val="00592925"/>
    <w:rsid w:val="00592939"/>
    <w:rsid w:val="00592961"/>
    <w:rsid w:val="00592B28"/>
    <w:rsid w:val="00592B32"/>
    <w:rsid w:val="00592C09"/>
    <w:rsid w:val="00592D54"/>
    <w:rsid w:val="00592DA2"/>
    <w:rsid w:val="00592E67"/>
    <w:rsid w:val="00592E85"/>
    <w:rsid w:val="00592EDE"/>
    <w:rsid w:val="0059314D"/>
    <w:rsid w:val="0059316A"/>
    <w:rsid w:val="0059317B"/>
    <w:rsid w:val="005931C3"/>
    <w:rsid w:val="00593214"/>
    <w:rsid w:val="00593242"/>
    <w:rsid w:val="00593404"/>
    <w:rsid w:val="005934ED"/>
    <w:rsid w:val="005935A7"/>
    <w:rsid w:val="005935DE"/>
    <w:rsid w:val="005936A4"/>
    <w:rsid w:val="00593875"/>
    <w:rsid w:val="0059392D"/>
    <w:rsid w:val="0059399F"/>
    <w:rsid w:val="00593AAE"/>
    <w:rsid w:val="00593AD5"/>
    <w:rsid w:val="00593B09"/>
    <w:rsid w:val="00593C35"/>
    <w:rsid w:val="00593C41"/>
    <w:rsid w:val="00593CCE"/>
    <w:rsid w:val="00593CDE"/>
    <w:rsid w:val="00593D4A"/>
    <w:rsid w:val="00593E3F"/>
    <w:rsid w:val="00593EBD"/>
    <w:rsid w:val="00593F02"/>
    <w:rsid w:val="00593F7C"/>
    <w:rsid w:val="00594030"/>
    <w:rsid w:val="00594155"/>
    <w:rsid w:val="0059415F"/>
    <w:rsid w:val="005941B0"/>
    <w:rsid w:val="005941CD"/>
    <w:rsid w:val="0059420C"/>
    <w:rsid w:val="0059421E"/>
    <w:rsid w:val="00594249"/>
    <w:rsid w:val="0059431E"/>
    <w:rsid w:val="00594357"/>
    <w:rsid w:val="00594386"/>
    <w:rsid w:val="005946F4"/>
    <w:rsid w:val="00594766"/>
    <w:rsid w:val="005947D8"/>
    <w:rsid w:val="0059482E"/>
    <w:rsid w:val="00594946"/>
    <w:rsid w:val="005949E7"/>
    <w:rsid w:val="00594A3E"/>
    <w:rsid w:val="00594AFA"/>
    <w:rsid w:val="00594BD0"/>
    <w:rsid w:val="00594C39"/>
    <w:rsid w:val="00594C54"/>
    <w:rsid w:val="00594CC3"/>
    <w:rsid w:val="00594CE9"/>
    <w:rsid w:val="00594D8C"/>
    <w:rsid w:val="00594E08"/>
    <w:rsid w:val="00594EBF"/>
    <w:rsid w:val="0059504B"/>
    <w:rsid w:val="00595059"/>
    <w:rsid w:val="00595115"/>
    <w:rsid w:val="0059513E"/>
    <w:rsid w:val="00595176"/>
    <w:rsid w:val="005951A7"/>
    <w:rsid w:val="005951C0"/>
    <w:rsid w:val="0059532D"/>
    <w:rsid w:val="00595395"/>
    <w:rsid w:val="00595420"/>
    <w:rsid w:val="0059552A"/>
    <w:rsid w:val="005955D0"/>
    <w:rsid w:val="0059578D"/>
    <w:rsid w:val="005957AF"/>
    <w:rsid w:val="00595841"/>
    <w:rsid w:val="0059590D"/>
    <w:rsid w:val="00595921"/>
    <w:rsid w:val="00595B03"/>
    <w:rsid w:val="00595B4C"/>
    <w:rsid w:val="00595C17"/>
    <w:rsid w:val="00595C61"/>
    <w:rsid w:val="00595E0D"/>
    <w:rsid w:val="00595E4D"/>
    <w:rsid w:val="00595EA1"/>
    <w:rsid w:val="00595F37"/>
    <w:rsid w:val="00595F5E"/>
    <w:rsid w:val="00595FAE"/>
    <w:rsid w:val="0059603E"/>
    <w:rsid w:val="00596184"/>
    <w:rsid w:val="005961B3"/>
    <w:rsid w:val="005961CC"/>
    <w:rsid w:val="005961FF"/>
    <w:rsid w:val="005962AA"/>
    <w:rsid w:val="0059630A"/>
    <w:rsid w:val="005963F5"/>
    <w:rsid w:val="00596419"/>
    <w:rsid w:val="00596470"/>
    <w:rsid w:val="0059648D"/>
    <w:rsid w:val="0059658B"/>
    <w:rsid w:val="0059668B"/>
    <w:rsid w:val="00596710"/>
    <w:rsid w:val="00596855"/>
    <w:rsid w:val="005968EE"/>
    <w:rsid w:val="00596B8D"/>
    <w:rsid w:val="00596C0A"/>
    <w:rsid w:val="00596C46"/>
    <w:rsid w:val="00596C88"/>
    <w:rsid w:val="00596E41"/>
    <w:rsid w:val="00596EEB"/>
    <w:rsid w:val="00597081"/>
    <w:rsid w:val="005970CA"/>
    <w:rsid w:val="00597106"/>
    <w:rsid w:val="0059733C"/>
    <w:rsid w:val="0059740C"/>
    <w:rsid w:val="0059743E"/>
    <w:rsid w:val="00597447"/>
    <w:rsid w:val="0059747C"/>
    <w:rsid w:val="00597633"/>
    <w:rsid w:val="0059764E"/>
    <w:rsid w:val="00597697"/>
    <w:rsid w:val="00597848"/>
    <w:rsid w:val="005978C1"/>
    <w:rsid w:val="0059792A"/>
    <w:rsid w:val="00597930"/>
    <w:rsid w:val="005979A0"/>
    <w:rsid w:val="00597A3B"/>
    <w:rsid w:val="00597A8C"/>
    <w:rsid w:val="00597AB6"/>
    <w:rsid w:val="00597CDC"/>
    <w:rsid w:val="00597D60"/>
    <w:rsid w:val="005A001E"/>
    <w:rsid w:val="005A0037"/>
    <w:rsid w:val="005A00BF"/>
    <w:rsid w:val="005A0184"/>
    <w:rsid w:val="005A01B8"/>
    <w:rsid w:val="005A01DA"/>
    <w:rsid w:val="005A0216"/>
    <w:rsid w:val="005A027C"/>
    <w:rsid w:val="005A0417"/>
    <w:rsid w:val="005A0467"/>
    <w:rsid w:val="005A046D"/>
    <w:rsid w:val="005A0547"/>
    <w:rsid w:val="005A0725"/>
    <w:rsid w:val="005A084A"/>
    <w:rsid w:val="005A0927"/>
    <w:rsid w:val="005A0970"/>
    <w:rsid w:val="005A097C"/>
    <w:rsid w:val="005A09B5"/>
    <w:rsid w:val="005A0ACC"/>
    <w:rsid w:val="005A0B07"/>
    <w:rsid w:val="005A0B2C"/>
    <w:rsid w:val="005A0B84"/>
    <w:rsid w:val="005A0BEA"/>
    <w:rsid w:val="005A0D43"/>
    <w:rsid w:val="005A0DDA"/>
    <w:rsid w:val="005A0E5E"/>
    <w:rsid w:val="005A0F48"/>
    <w:rsid w:val="005A0F4C"/>
    <w:rsid w:val="005A0FBB"/>
    <w:rsid w:val="005A0FE7"/>
    <w:rsid w:val="005A10AF"/>
    <w:rsid w:val="005A11B6"/>
    <w:rsid w:val="005A12DF"/>
    <w:rsid w:val="005A12F9"/>
    <w:rsid w:val="005A138D"/>
    <w:rsid w:val="005A1424"/>
    <w:rsid w:val="005A1453"/>
    <w:rsid w:val="005A14C3"/>
    <w:rsid w:val="005A15F8"/>
    <w:rsid w:val="005A1615"/>
    <w:rsid w:val="005A16D8"/>
    <w:rsid w:val="005A16F7"/>
    <w:rsid w:val="005A17C6"/>
    <w:rsid w:val="005A1817"/>
    <w:rsid w:val="005A1847"/>
    <w:rsid w:val="005A19FA"/>
    <w:rsid w:val="005A1A54"/>
    <w:rsid w:val="005A1A8E"/>
    <w:rsid w:val="005A1AB9"/>
    <w:rsid w:val="005A1BE4"/>
    <w:rsid w:val="005A1C5E"/>
    <w:rsid w:val="005A1E32"/>
    <w:rsid w:val="005A1E52"/>
    <w:rsid w:val="005A1E7E"/>
    <w:rsid w:val="005A1EBF"/>
    <w:rsid w:val="005A1EC3"/>
    <w:rsid w:val="005A1F61"/>
    <w:rsid w:val="005A1F8E"/>
    <w:rsid w:val="005A1FB8"/>
    <w:rsid w:val="005A1FF0"/>
    <w:rsid w:val="005A1FFD"/>
    <w:rsid w:val="005A2092"/>
    <w:rsid w:val="005A2309"/>
    <w:rsid w:val="005A2350"/>
    <w:rsid w:val="005A243D"/>
    <w:rsid w:val="005A24A9"/>
    <w:rsid w:val="005A2595"/>
    <w:rsid w:val="005A25DE"/>
    <w:rsid w:val="005A27F5"/>
    <w:rsid w:val="005A284C"/>
    <w:rsid w:val="005A288E"/>
    <w:rsid w:val="005A28A2"/>
    <w:rsid w:val="005A29BB"/>
    <w:rsid w:val="005A2B24"/>
    <w:rsid w:val="005A2B44"/>
    <w:rsid w:val="005A2BC0"/>
    <w:rsid w:val="005A2C63"/>
    <w:rsid w:val="005A2F27"/>
    <w:rsid w:val="005A3011"/>
    <w:rsid w:val="005A313A"/>
    <w:rsid w:val="005A317D"/>
    <w:rsid w:val="005A329B"/>
    <w:rsid w:val="005A33B2"/>
    <w:rsid w:val="005A358C"/>
    <w:rsid w:val="005A36E7"/>
    <w:rsid w:val="005A3784"/>
    <w:rsid w:val="005A383B"/>
    <w:rsid w:val="005A3946"/>
    <w:rsid w:val="005A39DD"/>
    <w:rsid w:val="005A39FE"/>
    <w:rsid w:val="005A3B32"/>
    <w:rsid w:val="005A3BA2"/>
    <w:rsid w:val="005A3BC4"/>
    <w:rsid w:val="005A3C8C"/>
    <w:rsid w:val="005A3D8B"/>
    <w:rsid w:val="005A3EF5"/>
    <w:rsid w:val="005A3EFE"/>
    <w:rsid w:val="005A3F62"/>
    <w:rsid w:val="005A40AB"/>
    <w:rsid w:val="005A40E7"/>
    <w:rsid w:val="005A4193"/>
    <w:rsid w:val="005A4234"/>
    <w:rsid w:val="005A434D"/>
    <w:rsid w:val="005A435C"/>
    <w:rsid w:val="005A44A7"/>
    <w:rsid w:val="005A454A"/>
    <w:rsid w:val="005A4606"/>
    <w:rsid w:val="005A4675"/>
    <w:rsid w:val="005A46BE"/>
    <w:rsid w:val="005A470F"/>
    <w:rsid w:val="005A49AB"/>
    <w:rsid w:val="005A49C6"/>
    <w:rsid w:val="005A4B3C"/>
    <w:rsid w:val="005A4B8C"/>
    <w:rsid w:val="005A4C14"/>
    <w:rsid w:val="005A4C1D"/>
    <w:rsid w:val="005A4C4A"/>
    <w:rsid w:val="005A4E32"/>
    <w:rsid w:val="005A4EAF"/>
    <w:rsid w:val="005A4F41"/>
    <w:rsid w:val="005A50A9"/>
    <w:rsid w:val="005A510B"/>
    <w:rsid w:val="005A5117"/>
    <w:rsid w:val="005A51C6"/>
    <w:rsid w:val="005A51F2"/>
    <w:rsid w:val="005A520B"/>
    <w:rsid w:val="005A5254"/>
    <w:rsid w:val="005A5326"/>
    <w:rsid w:val="005A532B"/>
    <w:rsid w:val="005A535C"/>
    <w:rsid w:val="005A5395"/>
    <w:rsid w:val="005A5540"/>
    <w:rsid w:val="005A5595"/>
    <w:rsid w:val="005A567E"/>
    <w:rsid w:val="005A57A1"/>
    <w:rsid w:val="005A57E5"/>
    <w:rsid w:val="005A5851"/>
    <w:rsid w:val="005A5889"/>
    <w:rsid w:val="005A58CE"/>
    <w:rsid w:val="005A5917"/>
    <w:rsid w:val="005A5952"/>
    <w:rsid w:val="005A5B11"/>
    <w:rsid w:val="005A5BB8"/>
    <w:rsid w:val="005A5C13"/>
    <w:rsid w:val="005A5C3F"/>
    <w:rsid w:val="005A5CCA"/>
    <w:rsid w:val="005A5D84"/>
    <w:rsid w:val="005A5DC4"/>
    <w:rsid w:val="005A5DDD"/>
    <w:rsid w:val="005A609F"/>
    <w:rsid w:val="005A6118"/>
    <w:rsid w:val="005A618A"/>
    <w:rsid w:val="005A62C9"/>
    <w:rsid w:val="005A6301"/>
    <w:rsid w:val="005A64F9"/>
    <w:rsid w:val="005A6593"/>
    <w:rsid w:val="005A6635"/>
    <w:rsid w:val="005A667D"/>
    <w:rsid w:val="005A67BC"/>
    <w:rsid w:val="005A6834"/>
    <w:rsid w:val="005A6A6E"/>
    <w:rsid w:val="005A6AD5"/>
    <w:rsid w:val="005A6C0C"/>
    <w:rsid w:val="005A6C3C"/>
    <w:rsid w:val="005A6C98"/>
    <w:rsid w:val="005A6CAD"/>
    <w:rsid w:val="005A6CDC"/>
    <w:rsid w:val="005A6D2E"/>
    <w:rsid w:val="005A6D85"/>
    <w:rsid w:val="005A6DE6"/>
    <w:rsid w:val="005A6E2C"/>
    <w:rsid w:val="005A6E35"/>
    <w:rsid w:val="005A6E5D"/>
    <w:rsid w:val="005A6F0D"/>
    <w:rsid w:val="005A6FE3"/>
    <w:rsid w:val="005A7021"/>
    <w:rsid w:val="005A7083"/>
    <w:rsid w:val="005A711F"/>
    <w:rsid w:val="005A716D"/>
    <w:rsid w:val="005A71ED"/>
    <w:rsid w:val="005A7255"/>
    <w:rsid w:val="005A72F1"/>
    <w:rsid w:val="005A7392"/>
    <w:rsid w:val="005A73A8"/>
    <w:rsid w:val="005A73DE"/>
    <w:rsid w:val="005A73E3"/>
    <w:rsid w:val="005A7494"/>
    <w:rsid w:val="005A7533"/>
    <w:rsid w:val="005A75FE"/>
    <w:rsid w:val="005A764D"/>
    <w:rsid w:val="005A7691"/>
    <w:rsid w:val="005A770E"/>
    <w:rsid w:val="005A788B"/>
    <w:rsid w:val="005A7A76"/>
    <w:rsid w:val="005A7BC9"/>
    <w:rsid w:val="005A7BEB"/>
    <w:rsid w:val="005A7D18"/>
    <w:rsid w:val="005A7D9F"/>
    <w:rsid w:val="005A7EBC"/>
    <w:rsid w:val="005A7FF2"/>
    <w:rsid w:val="005B0063"/>
    <w:rsid w:val="005B00BE"/>
    <w:rsid w:val="005B024D"/>
    <w:rsid w:val="005B02DC"/>
    <w:rsid w:val="005B0420"/>
    <w:rsid w:val="005B04C3"/>
    <w:rsid w:val="005B04DC"/>
    <w:rsid w:val="005B0538"/>
    <w:rsid w:val="005B06D0"/>
    <w:rsid w:val="005B075F"/>
    <w:rsid w:val="005B0837"/>
    <w:rsid w:val="005B084F"/>
    <w:rsid w:val="005B0977"/>
    <w:rsid w:val="005B0AA3"/>
    <w:rsid w:val="005B0BAF"/>
    <w:rsid w:val="005B0BE4"/>
    <w:rsid w:val="005B0EFF"/>
    <w:rsid w:val="005B0F33"/>
    <w:rsid w:val="005B0F50"/>
    <w:rsid w:val="005B0F75"/>
    <w:rsid w:val="005B1082"/>
    <w:rsid w:val="005B1090"/>
    <w:rsid w:val="005B10F4"/>
    <w:rsid w:val="005B12A9"/>
    <w:rsid w:val="005B13C0"/>
    <w:rsid w:val="005B14C2"/>
    <w:rsid w:val="005B14F9"/>
    <w:rsid w:val="005B14FE"/>
    <w:rsid w:val="005B15A7"/>
    <w:rsid w:val="005B1622"/>
    <w:rsid w:val="005B1686"/>
    <w:rsid w:val="005B1700"/>
    <w:rsid w:val="005B1710"/>
    <w:rsid w:val="005B171E"/>
    <w:rsid w:val="005B17ED"/>
    <w:rsid w:val="005B1810"/>
    <w:rsid w:val="005B1849"/>
    <w:rsid w:val="005B1857"/>
    <w:rsid w:val="005B1917"/>
    <w:rsid w:val="005B19FD"/>
    <w:rsid w:val="005B1A16"/>
    <w:rsid w:val="005B1ABA"/>
    <w:rsid w:val="005B1BFD"/>
    <w:rsid w:val="005B1C9F"/>
    <w:rsid w:val="005B1D06"/>
    <w:rsid w:val="005B1D56"/>
    <w:rsid w:val="005B1DA7"/>
    <w:rsid w:val="005B1FD8"/>
    <w:rsid w:val="005B1FF5"/>
    <w:rsid w:val="005B20C5"/>
    <w:rsid w:val="005B21FB"/>
    <w:rsid w:val="005B225F"/>
    <w:rsid w:val="005B22A3"/>
    <w:rsid w:val="005B2396"/>
    <w:rsid w:val="005B23A4"/>
    <w:rsid w:val="005B23BF"/>
    <w:rsid w:val="005B23DD"/>
    <w:rsid w:val="005B245D"/>
    <w:rsid w:val="005B2669"/>
    <w:rsid w:val="005B266D"/>
    <w:rsid w:val="005B2694"/>
    <w:rsid w:val="005B271D"/>
    <w:rsid w:val="005B276D"/>
    <w:rsid w:val="005B291C"/>
    <w:rsid w:val="005B2D6C"/>
    <w:rsid w:val="005B2D7C"/>
    <w:rsid w:val="005B2D88"/>
    <w:rsid w:val="005B2DC0"/>
    <w:rsid w:val="005B2E41"/>
    <w:rsid w:val="005B2ECB"/>
    <w:rsid w:val="005B312D"/>
    <w:rsid w:val="005B3151"/>
    <w:rsid w:val="005B31BE"/>
    <w:rsid w:val="005B32C4"/>
    <w:rsid w:val="005B34DF"/>
    <w:rsid w:val="005B34EA"/>
    <w:rsid w:val="005B355C"/>
    <w:rsid w:val="005B35CE"/>
    <w:rsid w:val="005B35EA"/>
    <w:rsid w:val="005B3626"/>
    <w:rsid w:val="005B364E"/>
    <w:rsid w:val="005B36BB"/>
    <w:rsid w:val="005B36CE"/>
    <w:rsid w:val="005B3704"/>
    <w:rsid w:val="005B3848"/>
    <w:rsid w:val="005B386A"/>
    <w:rsid w:val="005B38E6"/>
    <w:rsid w:val="005B39D8"/>
    <w:rsid w:val="005B3C2F"/>
    <w:rsid w:val="005B3C80"/>
    <w:rsid w:val="005B3D74"/>
    <w:rsid w:val="005B3EF0"/>
    <w:rsid w:val="005B3EF6"/>
    <w:rsid w:val="005B3FB8"/>
    <w:rsid w:val="005B3FF9"/>
    <w:rsid w:val="005B404C"/>
    <w:rsid w:val="005B4096"/>
    <w:rsid w:val="005B4133"/>
    <w:rsid w:val="005B424D"/>
    <w:rsid w:val="005B42A7"/>
    <w:rsid w:val="005B433D"/>
    <w:rsid w:val="005B43B8"/>
    <w:rsid w:val="005B444E"/>
    <w:rsid w:val="005B45BE"/>
    <w:rsid w:val="005B4622"/>
    <w:rsid w:val="005B46FF"/>
    <w:rsid w:val="005B4706"/>
    <w:rsid w:val="005B4770"/>
    <w:rsid w:val="005B4786"/>
    <w:rsid w:val="005B4816"/>
    <w:rsid w:val="005B4B3E"/>
    <w:rsid w:val="005B4B68"/>
    <w:rsid w:val="005B4BCF"/>
    <w:rsid w:val="005B4C96"/>
    <w:rsid w:val="005B4D8A"/>
    <w:rsid w:val="005B4DE7"/>
    <w:rsid w:val="005B4E47"/>
    <w:rsid w:val="005B4F6A"/>
    <w:rsid w:val="005B4FF2"/>
    <w:rsid w:val="005B5133"/>
    <w:rsid w:val="005B519D"/>
    <w:rsid w:val="005B5277"/>
    <w:rsid w:val="005B5296"/>
    <w:rsid w:val="005B5326"/>
    <w:rsid w:val="005B53F4"/>
    <w:rsid w:val="005B543F"/>
    <w:rsid w:val="005B5578"/>
    <w:rsid w:val="005B5664"/>
    <w:rsid w:val="005B56A6"/>
    <w:rsid w:val="005B57C7"/>
    <w:rsid w:val="005B57D4"/>
    <w:rsid w:val="005B583B"/>
    <w:rsid w:val="005B584B"/>
    <w:rsid w:val="005B5A9B"/>
    <w:rsid w:val="005B5AE7"/>
    <w:rsid w:val="005B5B4A"/>
    <w:rsid w:val="005B5E2A"/>
    <w:rsid w:val="005B5E93"/>
    <w:rsid w:val="005B5F23"/>
    <w:rsid w:val="005B5F7E"/>
    <w:rsid w:val="005B5FE2"/>
    <w:rsid w:val="005B60B5"/>
    <w:rsid w:val="005B61D3"/>
    <w:rsid w:val="005B61EA"/>
    <w:rsid w:val="005B6258"/>
    <w:rsid w:val="005B6387"/>
    <w:rsid w:val="005B63EE"/>
    <w:rsid w:val="005B6464"/>
    <w:rsid w:val="005B64EA"/>
    <w:rsid w:val="005B6613"/>
    <w:rsid w:val="005B6617"/>
    <w:rsid w:val="005B674A"/>
    <w:rsid w:val="005B691B"/>
    <w:rsid w:val="005B69CA"/>
    <w:rsid w:val="005B6B68"/>
    <w:rsid w:val="005B6C37"/>
    <w:rsid w:val="005B6C40"/>
    <w:rsid w:val="005B6E34"/>
    <w:rsid w:val="005B6E49"/>
    <w:rsid w:val="005B6EC8"/>
    <w:rsid w:val="005B6F3E"/>
    <w:rsid w:val="005B7096"/>
    <w:rsid w:val="005B7184"/>
    <w:rsid w:val="005B7195"/>
    <w:rsid w:val="005B71F2"/>
    <w:rsid w:val="005B71F4"/>
    <w:rsid w:val="005B722A"/>
    <w:rsid w:val="005B7290"/>
    <w:rsid w:val="005B72C1"/>
    <w:rsid w:val="005B72F1"/>
    <w:rsid w:val="005B7523"/>
    <w:rsid w:val="005B76CA"/>
    <w:rsid w:val="005B7703"/>
    <w:rsid w:val="005B7774"/>
    <w:rsid w:val="005B777D"/>
    <w:rsid w:val="005B7831"/>
    <w:rsid w:val="005B7856"/>
    <w:rsid w:val="005B78C7"/>
    <w:rsid w:val="005B790B"/>
    <w:rsid w:val="005B7924"/>
    <w:rsid w:val="005B7985"/>
    <w:rsid w:val="005B79FC"/>
    <w:rsid w:val="005B7A4E"/>
    <w:rsid w:val="005B7B16"/>
    <w:rsid w:val="005B7B9E"/>
    <w:rsid w:val="005B7C68"/>
    <w:rsid w:val="005B7FB3"/>
    <w:rsid w:val="005C00A5"/>
    <w:rsid w:val="005C00C4"/>
    <w:rsid w:val="005C00FA"/>
    <w:rsid w:val="005C01EC"/>
    <w:rsid w:val="005C0289"/>
    <w:rsid w:val="005C0349"/>
    <w:rsid w:val="005C045A"/>
    <w:rsid w:val="005C04E1"/>
    <w:rsid w:val="005C0518"/>
    <w:rsid w:val="005C0551"/>
    <w:rsid w:val="005C0587"/>
    <w:rsid w:val="005C06BF"/>
    <w:rsid w:val="005C0743"/>
    <w:rsid w:val="005C085A"/>
    <w:rsid w:val="005C08A7"/>
    <w:rsid w:val="005C0947"/>
    <w:rsid w:val="005C0AF9"/>
    <w:rsid w:val="005C0B23"/>
    <w:rsid w:val="005C0B73"/>
    <w:rsid w:val="005C0BC0"/>
    <w:rsid w:val="005C0CF6"/>
    <w:rsid w:val="005C0DEC"/>
    <w:rsid w:val="005C0EB3"/>
    <w:rsid w:val="005C0FF4"/>
    <w:rsid w:val="005C100E"/>
    <w:rsid w:val="005C1079"/>
    <w:rsid w:val="005C1106"/>
    <w:rsid w:val="005C1147"/>
    <w:rsid w:val="005C118E"/>
    <w:rsid w:val="005C12B2"/>
    <w:rsid w:val="005C12D0"/>
    <w:rsid w:val="005C133C"/>
    <w:rsid w:val="005C134E"/>
    <w:rsid w:val="005C1365"/>
    <w:rsid w:val="005C13B5"/>
    <w:rsid w:val="005C13F5"/>
    <w:rsid w:val="005C14B7"/>
    <w:rsid w:val="005C14F8"/>
    <w:rsid w:val="005C15E4"/>
    <w:rsid w:val="005C1654"/>
    <w:rsid w:val="005C169F"/>
    <w:rsid w:val="005C16E2"/>
    <w:rsid w:val="005C17A7"/>
    <w:rsid w:val="005C17AA"/>
    <w:rsid w:val="005C1979"/>
    <w:rsid w:val="005C198C"/>
    <w:rsid w:val="005C19AF"/>
    <w:rsid w:val="005C1AED"/>
    <w:rsid w:val="005C1B40"/>
    <w:rsid w:val="005C1BAE"/>
    <w:rsid w:val="005C1BF1"/>
    <w:rsid w:val="005C1D11"/>
    <w:rsid w:val="005C1D3B"/>
    <w:rsid w:val="005C1E02"/>
    <w:rsid w:val="005C1E13"/>
    <w:rsid w:val="005C1E1C"/>
    <w:rsid w:val="005C1F82"/>
    <w:rsid w:val="005C1FF4"/>
    <w:rsid w:val="005C20B9"/>
    <w:rsid w:val="005C2170"/>
    <w:rsid w:val="005C2209"/>
    <w:rsid w:val="005C2232"/>
    <w:rsid w:val="005C23D9"/>
    <w:rsid w:val="005C2475"/>
    <w:rsid w:val="005C257B"/>
    <w:rsid w:val="005C2602"/>
    <w:rsid w:val="005C2748"/>
    <w:rsid w:val="005C276A"/>
    <w:rsid w:val="005C2792"/>
    <w:rsid w:val="005C27AC"/>
    <w:rsid w:val="005C28AA"/>
    <w:rsid w:val="005C2907"/>
    <w:rsid w:val="005C292E"/>
    <w:rsid w:val="005C2934"/>
    <w:rsid w:val="005C29AE"/>
    <w:rsid w:val="005C2A18"/>
    <w:rsid w:val="005C2A9B"/>
    <w:rsid w:val="005C2AA8"/>
    <w:rsid w:val="005C2AB6"/>
    <w:rsid w:val="005C2AC9"/>
    <w:rsid w:val="005C2B02"/>
    <w:rsid w:val="005C2C09"/>
    <w:rsid w:val="005C2C29"/>
    <w:rsid w:val="005C2C45"/>
    <w:rsid w:val="005C2CC3"/>
    <w:rsid w:val="005C2DF4"/>
    <w:rsid w:val="005C2F09"/>
    <w:rsid w:val="005C2FB4"/>
    <w:rsid w:val="005C307C"/>
    <w:rsid w:val="005C3156"/>
    <w:rsid w:val="005C31E9"/>
    <w:rsid w:val="005C31F6"/>
    <w:rsid w:val="005C3204"/>
    <w:rsid w:val="005C322D"/>
    <w:rsid w:val="005C3360"/>
    <w:rsid w:val="005C341C"/>
    <w:rsid w:val="005C3429"/>
    <w:rsid w:val="005C3432"/>
    <w:rsid w:val="005C3467"/>
    <w:rsid w:val="005C348C"/>
    <w:rsid w:val="005C34D8"/>
    <w:rsid w:val="005C34E6"/>
    <w:rsid w:val="005C353A"/>
    <w:rsid w:val="005C3571"/>
    <w:rsid w:val="005C3591"/>
    <w:rsid w:val="005C35EB"/>
    <w:rsid w:val="005C36D3"/>
    <w:rsid w:val="005C36FF"/>
    <w:rsid w:val="005C3729"/>
    <w:rsid w:val="005C3750"/>
    <w:rsid w:val="005C3762"/>
    <w:rsid w:val="005C386A"/>
    <w:rsid w:val="005C38F7"/>
    <w:rsid w:val="005C38FC"/>
    <w:rsid w:val="005C3902"/>
    <w:rsid w:val="005C399F"/>
    <w:rsid w:val="005C3A0B"/>
    <w:rsid w:val="005C3A63"/>
    <w:rsid w:val="005C3BCE"/>
    <w:rsid w:val="005C3C93"/>
    <w:rsid w:val="005C3E73"/>
    <w:rsid w:val="005C3ECF"/>
    <w:rsid w:val="005C4076"/>
    <w:rsid w:val="005C408F"/>
    <w:rsid w:val="005C4132"/>
    <w:rsid w:val="005C4140"/>
    <w:rsid w:val="005C4160"/>
    <w:rsid w:val="005C416B"/>
    <w:rsid w:val="005C420C"/>
    <w:rsid w:val="005C42C4"/>
    <w:rsid w:val="005C43CC"/>
    <w:rsid w:val="005C45A4"/>
    <w:rsid w:val="005C46A0"/>
    <w:rsid w:val="005C48DA"/>
    <w:rsid w:val="005C4903"/>
    <w:rsid w:val="005C494A"/>
    <w:rsid w:val="005C4A0B"/>
    <w:rsid w:val="005C4B9E"/>
    <w:rsid w:val="005C4C89"/>
    <w:rsid w:val="005C4CEF"/>
    <w:rsid w:val="005C4D43"/>
    <w:rsid w:val="005C4EB0"/>
    <w:rsid w:val="005C4FC5"/>
    <w:rsid w:val="005C5003"/>
    <w:rsid w:val="005C504F"/>
    <w:rsid w:val="005C5128"/>
    <w:rsid w:val="005C5148"/>
    <w:rsid w:val="005C517F"/>
    <w:rsid w:val="005C5197"/>
    <w:rsid w:val="005C5266"/>
    <w:rsid w:val="005C52AF"/>
    <w:rsid w:val="005C52CA"/>
    <w:rsid w:val="005C532F"/>
    <w:rsid w:val="005C54AA"/>
    <w:rsid w:val="005C5509"/>
    <w:rsid w:val="005C5552"/>
    <w:rsid w:val="005C5687"/>
    <w:rsid w:val="005C5795"/>
    <w:rsid w:val="005C5940"/>
    <w:rsid w:val="005C59CB"/>
    <w:rsid w:val="005C5A30"/>
    <w:rsid w:val="005C5B1D"/>
    <w:rsid w:val="005C5BE6"/>
    <w:rsid w:val="005C5D4F"/>
    <w:rsid w:val="005C5DCD"/>
    <w:rsid w:val="005C5ED6"/>
    <w:rsid w:val="005C5F32"/>
    <w:rsid w:val="005C616C"/>
    <w:rsid w:val="005C6199"/>
    <w:rsid w:val="005C621E"/>
    <w:rsid w:val="005C630E"/>
    <w:rsid w:val="005C636B"/>
    <w:rsid w:val="005C6399"/>
    <w:rsid w:val="005C63E8"/>
    <w:rsid w:val="005C646F"/>
    <w:rsid w:val="005C64CC"/>
    <w:rsid w:val="005C64FE"/>
    <w:rsid w:val="005C6530"/>
    <w:rsid w:val="005C65AC"/>
    <w:rsid w:val="005C65B1"/>
    <w:rsid w:val="005C65F5"/>
    <w:rsid w:val="005C6741"/>
    <w:rsid w:val="005C6782"/>
    <w:rsid w:val="005C67FD"/>
    <w:rsid w:val="005C682E"/>
    <w:rsid w:val="005C6834"/>
    <w:rsid w:val="005C6860"/>
    <w:rsid w:val="005C689C"/>
    <w:rsid w:val="005C68DD"/>
    <w:rsid w:val="005C6915"/>
    <w:rsid w:val="005C6970"/>
    <w:rsid w:val="005C69F4"/>
    <w:rsid w:val="005C6A1D"/>
    <w:rsid w:val="005C6ABF"/>
    <w:rsid w:val="005C6CF1"/>
    <w:rsid w:val="005C6D13"/>
    <w:rsid w:val="005C6D21"/>
    <w:rsid w:val="005C6DD0"/>
    <w:rsid w:val="005C6E72"/>
    <w:rsid w:val="005C6F23"/>
    <w:rsid w:val="005C6F7D"/>
    <w:rsid w:val="005C7107"/>
    <w:rsid w:val="005C71ED"/>
    <w:rsid w:val="005C7278"/>
    <w:rsid w:val="005C73FA"/>
    <w:rsid w:val="005C740E"/>
    <w:rsid w:val="005C7410"/>
    <w:rsid w:val="005C7412"/>
    <w:rsid w:val="005C7440"/>
    <w:rsid w:val="005C7650"/>
    <w:rsid w:val="005C76A0"/>
    <w:rsid w:val="005C790F"/>
    <w:rsid w:val="005C7A24"/>
    <w:rsid w:val="005C7B0D"/>
    <w:rsid w:val="005C7BBB"/>
    <w:rsid w:val="005C7CFC"/>
    <w:rsid w:val="005C7D1E"/>
    <w:rsid w:val="005C7D90"/>
    <w:rsid w:val="005C7DA2"/>
    <w:rsid w:val="005C7DCA"/>
    <w:rsid w:val="005C7DE5"/>
    <w:rsid w:val="005C7E1F"/>
    <w:rsid w:val="005C7EE5"/>
    <w:rsid w:val="005C7EF9"/>
    <w:rsid w:val="005C7F24"/>
    <w:rsid w:val="005C7FB2"/>
    <w:rsid w:val="005D0004"/>
    <w:rsid w:val="005D0156"/>
    <w:rsid w:val="005D0160"/>
    <w:rsid w:val="005D0325"/>
    <w:rsid w:val="005D0384"/>
    <w:rsid w:val="005D04AA"/>
    <w:rsid w:val="005D0541"/>
    <w:rsid w:val="005D0560"/>
    <w:rsid w:val="005D0562"/>
    <w:rsid w:val="005D066D"/>
    <w:rsid w:val="005D07FB"/>
    <w:rsid w:val="005D0807"/>
    <w:rsid w:val="005D08E6"/>
    <w:rsid w:val="005D0A1A"/>
    <w:rsid w:val="005D0A72"/>
    <w:rsid w:val="005D0AD5"/>
    <w:rsid w:val="005D0D1F"/>
    <w:rsid w:val="005D0DCA"/>
    <w:rsid w:val="005D0F3F"/>
    <w:rsid w:val="005D0FD0"/>
    <w:rsid w:val="005D105D"/>
    <w:rsid w:val="005D10A5"/>
    <w:rsid w:val="005D10BD"/>
    <w:rsid w:val="005D115E"/>
    <w:rsid w:val="005D123C"/>
    <w:rsid w:val="005D1340"/>
    <w:rsid w:val="005D1370"/>
    <w:rsid w:val="005D13D9"/>
    <w:rsid w:val="005D14C1"/>
    <w:rsid w:val="005D1520"/>
    <w:rsid w:val="005D15CA"/>
    <w:rsid w:val="005D164A"/>
    <w:rsid w:val="005D1655"/>
    <w:rsid w:val="005D179B"/>
    <w:rsid w:val="005D17D9"/>
    <w:rsid w:val="005D183C"/>
    <w:rsid w:val="005D184E"/>
    <w:rsid w:val="005D1870"/>
    <w:rsid w:val="005D18F8"/>
    <w:rsid w:val="005D1904"/>
    <w:rsid w:val="005D191C"/>
    <w:rsid w:val="005D198E"/>
    <w:rsid w:val="005D1B87"/>
    <w:rsid w:val="005D1B8E"/>
    <w:rsid w:val="005D1BED"/>
    <w:rsid w:val="005D1BF8"/>
    <w:rsid w:val="005D1C00"/>
    <w:rsid w:val="005D1C17"/>
    <w:rsid w:val="005D1DBA"/>
    <w:rsid w:val="005D1E9B"/>
    <w:rsid w:val="005D1F9D"/>
    <w:rsid w:val="005D204E"/>
    <w:rsid w:val="005D2156"/>
    <w:rsid w:val="005D232E"/>
    <w:rsid w:val="005D23D4"/>
    <w:rsid w:val="005D248D"/>
    <w:rsid w:val="005D24BA"/>
    <w:rsid w:val="005D2505"/>
    <w:rsid w:val="005D2516"/>
    <w:rsid w:val="005D253D"/>
    <w:rsid w:val="005D260B"/>
    <w:rsid w:val="005D2709"/>
    <w:rsid w:val="005D2752"/>
    <w:rsid w:val="005D288C"/>
    <w:rsid w:val="005D28E6"/>
    <w:rsid w:val="005D28F2"/>
    <w:rsid w:val="005D2908"/>
    <w:rsid w:val="005D2963"/>
    <w:rsid w:val="005D298E"/>
    <w:rsid w:val="005D29C2"/>
    <w:rsid w:val="005D29DF"/>
    <w:rsid w:val="005D29EE"/>
    <w:rsid w:val="005D2BB8"/>
    <w:rsid w:val="005D2DA0"/>
    <w:rsid w:val="005D3000"/>
    <w:rsid w:val="005D30A2"/>
    <w:rsid w:val="005D30DE"/>
    <w:rsid w:val="005D326E"/>
    <w:rsid w:val="005D33CB"/>
    <w:rsid w:val="005D3439"/>
    <w:rsid w:val="005D3492"/>
    <w:rsid w:val="005D34CD"/>
    <w:rsid w:val="005D35FA"/>
    <w:rsid w:val="005D3616"/>
    <w:rsid w:val="005D3661"/>
    <w:rsid w:val="005D38A5"/>
    <w:rsid w:val="005D395D"/>
    <w:rsid w:val="005D3AD5"/>
    <w:rsid w:val="005D3B1E"/>
    <w:rsid w:val="005D3B2E"/>
    <w:rsid w:val="005D3B9E"/>
    <w:rsid w:val="005D3BF6"/>
    <w:rsid w:val="005D3C3A"/>
    <w:rsid w:val="005D3C73"/>
    <w:rsid w:val="005D3D2B"/>
    <w:rsid w:val="005D3D75"/>
    <w:rsid w:val="005D3DBD"/>
    <w:rsid w:val="005D3DDE"/>
    <w:rsid w:val="005D3E18"/>
    <w:rsid w:val="005D3E33"/>
    <w:rsid w:val="005D3E65"/>
    <w:rsid w:val="005D3ECC"/>
    <w:rsid w:val="005D3F4F"/>
    <w:rsid w:val="005D4082"/>
    <w:rsid w:val="005D418B"/>
    <w:rsid w:val="005D4362"/>
    <w:rsid w:val="005D43EA"/>
    <w:rsid w:val="005D4421"/>
    <w:rsid w:val="005D4484"/>
    <w:rsid w:val="005D4508"/>
    <w:rsid w:val="005D45A4"/>
    <w:rsid w:val="005D46EF"/>
    <w:rsid w:val="005D4851"/>
    <w:rsid w:val="005D4887"/>
    <w:rsid w:val="005D4A1D"/>
    <w:rsid w:val="005D4AED"/>
    <w:rsid w:val="005D4B29"/>
    <w:rsid w:val="005D4B4F"/>
    <w:rsid w:val="005D4BFD"/>
    <w:rsid w:val="005D4C0D"/>
    <w:rsid w:val="005D4C38"/>
    <w:rsid w:val="005D4C7A"/>
    <w:rsid w:val="005D4D32"/>
    <w:rsid w:val="005D4D81"/>
    <w:rsid w:val="005D4E2E"/>
    <w:rsid w:val="005D4E35"/>
    <w:rsid w:val="005D4EAC"/>
    <w:rsid w:val="005D5054"/>
    <w:rsid w:val="005D5058"/>
    <w:rsid w:val="005D50B9"/>
    <w:rsid w:val="005D50F3"/>
    <w:rsid w:val="005D516C"/>
    <w:rsid w:val="005D5203"/>
    <w:rsid w:val="005D5241"/>
    <w:rsid w:val="005D525F"/>
    <w:rsid w:val="005D5291"/>
    <w:rsid w:val="005D52C9"/>
    <w:rsid w:val="005D5368"/>
    <w:rsid w:val="005D53B1"/>
    <w:rsid w:val="005D54AA"/>
    <w:rsid w:val="005D553A"/>
    <w:rsid w:val="005D5576"/>
    <w:rsid w:val="005D5609"/>
    <w:rsid w:val="005D5785"/>
    <w:rsid w:val="005D57AB"/>
    <w:rsid w:val="005D58D1"/>
    <w:rsid w:val="005D58DC"/>
    <w:rsid w:val="005D58EA"/>
    <w:rsid w:val="005D5939"/>
    <w:rsid w:val="005D5ABF"/>
    <w:rsid w:val="005D5B29"/>
    <w:rsid w:val="005D5B52"/>
    <w:rsid w:val="005D5BAC"/>
    <w:rsid w:val="005D5BB0"/>
    <w:rsid w:val="005D5CEC"/>
    <w:rsid w:val="005D5D10"/>
    <w:rsid w:val="005D5D96"/>
    <w:rsid w:val="005D5DDF"/>
    <w:rsid w:val="005D5E88"/>
    <w:rsid w:val="005D5ED4"/>
    <w:rsid w:val="005D5F62"/>
    <w:rsid w:val="005D5F74"/>
    <w:rsid w:val="005D5FB1"/>
    <w:rsid w:val="005D6170"/>
    <w:rsid w:val="005D61C3"/>
    <w:rsid w:val="005D622E"/>
    <w:rsid w:val="005D625F"/>
    <w:rsid w:val="005D6282"/>
    <w:rsid w:val="005D6322"/>
    <w:rsid w:val="005D6381"/>
    <w:rsid w:val="005D6391"/>
    <w:rsid w:val="005D63A9"/>
    <w:rsid w:val="005D6459"/>
    <w:rsid w:val="005D6809"/>
    <w:rsid w:val="005D680B"/>
    <w:rsid w:val="005D6811"/>
    <w:rsid w:val="005D6850"/>
    <w:rsid w:val="005D6881"/>
    <w:rsid w:val="005D696F"/>
    <w:rsid w:val="005D6A1D"/>
    <w:rsid w:val="005D6C39"/>
    <w:rsid w:val="005D6C55"/>
    <w:rsid w:val="005D6CF4"/>
    <w:rsid w:val="005D6D1C"/>
    <w:rsid w:val="005D6D7E"/>
    <w:rsid w:val="005D7001"/>
    <w:rsid w:val="005D706E"/>
    <w:rsid w:val="005D70C7"/>
    <w:rsid w:val="005D726B"/>
    <w:rsid w:val="005D7487"/>
    <w:rsid w:val="005D7524"/>
    <w:rsid w:val="005D7632"/>
    <w:rsid w:val="005D7694"/>
    <w:rsid w:val="005D7738"/>
    <w:rsid w:val="005D77ED"/>
    <w:rsid w:val="005D7837"/>
    <w:rsid w:val="005D7862"/>
    <w:rsid w:val="005D7A2F"/>
    <w:rsid w:val="005D7B4F"/>
    <w:rsid w:val="005D7BCD"/>
    <w:rsid w:val="005D7D0E"/>
    <w:rsid w:val="005D7D78"/>
    <w:rsid w:val="005D7DB2"/>
    <w:rsid w:val="005D7EB2"/>
    <w:rsid w:val="005D7F9A"/>
    <w:rsid w:val="005E00E8"/>
    <w:rsid w:val="005E01D6"/>
    <w:rsid w:val="005E02B5"/>
    <w:rsid w:val="005E02DA"/>
    <w:rsid w:val="005E0343"/>
    <w:rsid w:val="005E034D"/>
    <w:rsid w:val="005E042F"/>
    <w:rsid w:val="005E04A3"/>
    <w:rsid w:val="005E04EE"/>
    <w:rsid w:val="005E0545"/>
    <w:rsid w:val="005E0569"/>
    <w:rsid w:val="005E05BF"/>
    <w:rsid w:val="005E0655"/>
    <w:rsid w:val="005E0672"/>
    <w:rsid w:val="005E067F"/>
    <w:rsid w:val="005E071A"/>
    <w:rsid w:val="005E0734"/>
    <w:rsid w:val="005E07A5"/>
    <w:rsid w:val="005E09A7"/>
    <w:rsid w:val="005E0BAF"/>
    <w:rsid w:val="005E0CE5"/>
    <w:rsid w:val="005E0D71"/>
    <w:rsid w:val="005E0D98"/>
    <w:rsid w:val="005E0E22"/>
    <w:rsid w:val="005E0EA8"/>
    <w:rsid w:val="005E0EB8"/>
    <w:rsid w:val="005E0EFC"/>
    <w:rsid w:val="005E0F87"/>
    <w:rsid w:val="005E0F8A"/>
    <w:rsid w:val="005E103C"/>
    <w:rsid w:val="005E1265"/>
    <w:rsid w:val="005E12AD"/>
    <w:rsid w:val="005E1455"/>
    <w:rsid w:val="005E1527"/>
    <w:rsid w:val="005E1554"/>
    <w:rsid w:val="005E15B0"/>
    <w:rsid w:val="005E16D8"/>
    <w:rsid w:val="005E1864"/>
    <w:rsid w:val="005E1888"/>
    <w:rsid w:val="005E18FF"/>
    <w:rsid w:val="005E1946"/>
    <w:rsid w:val="005E19D3"/>
    <w:rsid w:val="005E1A76"/>
    <w:rsid w:val="005E1AE7"/>
    <w:rsid w:val="005E1BA0"/>
    <w:rsid w:val="005E1BE0"/>
    <w:rsid w:val="005E1E52"/>
    <w:rsid w:val="005E1E77"/>
    <w:rsid w:val="005E1EDA"/>
    <w:rsid w:val="005E1FE4"/>
    <w:rsid w:val="005E200D"/>
    <w:rsid w:val="005E21CD"/>
    <w:rsid w:val="005E21DB"/>
    <w:rsid w:val="005E21FD"/>
    <w:rsid w:val="005E2368"/>
    <w:rsid w:val="005E23E4"/>
    <w:rsid w:val="005E240F"/>
    <w:rsid w:val="005E2470"/>
    <w:rsid w:val="005E24CC"/>
    <w:rsid w:val="005E24D5"/>
    <w:rsid w:val="005E250C"/>
    <w:rsid w:val="005E2587"/>
    <w:rsid w:val="005E25A1"/>
    <w:rsid w:val="005E25CB"/>
    <w:rsid w:val="005E26C3"/>
    <w:rsid w:val="005E26D9"/>
    <w:rsid w:val="005E271D"/>
    <w:rsid w:val="005E2739"/>
    <w:rsid w:val="005E27B8"/>
    <w:rsid w:val="005E27EA"/>
    <w:rsid w:val="005E28A0"/>
    <w:rsid w:val="005E2900"/>
    <w:rsid w:val="005E29A2"/>
    <w:rsid w:val="005E29A4"/>
    <w:rsid w:val="005E29BB"/>
    <w:rsid w:val="005E29D8"/>
    <w:rsid w:val="005E2BDF"/>
    <w:rsid w:val="005E2CA2"/>
    <w:rsid w:val="005E2D18"/>
    <w:rsid w:val="005E2D45"/>
    <w:rsid w:val="005E2D62"/>
    <w:rsid w:val="005E2DCB"/>
    <w:rsid w:val="005E2DD5"/>
    <w:rsid w:val="005E2E06"/>
    <w:rsid w:val="005E2EAB"/>
    <w:rsid w:val="005E2EBA"/>
    <w:rsid w:val="005E2F54"/>
    <w:rsid w:val="005E3019"/>
    <w:rsid w:val="005E31EA"/>
    <w:rsid w:val="005E3206"/>
    <w:rsid w:val="005E3263"/>
    <w:rsid w:val="005E3277"/>
    <w:rsid w:val="005E3389"/>
    <w:rsid w:val="005E33BE"/>
    <w:rsid w:val="005E340E"/>
    <w:rsid w:val="005E3415"/>
    <w:rsid w:val="005E34AC"/>
    <w:rsid w:val="005E36FD"/>
    <w:rsid w:val="005E3703"/>
    <w:rsid w:val="005E3738"/>
    <w:rsid w:val="005E374A"/>
    <w:rsid w:val="005E37CF"/>
    <w:rsid w:val="005E3879"/>
    <w:rsid w:val="005E390D"/>
    <w:rsid w:val="005E3924"/>
    <w:rsid w:val="005E39B5"/>
    <w:rsid w:val="005E3BDC"/>
    <w:rsid w:val="005E3C30"/>
    <w:rsid w:val="005E3D27"/>
    <w:rsid w:val="005E3EC2"/>
    <w:rsid w:val="005E400F"/>
    <w:rsid w:val="005E4031"/>
    <w:rsid w:val="005E40A3"/>
    <w:rsid w:val="005E4227"/>
    <w:rsid w:val="005E425C"/>
    <w:rsid w:val="005E42A6"/>
    <w:rsid w:val="005E42FC"/>
    <w:rsid w:val="005E430E"/>
    <w:rsid w:val="005E4397"/>
    <w:rsid w:val="005E43E2"/>
    <w:rsid w:val="005E45CA"/>
    <w:rsid w:val="005E467C"/>
    <w:rsid w:val="005E4732"/>
    <w:rsid w:val="005E4864"/>
    <w:rsid w:val="005E495C"/>
    <w:rsid w:val="005E4A33"/>
    <w:rsid w:val="005E4AD5"/>
    <w:rsid w:val="005E4B50"/>
    <w:rsid w:val="005E4CDF"/>
    <w:rsid w:val="005E4DAE"/>
    <w:rsid w:val="005E4E6A"/>
    <w:rsid w:val="005E4EEC"/>
    <w:rsid w:val="005E4F95"/>
    <w:rsid w:val="005E4FAA"/>
    <w:rsid w:val="005E50CD"/>
    <w:rsid w:val="005E5135"/>
    <w:rsid w:val="005E5288"/>
    <w:rsid w:val="005E5367"/>
    <w:rsid w:val="005E540C"/>
    <w:rsid w:val="005E544C"/>
    <w:rsid w:val="005E54D6"/>
    <w:rsid w:val="005E5503"/>
    <w:rsid w:val="005E5563"/>
    <w:rsid w:val="005E5672"/>
    <w:rsid w:val="005E56A8"/>
    <w:rsid w:val="005E5751"/>
    <w:rsid w:val="005E57F9"/>
    <w:rsid w:val="005E598E"/>
    <w:rsid w:val="005E5AF2"/>
    <w:rsid w:val="005E5BDD"/>
    <w:rsid w:val="005E5EBA"/>
    <w:rsid w:val="005E5EC6"/>
    <w:rsid w:val="005E5F61"/>
    <w:rsid w:val="005E5FC3"/>
    <w:rsid w:val="005E5FD1"/>
    <w:rsid w:val="005E601E"/>
    <w:rsid w:val="005E608F"/>
    <w:rsid w:val="005E6168"/>
    <w:rsid w:val="005E616B"/>
    <w:rsid w:val="005E632C"/>
    <w:rsid w:val="005E6344"/>
    <w:rsid w:val="005E6359"/>
    <w:rsid w:val="005E641B"/>
    <w:rsid w:val="005E6486"/>
    <w:rsid w:val="005E6580"/>
    <w:rsid w:val="005E67EF"/>
    <w:rsid w:val="005E6919"/>
    <w:rsid w:val="005E69B4"/>
    <w:rsid w:val="005E6B74"/>
    <w:rsid w:val="005E6C7C"/>
    <w:rsid w:val="005E6D09"/>
    <w:rsid w:val="005E6D4C"/>
    <w:rsid w:val="005E6E44"/>
    <w:rsid w:val="005E6FA6"/>
    <w:rsid w:val="005E7091"/>
    <w:rsid w:val="005E70FA"/>
    <w:rsid w:val="005E730E"/>
    <w:rsid w:val="005E73B4"/>
    <w:rsid w:val="005E73B6"/>
    <w:rsid w:val="005E73E7"/>
    <w:rsid w:val="005E7579"/>
    <w:rsid w:val="005E765B"/>
    <w:rsid w:val="005E7793"/>
    <w:rsid w:val="005E77F8"/>
    <w:rsid w:val="005E78BD"/>
    <w:rsid w:val="005E78EA"/>
    <w:rsid w:val="005E78F2"/>
    <w:rsid w:val="005E7948"/>
    <w:rsid w:val="005E7B5E"/>
    <w:rsid w:val="005E7BF6"/>
    <w:rsid w:val="005E7C49"/>
    <w:rsid w:val="005E7C50"/>
    <w:rsid w:val="005E7EA2"/>
    <w:rsid w:val="005F008E"/>
    <w:rsid w:val="005F01BE"/>
    <w:rsid w:val="005F01E9"/>
    <w:rsid w:val="005F01FA"/>
    <w:rsid w:val="005F0206"/>
    <w:rsid w:val="005F0222"/>
    <w:rsid w:val="005F0249"/>
    <w:rsid w:val="005F0416"/>
    <w:rsid w:val="005F042D"/>
    <w:rsid w:val="005F0445"/>
    <w:rsid w:val="005F0501"/>
    <w:rsid w:val="005F052E"/>
    <w:rsid w:val="005F073F"/>
    <w:rsid w:val="005F09C1"/>
    <w:rsid w:val="005F0A10"/>
    <w:rsid w:val="005F0A84"/>
    <w:rsid w:val="005F0AA4"/>
    <w:rsid w:val="005F0B71"/>
    <w:rsid w:val="005F0B89"/>
    <w:rsid w:val="005F0BF5"/>
    <w:rsid w:val="005F0CBB"/>
    <w:rsid w:val="005F0D2C"/>
    <w:rsid w:val="005F0F61"/>
    <w:rsid w:val="005F1095"/>
    <w:rsid w:val="005F10AA"/>
    <w:rsid w:val="005F1258"/>
    <w:rsid w:val="005F12B9"/>
    <w:rsid w:val="005F12D4"/>
    <w:rsid w:val="005F134C"/>
    <w:rsid w:val="005F153F"/>
    <w:rsid w:val="005F1652"/>
    <w:rsid w:val="005F16F2"/>
    <w:rsid w:val="005F178C"/>
    <w:rsid w:val="005F179D"/>
    <w:rsid w:val="005F17DB"/>
    <w:rsid w:val="005F1ADF"/>
    <w:rsid w:val="005F1AFE"/>
    <w:rsid w:val="005F1B68"/>
    <w:rsid w:val="005F1BF7"/>
    <w:rsid w:val="005F1C5B"/>
    <w:rsid w:val="005F1DBD"/>
    <w:rsid w:val="005F1F91"/>
    <w:rsid w:val="005F1FCD"/>
    <w:rsid w:val="005F210A"/>
    <w:rsid w:val="005F21EF"/>
    <w:rsid w:val="005F2221"/>
    <w:rsid w:val="005F224F"/>
    <w:rsid w:val="005F2326"/>
    <w:rsid w:val="005F236B"/>
    <w:rsid w:val="005F2488"/>
    <w:rsid w:val="005F2503"/>
    <w:rsid w:val="005F2573"/>
    <w:rsid w:val="005F257D"/>
    <w:rsid w:val="005F261D"/>
    <w:rsid w:val="005F2620"/>
    <w:rsid w:val="005F2669"/>
    <w:rsid w:val="005F28E7"/>
    <w:rsid w:val="005F2942"/>
    <w:rsid w:val="005F2A90"/>
    <w:rsid w:val="005F2ABB"/>
    <w:rsid w:val="005F2C77"/>
    <w:rsid w:val="005F2DFC"/>
    <w:rsid w:val="005F302D"/>
    <w:rsid w:val="005F30AD"/>
    <w:rsid w:val="005F34A4"/>
    <w:rsid w:val="005F359E"/>
    <w:rsid w:val="005F35C0"/>
    <w:rsid w:val="005F3613"/>
    <w:rsid w:val="005F365B"/>
    <w:rsid w:val="005F3832"/>
    <w:rsid w:val="005F383B"/>
    <w:rsid w:val="005F384B"/>
    <w:rsid w:val="005F385E"/>
    <w:rsid w:val="005F3963"/>
    <w:rsid w:val="005F3A2E"/>
    <w:rsid w:val="005F3B2A"/>
    <w:rsid w:val="005F3BCA"/>
    <w:rsid w:val="005F3C37"/>
    <w:rsid w:val="005F3D79"/>
    <w:rsid w:val="005F3E0F"/>
    <w:rsid w:val="005F3E16"/>
    <w:rsid w:val="005F3E65"/>
    <w:rsid w:val="005F3E72"/>
    <w:rsid w:val="005F4043"/>
    <w:rsid w:val="005F4226"/>
    <w:rsid w:val="005F422C"/>
    <w:rsid w:val="005F42DD"/>
    <w:rsid w:val="005F446C"/>
    <w:rsid w:val="005F446F"/>
    <w:rsid w:val="005F44F0"/>
    <w:rsid w:val="005F471E"/>
    <w:rsid w:val="005F4842"/>
    <w:rsid w:val="005F484B"/>
    <w:rsid w:val="005F4999"/>
    <w:rsid w:val="005F4A1B"/>
    <w:rsid w:val="005F4B57"/>
    <w:rsid w:val="005F4D6C"/>
    <w:rsid w:val="005F4DA5"/>
    <w:rsid w:val="005F4DDF"/>
    <w:rsid w:val="005F4E7F"/>
    <w:rsid w:val="005F4EBE"/>
    <w:rsid w:val="005F4F7B"/>
    <w:rsid w:val="005F521F"/>
    <w:rsid w:val="005F5245"/>
    <w:rsid w:val="005F5265"/>
    <w:rsid w:val="005F542D"/>
    <w:rsid w:val="005F546C"/>
    <w:rsid w:val="005F5510"/>
    <w:rsid w:val="005F555C"/>
    <w:rsid w:val="005F55C6"/>
    <w:rsid w:val="005F55D1"/>
    <w:rsid w:val="005F586F"/>
    <w:rsid w:val="005F59E5"/>
    <w:rsid w:val="005F5A17"/>
    <w:rsid w:val="005F5A4E"/>
    <w:rsid w:val="005F5A61"/>
    <w:rsid w:val="005F5C20"/>
    <w:rsid w:val="005F5C5B"/>
    <w:rsid w:val="005F6005"/>
    <w:rsid w:val="005F6193"/>
    <w:rsid w:val="005F624A"/>
    <w:rsid w:val="005F6295"/>
    <w:rsid w:val="005F62D2"/>
    <w:rsid w:val="005F634B"/>
    <w:rsid w:val="005F63B2"/>
    <w:rsid w:val="005F63C1"/>
    <w:rsid w:val="005F6426"/>
    <w:rsid w:val="005F64AF"/>
    <w:rsid w:val="005F659B"/>
    <w:rsid w:val="005F65AE"/>
    <w:rsid w:val="005F65D2"/>
    <w:rsid w:val="005F66A0"/>
    <w:rsid w:val="005F671A"/>
    <w:rsid w:val="005F67F5"/>
    <w:rsid w:val="005F6834"/>
    <w:rsid w:val="005F6859"/>
    <w:rsid w:val="005F68B7"/>
    <w:rsid w:val="005F68C4"/>
    <w:rsid w:val="005F6917"/>
    <w:rsid w:val="005F6986"/>
    <w:rsid w:val="005F698D"/>
    <w:rsid w:val="005F69C8"/>
    <w:rsid w:val="005F6A2F"/>
    <w:rsid w:val="005F6A41"/>
    <w:rsid w:val="005F6AF0"/>
    <w:rsid w:val="005F6B64"/>
    <w:rsid w:val="005F6B9B"/>
    <w:rsid w:val="005F6BD0"/>
    <w:rsid w:val="005F6CAF"/>
    <w:rsid w:val="005F6D0B"/>
    <w:rsid w:val="005F6D52"/>
    <w:rsid w:val="005F6DA6"/>
    <w:rsid w:val="005F6E38"/>
    <w:rsid w:val="005F6EB5"/>
    <w:rsid w:val="005F6FBC"/>
    <w:rsid w:val="005F70A0"/>
    <w:rsid w:val="005F7142"/>
    <w:rsid w:val="005F71C9"/>
    <w:rsid w:val="005F72EB"/>
    <w:rsid w:val="005F74EA"/>
    <w:rsid w:val="005F763A"/>
    <w:rsid w:val="005F77A4"/>
    <w:rsid w:val="005F7887"/>
    <w:rsid w:val="005F7899"/>
    <w:rsid w:val="005F78C7"/>
    <w:rsid w:val="005F79E7"/>
    <w:rsid w:val="005F7A34"/>
    <w:rsid w:val="005F7A98"/>
    <w:rsid w:val="005F7C90"/>
    <w:rsid w:val="005F7CF9"/>
    <w:rsid w:val="005F7D46"/>
    <w:rsid w:val="005F7F11"/>
    <w:rsid w:val="005F7F20"/>
    <w:rsid w:val="005F7F82"/>
    <w:rsid w:val="0060009F"/>
    <w:rsid w:val="00600106"/>
    <w:rsid w:val="0060012B"/>
    <w:rsid w:val="00600263"/>
    <w:rsid w:val="00600409"/>
    <w:rsid w:val="00600410"/>
    <w:rsid w:val="006004D4"/>
    <w:rsid w:val="00600510"/>
    <w:rsid w:val="00600570"/>
    <w:rsid w:val="00600702"/>
    <w:rsid w:val="006007DF"/>
    <w:rsid w:val="00600823"/>
    <w:rsid w:val="00600837"/>
    <w:rsid w:val="00600841"/>
    <w:rsid w:val="00600941"/>
    <w:rsid w:val="00600942"/>
    <w:rsid w:val="00600963"/>
    <w:rsid w:val="00600A26"/>
    <w:rsid w:val="00600A43"/>
    <w:rsid w:val="00600AB7"/>
    <w:rsid w:val="00600B33"/>
    <w:rsid w:val="00600B4F"/>
    <w:rsid w:val="00600BB4"/>
    <w:rsid w:val="00600BBE"/>
    <w:rsid w:val="00600C61"/>
    <w:rsid w:val="00600CE5"/>
    <w:rsid w:val="00600E23"/>
    <w:rsid w:val="00600E2E"/>
    <w:rsid w:val="00600E7C"/>
    <w:rsid w:val="006010A9"/>
    <w:rsid w:val="00601143"/>
    <w:rsid w:val="00601195"/>
    <w:rsid w:val="006011AA"/>
    <w:rsid w:val="00601244"/>
    <w:rsid w:val="0060148B"/>
    <w:rsid w:val="006014FD"/>
    <w:rsid w:val="00601504"/>
    <w:rsid w:val="0060152F"/>
    <w:rsid w:val="00601614"/>
    <w:rsid w:val="006016A9"/>
    <w:rsid w:val="00601704"/>
    <w:rsid w:val="00601737"/>
    <w:rsid w:val="00601778"/>
    <w:rsid w:val="0060178A"/>
    <w:rsid w:val="0060188E"/>
    <w:rsid w:val="0060196C"/>
    <w:rsid w:val="00601A25"/>
    <w:rsid w:val="00601A51"/>
    <w:rsid w:val="00601A84"/>
    <w:rsid w:val="00601A8E"/>
    <w:rsid w:val="00601B1D"/>
    <w:rsid w:val="00601B9D"/>
    <w:rsid w:val="00601E43"/>
    <w:rsid w:val="00601E8B"/>
    <w:rsid w:val="00601EC1"/>
    <w:rsid w:val="00601EC3"/>
    <w:rsid w:val="00601EEF"/>
    <w:rsid w:val="0060215C"/>
    <w:rsid w:val="00602253"/>
    <w:rsid w:val="0060245E"/>
    <w:rsid w:val="006025E1"/>
    <w:rsid w:val="00602612"/>
    <w:rsid w:val="006026B9"/>
    <w:rsid w:val="006026BC"/>
    <w:rsid w:val="00602987"/>
    <w:rsid w:val="006029B5"/>
    <w:rsid w:val="006029E2"/>
    <w:rsid w:val="00602A41"/>
    <w:rsid w:val="00602AF4"/>
    <w:rsid w:val="00602B23"/>
    <w:rsid w:val="00602B55"/>
    <w:rsid w:val="00602BAB"/>
    <w:rsid w:val="00602CA2"/>
    <w:rsid w:val="00602CAF"/>
    <w:rsid w:val="00602D03"/>
    <w:rsid w:val="00602E5A"/>
    <w:rsid w:val="00602FA8"/>
    <w:rsid w:val="00603154"/>
    <w:rsid w:val="00603357"/>
    <w:rsid w:val="0060341B"/>
    <w:rsid w:val="00603672"/>
    <w:rsid w:val="00603752"/>
    <w:rsid w:val="006037EF"/>
    <w:rsid w:val="00603AA2"/>
    <w:rsid w:val="00603ADE"/>
    <w:rsid w:val="00603AE2"/>
    <w:rsid w:val="00603B1B"/>
    <w:rsid w:val="00603B21"/>
    <w:rsid w:val="00603BC6"/>
    <w:rsid w:val="00603C39"/>
    <w:rsid w:val="00603D55"/>
    <w:rsid w:val="00603DC2"/>
    <w:rsid w:val="00603E9C"/>
    <w:rsid w:val="0060400C"/>
    <w:rsid w:val="00604041"/>
    <w:rsid w:val="0060405D"/>
    <w:rsid w:val="006040B7"/>
    <w:rsid w:val="00604223"/>
    <w:rsid w:val="00604257"/>
    <w:rsid w:val="0060443F"/>
    <w:rsid w:val="00604492"/>
    <w:rsid w:val="006044C7"/>
    <w:rsid w:val="006044DB"/>
    <w:rsid w:val="0060455E"/>
    <w:rsid w:val="00604573"/>
    <w:rsid w:val="00604685"/>
    <w:rsid w:val="0060471F"/>
    <w:rsid w:val="00604755"/>
    <w:rsid w:val="006048AD"/>
    <w:rsid w:val="00604A9F"/>
    <w:rsid w:val="00604BA1"/>
    <w:rsid w:val="00604BB0"/>
    <w:rsid w:val="00604CEB"/>
    <w:rsid w:val="00604DA2"/>
    <w:rsid w:val="00604DE2"/>
    <w:rsid w:val="00604E04"/>
    <w:rsid w:val="00604EAD"/>
    <w:rsid w:val="00605065"/>
    <w:rsid w:val="0060518D"/>
    <w:rsid w:val="00605190"/>
    <w:rsid w:val="0060526B"/>
    <w:rsid w:val="00605333"/>
    <w:rsid w:val="0060545D"/>
    <w:rsid w:val="006054E3"/>
    <w:rsid w:val="0060552A"/>
    <w:rsid w:val="006056DB"/>
    <w:rsid w:val="0060574B"/>
    <w:rsid w:val="00605773"/>
    <w:rsid w:val="00605B56"/>
    <w:rsid w:val="00605B79"/>
    <w:rsid w:val="00605CFF"/>
    <w:rsid w:val="00605F2B"/>
    <w:rsid w:val="006060A7"/>
    <w:rsid w:val="006060C5"/>
    <w:rsid w:val="00606314"/>
    <w:rsid w:val="0060640E"/>
    <w:rsid w:val="00606453"/>
    <w:rsid w:val="006064BC"/>
    <w:rsid w:val="006065B1"/>
    <w:rsid w:val="006065B2"/>
    <w:rsid w:val="006065D2"/>
    <w:rsid w:val="006065EE"/>
    <w:rsid w:val="006066E2"/>
    <w:rsid w:val="006066E5"/>
    <w:rsid w:val="0060680F"/>
    <w:rsid w:val="0060686B"/>
    <w:rsid w:val="0060692D"/>
    <w:rsid w:val="00606A28"/>
    <w:rsid w:val="00606AAC"/>
    <w:rsid w:val="00606B5F"/>
    <w:rsid w:val="00606BF1"/>
    <w:rsid w:val="00606C48"/>
    <w:rsid w:val="00606C87"/>
    <w:rsid w:val="00606CE1"/>
    <w:rsid w:val="00606EAC"/>
    <w:rsid w:val="00606FA5"/>
    <w:rsid w:val="00607008"/>
    <w:rsid w:val="0060712F"/>
    <w:rsid w:val="00607130"/>
    <w:rsid w:val="0060727C"/>
    <w:rsid w:val="006072B4"/>
    <w:rsid w:val="0060744D"/>
    <w:rsid w:val="0060745B"/>
    <w:rsid w:val="00607631"/>
    <w:rsid w:val="00607745"/>
    <w:rsid w:val="006079A4"/>
    <w:rsid w:val="006079AE"/>
    <w:rsid w:val="006079CF"/>
    <w:rsid w:val="006079EE"/>
    <w:rsid w:val="00607A8A"/>
    <w:rsid w:val="00607B6B"/>
    <w:rsid w:val="00607BA7"/>
    <w:rsid w:val="00607BBD"/>
    <w:rsid w:val="00607BFC"/>
    <w:rsid w:val="00607C06"/>
    <w:rsid w:val="00607C58"/>
    <w:rsid w:val="00607E9A"/>
    <w:rsid w:val="00607EB4"/>
    <w:rsid w:val="00607F41"/>
    <w:rsid w:val="00607F71"/>
    <w:rsid w:val="00610004"/>
    <w:rsid w:val="006100D8"/>
    <w:rsid w:val="0061033E"/>
    <w:rsid w:val="00610465"/>
    <w:rsid w:val="0061048D"/>
    <w:rsid w:val="006104BC"/>
    <w:rsid w:val="00610592"/>
    <w:rsid w:val="00610605"/>
    <w:rsid w:val="00610614"/>
    <w:rsid w:val="00610624"/>
    <w:rsid w:val="00610653"/>
    <w:rsid w:val="006106BB"/>
    <w:rsid w:val="006106E7"/>
    <w:rsid w:val="006106FD"/>
    <w:rsid w:val="006107A0"/>
    <w:rsid w:val="00610813"/>
    <w:rsid w:val="0061081A"/>
    <w:rsid w:val="00610976"/>
    <w:rsid w:val="00610A25"/>
    <w:rsid w:val="00610A76"/>
    <w:rsid w:val="00610BD1"/>
    <w:rsid w:val="00610C08"/>
    <w:rsid w:val="00610C33"/>
    <w:rsid w:val="00610C79"/>
    <w:rsid w:val="00610E1D"/>
    <w:rsid w:val="00610E32"/>
    <w:rsid w:val="00610F2D"/>
    <w:rsid w:val="00610FA1"/>
    <w:rsid w:val="00610FD3"/>
    <w:rsid w:val="00610FEB"/>
    <w:rsid w:val="006110C8"/>
    <w:rsid w:val="00611135"/>
    <w:rsid w:val="006111D0"/>
    <w:rsid w:val="00611330"/>
    <w:rsid w:val="006113A5"/>
    <w:rsid w:val="00611454"/>
    <w:rsid w:val="00611463"/>
    <w:rsid w:val="006114A5"/>
    <w:rsid w:val="006115EE"/>
    <w:rsid w:val="006116AB"/>
    <w:rsid w:val="00611923"/>
    <w:rsid w:val="00611967"/>
    <w:rsid w:val="006119FC"/>
    <w:rsid w:val="00611B38"/>
    <w:rsid w:val="00611C39"/>
    <w:rsid w:val="00611CB3"/>
    <w:rsid w:val="00611EC8"/>
    <w:rsid w:val="00611ECE"/>
    <w:rsid w:val="00611ED9"/>
    <w:rsid w:val="00611F8A"/>
    <w:rsid w:val="0061203C"/>
    <w:rsid w:val="0061203E"/>
    <w:rsid w:val="006120B3"/>
    <w:rsid w:val="0061214A"/>
    <w:rsid w:val="0061219B"/>
    <w:rsid w:val="006121FE"/>
    <w:rsid w:val="0061224D"/>
    <w:rsid w:val="006122FA"/>
    <w:rsid w:val="006123E3"/>
    <w:rsid w:val="006123F9"/>
    <w:rsid w:val="006123FC"/>
    <w:rsid w:val="006124DA"/>
    <w:rsid w:val="006124FD"/>
    <w:rsid w:val="00612507"/>
    <w:rsid w:val="0061253A"/>
    <w:rsid w:val="006126C4"/>
    <w:rsid w:val="00612797"/>
    <w:rsid w:val="006127F3"/>
    <w:rsid w:val="0061297F"/>
    <w:rsid w:val="00612AF2"/>
    <w:rsid w:val="00612BAA"/>
    <w:rsid w:val="00612BC6"/>
    <w:rsid w:val="00612BFA"/>
    <w:rsid w:val="00612C1A"/>
    <w:rsid w:val="00612C72"/>
    <w:rsid w:val="00612C77"/>
    <w:rsid w:val="00612CE1"/>
    <w:rsid w:val="00612D6C"/>
    <w:rsid w:val="00612DD7"/>
    <w:rsid w:val="00612E2F"/>
    <w:rsid w:val="00612EF4"/>
    <w:rsid w:val="00612F14"/>
    <w:rsid w:val="00612FB0"/>
    <w:rsid w:val="006130A0"/>
    <w:rsid w:val="0061310B"/>
    <w:rsid w:val="00613583"/>
    <w:rsid w:val="00613689"/>
    <w:rsid w:val="006136E7"/>
    <w:rsid w:val="00613708"/>
    <w:rsid w:val="006137E5"/>
    <w:rsid w:val="00613819"/>
    <w:rsid w:val="006138DD"/>
    <w:rsid w:val="00613900"/>
    <w:rsid w:val="0061391F"/>
    <w:rsid w:val="00613951"/>
    <w:rsid w:val="006139B9"/>
    <w:rsid w:val="00613A47"/>
    <w:rsid w:val="00613A58"/>
    <w:rsid w:val="00613B95"/>
    <w:rsid w:val="00613CDB"/>
    <w:rsid w:val="00613ED0"/>
    <w:rsid w:val="00613EED"/>
    <w:rsid w:val="00613F9D"/>
    <w:rsid w:val="00613FCD"/>
    <w:rsid w:val="0061411C"/>
    <w:rsid w:val="006141AE"/>
    <w:rsid w:val="0061421C"/>
    <w:rsid w:val="0061427D"/>
    <w:rsid w:val="006143CA"/>
    <w:rsid w:val="00614470"/>
    <w:rsid w:val="006144E1"/>
    <w:rsid w:val="00614564"/>
    <w:rsid w:val="006145BF"/>
    <w:rsid w:val="0061464C"/>
    <w:rsid w:val="006148D6"/>
    <w:rsid w:val="00614A53"/>
    <w:rsid w:val="00614A6C"/>
    <w:rsid w:val="00614A77"/>
    <w:rsid w:val="00614B60"/>
    <w:rsid w:val="00614D67"/>
    <w:rsid w:val="00614E5E"/>
    <w:rsid w:val="00614E9B"/>
    <w:rsid w:val="00614ECC"/>
    <w:rsid w:val="00614FC6"/>
    <w:rsid w:val="00615025"/>
    <w:rsid w:val="006150DB"/>
    <w:rsid w:val="00615147"/>
    <w:rsid w:val="00615215"/>
    <w:rsid w:val="00615246"/>
    <w:rsid w:val="006152EF"/>
    <w:rsid w:val="0061541A"/>
    <w:rsid w:val="0061548F"/>
    <w:rsid w:val="006154F8"/>
    <w:rsid w:val="0061550E"/>
    <w:rsid w:val="00615512"/>
    <w:rsid w:val="006156E6"/>
    <w:rsid w:val="006157B7"/>
    <w:rsid w:val="00615928"/>
    <w:rsid w:val="00615A34"/>
    <w:rsid w:val="00615ACF"/>
    <w:rsid w:val="00615C97"/>
    <w:rsid w:val="00615CB2"/>
    <w:rsid w:val="00615D6A"/>
    <w:rsid w:val="00615D82"/>
    <w:rsid w:val="00615E3F"/>
    <w:rsid w:val="00615E4D"/>
    <w:rsid w:val="00615ED2"/>
    <w:rsid w:val="00616007"/>
    <w:rsid w:val="00616025"/>
    <w:rsid w:val="006160A8"/>
    <w:rsid w:val="006160C0"/>
    <w:rsid w:val="00616118"/>
    <w:rsid w:val="0061614E"/>
    <w:rsid w:val="006161C5"/>
    <w:rsid w:val="00616236"/>
    <w:rsid w:val="00616267"/>
    <w:rsid w:val="006162A7"/>
    <w:rsid w:val="00616476"/>
    <w:rsid w:val="0061651A"/>
    <w:rsid w:val="006165F8"/>
    <w:rsid w:val="00616649"/>
    <w:rsid w:val="0061671A"/>
    <w:rsid w:val="00616832"/>
    <w:rsid w:val="00616854"/>
    <w:rsid w:val="0061687B"/>
    <w:rsid w:val="006168A3"/>
    <w:rsid w:val="00616939"/>
    <w:rsid w:val="00616A1D"/>
    <w:rsid w:val="00616A65"/>
    <w:rsid w:val="00616B68"/>
    <w:rsid w:val="00616B7C"/>
    <w:rsid w:val="00616D48"/>
    <w:rsid w:val="00616D7D"/>
    <w:rsid w:val="00616E1A"/>
    <w:rsid w:val="00616E3E"/>
    <w:rsid w:val="00616ECC"/>
    <w:rsid w:val="00617033"/>
    <w:rsid w:val="00617076"/>
    <w:rsid w:val="0061708B"/>
    <w:rsid w:val="00617163"/>
    <w:rsid w:val="0061718F"/>
    <w:rsid w:val="00617256"/>
    <w:rsid w:val="00617480"/>
    <w:rsid w:val="00617558"/>
    <w:rsid w:val="00617574"/>
    <w:rsid w:val="0061757D"/>
    <w:rsid w:val="0061758E"/>
    <w:rsid w:val="00617618"/>
    <w:rsid w:val="0061762D"/>
    <w:rsid w:val="0061767C"/>
    <w:rsid w:val="00617740"/>
    <w:rsid w:val="0061774F"/>
    <w:rsid w:val="0061775F"/>
    <w:rsid w:val="00617772"/>
    <w:rsid w:val="006177B8"/>
    <w:rsid w:val="006177BC"/>
    <w:rsid w:val="006177DC"/>
    <w:rsid w:val="00617837"/>
    <w:rsid w:val="006178BF"/>
    <w:rsid w:val="00617C87"/>
    <w:rsid w:val="00617D8A"/>
    <w:rsid w:val="00617EF2"/>
    <w:rsid w:val="00617F10"/>
    <w:rsid w:val="00617F18"/>
    <w:rsid w:val="0062013B"/>
    <w:rsid w:val="00620180"/>
    <w:rsid w:val="006201CE"/>
    <w:rsid w:val="006202EB"/>
    <w:rsid w:val="006203E0"/>
    <w:rsid w:val="006204B9"/>
    <w:rsid w:val="0062053A"/>
    <w:rsid w:val="00620546"/>
    <w:rsid w:val="00620631"/>
    <w:rsid w:val="00620672"/>
    <w:rsid w:val="006206C1"/>
    <w:rsid w:val="0062074F"/>
    <w:rsid w:val="00620766"/>
    <w:rsid w:val="006207C3"/>
    <w:rsid w:val="00620895"/>
    <w:rsid w:val="00620965"/>
    <w:rsid w:val="006209AF"/>
    <w:rsid w:val="00620C3C"/>
    <w:rsid w:val="00620D8C"/>
    <w:rsid w:val="00620EFB"/>
    <w:rsid w:val="00620F18"/>
    <w:rsid w:val="0062107A"/>
    <w:rsid w:val="006210DE"/>
    <w:rsid w:val="006210F3"/>
    <w:rsid w:val="006210F7"/>
    <w:rsid w:val="006211B1"/>
    <w:rsid w:val="00621409"/>
    <w:rsid w:val="00621445"/>
    <w:rsid w:val="0062148F"/>
    <w:rsid w:val="006214F5"/>
    <w:rsid w:val="00621535"/>
    <w:rsid w:val="006216EF"/>
    <w:rsid w:val="006218AA"/>
    <w:rsid w:val="00621ADA"/>
    <w:rsid w:val="00621AF4"/>
    <w:rsid w:val="00621B12"/>
    <w:rsid w:val="00621B34"/>
    <w:rsid w:val="00621BA4"/>
    <w:rsid w:val="00621CB0"/>
    <w:rsid w:val="00621DF7"/>
    <w:rsid w:val="00621EA9"/>
    <w:rsid w:val="00621F89"/>
    <w:rsid w:val="0062208F"/>
    <w:rsid w:val="0062209F"/>
    <w:rsid w:val="00622153"/>
    <w:rsid w:val="00622255"/>
    <w:rsid w:val="006222A5"/>
    <w:rsid w:val="006222B6"/>
    <w:rsid w:val="0062240B"/>
    <w:rsid w:val="00622581"/>
    <w:rsid w:val="00622690"/>
    <w:rsid w:val="006226AB"/>
    <w:rsid w:val="006226D9"/>
    <w:rsid w:val="006226FC"/>
    <w:rsid w:val="00622816"/>
    <w:rsid w:val="00622949"/>
    <w:rsid w:val="006229EE"/>
    <w:rsid w:val="00622A05"/>
    <w:rsid w:val="00622A19"/>
    <w:rsid w:val="00622ABE"/>
    <w:rsid w:val="00622B01"/>
    <w:rsid w:val="00622B7F"/>
    <w:rsid w:val="00622D7D"/>
    <w:rsid w:val="00622D8E"/>
    <w:rsid w:val="00622ECF"/>
    <w:rsid w:val="00622EE8"/>
    <w:rsid w:val="00622FD7"/>
    <w:rsid w:val="00623007"/>
    <w:rsid w:val="00623019"/>
    <w:rsid w:val="00623044"/>
    <w:rsid w:val="0062315D"/>
    <w:rsid w:val="006231CA"/>
    <w:rsid w:val="006231DC"/>
    <w:rsid w:val="00623353"/>
    <w:rsid w:val="00623630"/>
    <w:rsid w:val="00623659"/>
    <w:rsid w:val="006236E3"/>
    <w:rsid w:val="00623727"/>
    <w:rsid w:val="00623850"/>
    <w:rsid w:val="00623971"/>
    <w:rsid w:val="0062398E"/>
    <w:rsid w:val="00623999"/>
    <w:rsid w:val="00623BDA"/>
    <w:rsid w:val="00623C24"/>
    <w:rsid w:val="00623E28"/>
    <w:rsid w:val="00623E7B"/>
    <w:rsid w:val="00623F7C"/>
    <w:rsid w:val="00624002"/>
    <w:rsid w:val="00624066"/>
    <w:rsid w:val="006240C3"/>
    <w:rsid w:val="006241A1"/>
    <w:rsid w:val="006241A6"/>
    <w:rsid w:val="006241E8"/>
    <w:rsid w:val="0062421C"/>
    <w:rsid w:val="0062435F"/>
    <w:rsid w:val="00624382"/>
    <w:rsid w:val="00624383"/>
    <w:rsid w:val="00624393"/>
    <w:rsid w:val="006245EF"/>
    <w:rsid w:val="0062466B"/>
    <w:rsid w:val="00624779"/>
    <w:rsid w:val="00624795"/>
    <w:rsid w:val="006248C2"/>
    <w:rsid w:val="006248F2"/>
    <w:rsid w:val="006249A0"/>
    <w:rsid w:val="00624A88"/>
    <w:rsid w:val="00624AED"/>
    <w:rsid w:val="00624B93"/>
    <w:rsid w:val="00624C0A"/>
    <w:rsid w:val="00624C1C"/>
    <w:rsid w:val="00624C48"/>
    <w:rsid w:val="00624D0B"/>
    <w:rsid w:val="00624DE9"/>
    <w:rsid w:val="00624E7E"/>
    <w:rsid w:val="00624EFE"/>
    <w:rsid w:val="0062522A"/>
    <w:rsid w:val="0062522C"/>
    <w:rsid w:val="006252E4"/>
    <w:rsid w:val="0062536A"/>
    <w:rsid w:val="006253B1"/>
    <w:rsid w:val="0062543F"/>
    <w:rsid w:val="0062590A"/>
    <w:rsid w:val="00625A70"/>
    <w:rsid w:val="00625C4D"/>
    <w:rsid w:val="00625DC7"/>
    <w:rsid w:val="00625E27"/>
    <w:rsid w:val="00625E98"/>
    <w:rsid w:val="00625F78"/>
    <w:rsid w:val="00626189"/>
    <w:rsid w:val="006262C5"/>
    <w:rsid w:val="006263E8"/>
    <w:rsid w:val="006263FC"/>
    <w:rsid w:val="0062641C"/>
    <w:rsid w:val="00626457"/>
    <w:rsid w:val="006264C1"/>
    <w:rsid w:val="006265B3"/>
    <w:rsid w:val="006268AD"/>
    <w:rsid w:val="00626912"/>
    <w:rsid w:val="00626A96"/>
    <w:rsid w:val="00626B1D"/>
    <w:rsid w:val="00626BAD"/>
    <w:rsid w:val="00626BFA"/>
    <w:rsid w:val="00626DA0"/>
    <w:rsid w:val="00626E18"/>
    <w:rsid w:val="00626E51"/>
    <w:rsid w:val="00626E73"/>
    <w:rsid w:val="00626F1F"/>
    <w:rsid w:val="006272E1"/>
    <w:rsid w:val="006272F8"/>
    <w:rsid w:val="00627566"/>
    <w:rsid w:val="00627568"/>
    <w:rsid w:val="00627576"/>
    <w:rsid w:val="006275AF"/>
    <w:rsid w:val="0062767E"/>
    <w:rsid w:val="00627897"/>
    <w:rsid w:val="006278AB"/>
    <w:rsid w:val="00627B78"/>
    <w:rsid w:val="00627BA5"/>
    <w:rsid w:val="00627BB9"/>
    <w:rsid w:val="00627CDD"/>
    <w:rsid w:val="00627D03"/>
    <w:rsid w:val="00627E77"/>
    <w:rsid w:val="00627EB7"/>
    <w:rsid w:val="00627F3E"/>
    <w:rsid w:val="00627F54"/>
    <w:rsid w:val="00627F8B"/>
    <w:rsid w:val="00630047"/>
    <w:rsid w:val="006300DC"/>
    <w:rsid w:val="006301AF"/>
    <w:rsid w:val="0063042F"/>
    <w:rsid w:val="006304A6"/>
    <w:rsid w:val="0063059E"/>
    <w:rsid w:val="006305A8"/>
    <w:rsid w:val="006305CF"/>
    <w:rsid w:val="006306F4"/>
    <w:rsid w:val="00630736"/>
    <w:rsid w:val="00630888"/>
    <w:rsid w:val="00630A74"/>
    <w:rsid w:val="00630A7A"/>
    <w:rsid w:val="00630A90"/>
    <w:rsid w:val="00630BF5"/>
    <w:rsid w:val="00630CB5"/>
    <w:rsid w:val="00630CF8"/>
    <w:rsid w:val="00630D24"/>
    <w:rsid w:val="00630D36"/>
    <w:rsid w:val="00630FF7"/>
    <w:rsid w:val="006310F4"/>
    <w:rsid w:val="006311AD"/>
    <w:rsid w:val="006313E4"/>
    <w:rsid w:val="00631693"/>
    <w:rsid w:val="006316A0"/>
    <w:rsid w:val="00631869"/>
    <w:rsid w:val="0063195C"/>
    <w:rsid w:val="006319E6"/>
    <w:rsid w:val="00631A6F"/>
    <w:rsid w:val="00631BA8"/>
    <w:rsid w:val="00631C37"/>
    <w:rsid w:val="00631C85"/>
    <w:rsid w:val="00631D89"/>
    <w:rsid w:val="00631F07"/>
    <w:rsid w:val="00631FA3"/>
    <w:rsid w:val="00632122"/>
    <w:rsid w:val="0063226E"/>
    <w:rsid w:val="0063227B"/>
    <w:rsid w:val="006322EB"/>
    <w:rsid w:val="00632497"/>
    <w:rsid w:val="00632585"/>
    <w:rsid w:val="006325E5"/>
    <w:rsid w:val="00632600"/>
    <w:rsid w:val="0063286B"/>
    <w:rsid w:val="006328B6"/>
    <w:rsid w:val="006328C5"/>
    <w:rsid w:val="006329D7"/>
    <w:rsid w:val="00632A16"/>
    <w:rsid w:val="00632B88"/>
    <w:rsid w:val="00632CAC"/>
    <w:rsid w:val="00632D8A"/>
    <w:rsid w:val="00632E18"/>
    <w:rsid w:val="00632F0C"/>
    <w:rsid w:val="00632F7F"/>
    <w:rsid w:val="00632FC7"/>
    <w:rsid w:val="00633092"/>
    <w:rsid w:val="00633134"/>
    <w:rsid w:val="00633256"/>
    <w:rsid w:val="0063327F"/>
    <w:rsid w:val="00633299"/>
    <w:rsid w:val="0063335F"/>
    <w:rsid w:val="00633557"/>
    <w:rsid w:val="00633709"/>
    <w:rsid w:val="006338C8"/>
    <w:rsid w:val="0063394D"/>
    <w:rsid w:val="0063396B"/>
    <w:rsid w:val="00633972"/>
    <w:rsid w:val="00633976"/>
    <w:rsid w:val="0063399C"/>
    <w:rsid w:val="00633A3D"/>
    <w:rsid w:val="00633A76"/>
    <w:rsid w:val="00633A8A"/>
    <w:rsid w:val="00633A8F"/>
    <w:rsid w:val="00633A90"/>
    <w:rsid w:val="00633AFA"/>
    <w:rsid w:val="00633B56"/>
    <w:rsid w:val="00633B6C"/>
    <w:rsid w:val="00633D01"/>
    <w:rsid w:val="00633D0D"/>
    <w:rsid w:val="00633D45"/>
    <w:rsid w:val="00633D87"/>
    <w:rsid w:val="00633DA7"/>
    <w:rsid w:val="00633DC9"/>
    <w:rsid w:val="00633EA3"/>
    <w:rsid w:val="00633F1B"/>
    <w:rsid w:val="00633F5A"/>
    <w:rsid w:val="00634055"/>
    <w:rsid w:val="006341EC"/>
    <w:rsid w:val="00634275"/>
    <w:rsid w:val="006344ED"/>
    <w:rsid w:val="00634502"/>
    <w:rsid w:val="0063453C"/>
    <w:rsid w:val="00634579"/>
    <w:rsid w:val="00634647"/>
    <w:rsid w:val="006347C3"/>
    <w:rsid w:val="00634832"/>
    <w:rsid w:val="00634833"/>
    <w:rsid w:val="0063483C"/>
    <w:rsid w:val="00634883"/>
    <w:rsid w:val="0063488E"/>
    <w:rsid w:val="006348FD"/>
    <w:rsid w:val="00634903"/>
    <w:rsid w:val="00634995"/>
    <w:rsid w:val="00634A5B"/>
    <w:rsid w:val="00634AAF"/>
    <w:rsid w:val="00634B75"/>
    <w:rsid w:val="00634BFD"/>
    <w:rsid w:val="00634CE3"/>
    <w:rsid w:val="00634CF9"/>
    <w:rsid w:val="00634D91"/>
    <w:rsid w:val="00634E90"/>
    <w:rsid w:val="00634F39"/>
    <w:rsid w:val="00634F99"/>
    <w:rsid w:val="00634FB4"/>
    <w:rsid w:val="00634FC2"/>
    <w:rsid w:val="00634FCB"/>
    <w:rsid w:val="0063518C"/>
    <w:rsid w:val="006351E5"/>
    <w:rsid w:val="0063520B"/>
    <w:rsid w:val="00635355"/>
    <w:rsid w:val="00635423"/>
    <w:rsid w:val="006354A1"/>
    <w:rsid w:val="006355CB"/>
    <w:rsid w:val="006355DF"/>
    <w:rsid w:val="00635634"/>
    <w:rsid w:val="0063578F"/>
    <w:rsid w:val="00635801"/>
    <w:rsid w:val="0063593A"/>
    <w:rsid w:val="006359E7"/>
    <w:rsid w:val="006359F7"/>
    <w:rsid w:val="00635A04"/>
    <w:rsid w:val="00635A58"/>
    <w:rsid w:val="00635AC1"/>
    <w:rsid w:val="00635D38"/>
    <w:rsid w:val="00635DCE"/>
    <w:rsid w:val="00635E25"/>
    <w:rsid w:val="00635E86"/>
    <w:rsid w:val="00635EB9"/>
    <w:rsid w:val="00635F7D"/>
    <w:rsid w:val="00635F8D"/>
    <w:rsid w:val="00635FE9"/>
    <w:rsid w:val="0063600A"/>
    <w:rsid w:val="00636019"/>
    <w:rsid w:val="00636074"/>
    <w:rsid w:val="006360FC"/>
    <w:rsid w:val="00636101"/>
    <w:rsid w:val="00636166"/>
    <w:rsid w:val="006361B7"/>
    <w:rsid w:val="006363CC"/>
    <w:rsid w:val="00636436"/>
    <w:rsid w:val="006365B9"/>
    <w:rsid w:val="00636639"/>
    <w:rsid w:val="0063664E"/>
    <w:rsid w:val="00636719"/>
    <w:rsid w:val="00636830"/>
    <w:rsid w:val="00636877"/>
    <w:rsid w:val="006368C8"/>
    <w:rsid w:val="006369B9"/>
    <w:rsid w:val="00636A45"/>
    <w:rsid w:val="00636B2D"/>
    <w:rsid w:val="00636C47"/>
    <w:rsid w:val="00636CCB"/>
    <w:rsid w:val="00636CE6"/>
    <w:rsid w:val="00636D78"/>
    <w:rsid w:val="0063700C"/>
    <w:rsid w:val="00637091"/>
    <w:rsid w:val="006371E4"/>
    <w:rsid w:val="00637222"/>
    <w:rsid w:val="00637294"/>
    <w:rsid w:val="006373D8"/>
    <w:rsid w:val="006373FB"/>
    <w:rsid w:val="00637426"/>
    <w:rsid w:val="0063744B"/>
    <w:rsid w:val="00637562"/>
    <w:rsid w:val="006375AC"/>
    <w:rsid w:val="0063794C"/>
    <w:rsid w:val="006379E0"/>
    <w:rsid w:val="00637A74"/>
    <w:rsid w:val="00637A8A"/>
    <w:rsid w:val="00637AB0"/>
    <w:rsid w:val="00637B4A"/>
    <w:rsid w:val="00637BEB"/>
    <w:rsid w:val="00637C08"/>
    <w:rsid w:val="00637C28"/>
    <w:rsid w:val="00637C7C"/>
    <w:rsid w:val="00637CAA"/>
    <w:rsid w:val="00637D2B"/>
    <w:rsid w:val="00637DB6"/>
    <w:rsid w:val="00637F8D"/>
    <w:rsid w:val="00637F97"/>
    <w:rsid w:val="00637FC1"/>
    <w:rsid w:val="00640009"/>
    <w:rsid w:val="00640177"/>
    <w:rsid w:val="0064027C"/>
    <w:rsid w:val="0064031D"/>
    <w:rsid w:val="0064041F"/>
    <w:rsid w:val="006404AE"/>
    <w:rsid w:val="006405C5"/>
    <w:rsid w:val="0064068E"/>
    <w:rsid w:val="006406B4"/>
    <w:rsid w:val="00640754"/>
    <w:rsid w:val="0064085A"/>
    <w:rsid w:val="00640A1A"/>
    <w:rsid w:val="00640A22"/>
    <w:rsid w:val="00640A96"/>
    <w:rsid w:val="00640AE4"/>
    <w:rsid w:val="00640AFC"/>
    <w:rsid w:val="00640B77"/>
    <w:rsid w:val="00640BED"/>
    <w:rsid w:val="00640BEF"/>
    <w:rsid w:val="00640D30"/>
    <w:rsid w:val="00640DD8"/>
    <w:rsid w:val="00640EAD"/>
    <w:rsid w:val="00640FA2"/>
    <w:rsid w:val="006410BF"/>
    <w:rsid w:val="0064125B"/>
    <w:rsid w:val="006412CA"/>
    <w:rsid w:val="00641331"/>
    <w:rsid w:val="00641427"/>
    <w:rsid w:val="00641434"/>
    <w:rsid w:val="00641590"/>
    <w:rsid w:val="006415BC"/>
    <w:rsid w:val="006416A3"/>
    <w:rsid w:val="006416C2"/>
    <w:rsid w:val="006416EE"/>
    <w:rsid w:val="006417EB"/>
    <w:rsid w:val="00641842"/>
    <w:rsid w:val="0064191A"/>
    <w:rsid w:val="00641929"/>
    <w:rsid w:val="00641991"/>
    <w:rsid w:val="006419D9"/>
    <w:rsid w:val="00641B4E"/>
    <w:rsid w:val="00641C0D"/>
    <w:rsid w:val="00641C9B"/>
    <w:rsid w:val="00641CB2"/>
    <w:rsid w:val="00641DD0"/>
    <w:rsid w:val="00641E4C"/>
    <w:rsid w:val="00641F13"/>
    <w:rsid w:val="00641F34"/>
    <w:rsid w:val="00641F88"/>
    <w:rsid w:val="00641F8F"/>
    <w:rsid w:val="00641F9C"/>
    <w:rsid w:val="0064212C"/>
    <w:rsid w:val="00642230"/>
    <w:rsid w:val="0064225D"/>
    <w:rsid w:val="00642277"/>
    <w:rsid w:val="00642284"/>
    <w:rsid w:val="0064228A"/>
    <w:rsid w:val="006422E4"/>
    <w:rsid w:val="0064230C"/>
    <w:rsid w:val="006424C4"/>
    <w:rsid w:val="00642583"/>
    <w:rsid w:val="0064264A"/>
    <w:rsid w:val="00642659"/>
    <w:rsid w:val="00642667"/>
    <w:rsid w:val="00642696"/>
    <w:rsid w:val="00642697"/>
    <w:rsid w:val="006427F2"/>
    <w:rsid w:val="006427FF"/>
    <w:rsid w:val="00642884"/>
    <w:rsid w:val="00642963"/>
    <w:rsid w:val="00642A33"/>
    <w:rsid w:val="00642A86"/>
    <w:rsid w:val="00642BF0"/>
    <w:rsid w:val="00642C0F"/>
    <w:rsid w:val="00642C4E"/>
    <w:rsid w:val="00642CA5"/>
    <w:rsid w:val="00642D35"/>
    <w:rsid w:val="00642F25"/>
    <w:rsid w:val="00642F82"/>
    <w:rsid w:val="00642FC3"/>
    <w:rsid w:val="00643069"/>
    <w:rsid w:val="0064311C"/>
    <w:rsid w:val="006431BF"/>
    <w:rsid w:val="00643206"/>
    <w:rsid w:val="00643229"/>
    <w:rsid w:val="00643277"/>
    <w:rsid w:val="00643363"/>
    <w:rsid w:val="0064336D"/>
    <w:rsid w:val="0064338B"/>
    <w:rsid w:val="00643470"/>
    <w:rsid w:val="00643645"/>
    <w:rsid w:val="006436B1"/>
    <w:rsid w:val="00643703"/>
    <w:rsid w:val="00643723"/>
    <w:rsid w:val="0064378F"/>
    <w:rsid w:val="0064380A"/>
    <w:rsid w:val="006438C7"/>
    <w:rsid w:val="006438E5"/>
    <w:rsid w:val="00643901"/>
    <w:rsid w:val="00643A2A"/>
    <w:rsid w:val="00643B57"/>
    <w:rsid w:val="00643B86"/>
    <w:rsid w:val="00643CC7"/>
    <w:rsid w:val="00643DE7"/>
    <w:rsid w:val="00643E3A"/>
    <w:rsid w:val="00643EC9"/>
    <w:rsid w:val="00643F55"/>
    <w:rsid w:val="00643FA6"/>
    <w:rsid w:val="00643FBD"/>
    <w:rsid w:val="006440F1"/>
    <w:rsid w:val="006441F8"/>
    <w:rsid w:val="0064433F"/>
    <w:rsid w:val="00644369"/>
    <w:rsid w:val="0064439C"/>
    <w:rsid w:val="00644450"/>
    <w:rsid w:val="00644458"/>
    <w:rsid w:val="006444FC"/>
    <w:rsid w:val="00644668"/>
    <w:rsid w:val="006449B2"/>
    <w:rsid w:val="00644A78"/>
    <w:rsid w:val="00644ACA"/>
    <w:rsid w:val="00644B93"/>
    <w:rsid w:val="00644CA5"/>
    <w:rsid w:val="00644D02"/>
    <w:rsid w:val="00644D49"/>
    <w:rsid w:val="00644E68"/>
    <w:rsid w:val="00644F65"/>
    <w:rsid w:val="00644FBC"/>
    <w:rsid w:val="00645040"/>
    <w:rsid w:val="00645116"/>
    <w:rsid w:val="00645229"/>
    <w:rsid w:val="0064527A"/>
    <w:rsid w:val="00645311"/>
    <w:rsid w:val="0064531E"/>
    <w:rsid w:val="0064532C"/>
    <w:rsid w:val="00645432"/>
    <w:rsid w:val="00645434"/>
    <w:rsid w:val="00645447"/>
    <w:rsid w:val="0064551A"/>
    <w:rsid w:val="00645600"/>
    <w:rsid w:val="0064565E"/>
    <w:rsid w:val="00645716"/>
    <w:rsid w:val="00645727"/>
    <w:rsid w:val="00645756"/>
    <w:rsid w:val="00645874"/>
    <w:rsid w:val="006458E4"/>
    <w:rsid w:val="00645933"/>
    <w:rsid w:val="00645A7D"/>
    <w:rsid w:val="00645AB0"/>
    <w:rsid w:val="00645BE3"/>
    <w:rsid w:val="00645BEB"/>
    <w:rsid w:val="00645C9D"/>
    <w:rsid w:val="00645C9E"/>
    <w:rsid w:val="00645EA0"/>
    <w:rsid w:val="00645ECB"/>
    <w:rsid w:val="00645F01"/>
    <w:rsid w:val="00645F1C"/>
    <w:rsid w:val="00645FE6"/>
    <w:rsid w:val="006460B4"/>
    <w:rsid w:val="006460CB"/>
    <w:rsid w:val="00646109"/>
    <w:rsid w:val="00646264"/>
    <w:rsid w:val="00646344"/>
    <w:rsid w:val="006463D5"/>
    <w:rsid w:val="006464B8"/>
    <w:rsid w:val="00646578"/>
    <w:rsid w:val="006465BA"/>
    <w:rsid w:val="00646630"/>
    <w:rsid w:val="0064665B"/>
    <w:rsid w:val="00646663"/>
    <w:rsid w:val="0064670E"/>
    <w:rsid w:val="00646818"/>
    <w:rsid w:val="00646899"/>
    <w:rsid w:val="00646949"/>
    <w:rsid w:val="00646B57"/>
    <w:rsid w:val="00646C62"/>
    <w:rsid w:val="00646C85"/>
    <w:rsid w:val="00646D26"/>
    <w:rsid w:val="00646FD9"/>
    <w:rsid w:val="0064715C"/>
    <w:rsid w:val="0064717B"/>
    <w:rsid w:val="0064717D"/>
    <w:rsid w:val="0064720A"/>
    <w:rsid w:val="00647219"/>
    <w:rsid w:val="00647229"/>
    <w:rsid w:val="0064723B"/>
    <w:rsid w:val="0064727C"/>
    <w:rsid w:val="006472F7"/>
    <w:rsid w:val="00647329"/>
    <w:rsid w:val="00647354"/>
    <w:rsid w:val="006473A8"/>
    <w:rsid w:val="006474A1"/>
    <w:rsid w:val="00647574"/>
    <w:rsid w:val="0064769F"/>
    <w:rsid w:val="006476A0"/>
    <w:rsid w:val="006476E2"/>
    <w:rsid w:val="006476EF"/>
    <w:rsid w:val="00647800"/>
    <w:rsid w:val="006479DF"/>
    <w:rsid w:val="006479F1"/>
    <w:rsid w:val="00647A0C"/>
    <w:rsid w:val="00647AB5"/>
    <w:rsid w:val="00647ACD"/>
    <w:rsid w:val="00647AEA"/>
    <w:rsid w:val="00647CBC"/>
    <w:rsid w:val="00647D76"/>
    <w:rsid w:val="00647E3A"/>
    <w:rsid w:val="00647F10"/>
    <w:rsid w:val="00647FC8"/>
    <w:rsid w:val="0065003C"/>
    <w:rsid w:val="0065011A"/>
    <w:rsid w:val="006501E9"/>
    <w:rsid w:val="00650299"/>
    <w:rsid w:val="006502A8"/>
    <w:rsid w:val="0065032A"/>
    <w:rsid w:val="006503EB"/>
    <w:rsid w:val="006506BC"/>
    <w:rsid w:val="006506D5"/>
    <w:rsid w:val="00650762"/>
    <w:rsid w:val="006507D9"/>
    <w:rsid w:val="006508DD"/>
    <w:rsid w:val="00650A21"/>
    <w:rsid w:val="00650A87"/>
    <w:rsid w:val="00650A9C"/>
    <w:rsid w:val="00650B44"/>
    <w:rsid w:val="00650B50"/>
    <w:rsid w:val="00650BA1"/>
    <w:rsid w:val="00650BCD"/>
    <w:rsid w:val="00650D68"/>
    <w:rsid w:val="00650EA0"/>
    <w:rsid w:val="00650EE8"/>
    <w:rsid w:val="0065103F"/>
    <w:rsid w:val="0065105B"/>
    <w:rsid w:val="00651062"/>
    <w:rsid w:val="006510E5"/>
    <w:rsid w:val="006511FE"/>
    <w:rsid w:val="00651213"/>
    <w:rsid w:val="00651287"/>
    <w:rsid w:val="00651310"/>
    <w:rsid w:val="00651314"/>
    <w:rsid w:val="00651363"/>
    <w:rsid w:val="006513BA"/>
    <w:rsid w:val="00651473"/>
    <w:rsid w:val="0065147B"/>
    <w:rsid w:val="00651605"/>
    <w:rsid w:val="00651657"/>
    <w:rsid w:val="0065183F"/>
    <w:rsid w:val="00651878"/>
    <w:rsid w:val="006518EA"/>
    <w:rsid w:val="00651947"/>
    <w:rsid w:val="006519D7"/>
    <w:rsid w:val="006519D9"/>
    <w:rsid w:val="00651A67"/>
    <w:rsid w:val="00651B87"/>
    <w:rsid w:val="00651C5B"/>
    <w:rsid w:val="00651C67"/>
    <w:rsid w:val="00651E44"/>
    <w:rsid w:val="00651EBD"/>
    <w:rsid w:val="006520C7"/>
    <w:rsid w:val="00652128"/>
    <w:rsid w:val="0065220C"/>
    <w:rsid w:val="00652321"/>
    <w:rsid w:val="0065237F"/>
    <w:rsid w:val="0065240C"/>
    <w:rsid w:val="00652479"/>
    <w:rsid w:val="006524BE"/>
    <w:rsid w:val="006525D3"/>
    <w:rsid w:val="006526A4"/>
    <w:rsid w:val="00652795"/>
    <w:rsid w:val="006527F3"/>
    <w:rsid w:val="00652894"/>
    <w:rsid w:val="006528D1"/>
    <w:rsid w:val="0065293E"/>
    <w:rsid w:val="00652958"/>
    <w:rsid w:val="00652AD8"/>
    <w:rsid w:val="00652C7F"/>
    <w:rsid w:val="00652C90"/>
    <w:rsid w:val="00652CAD"/>
    <w:rsid w:val="00652D6F"/>
    <w:rsid w:val="00652E68"/>
    <w:rsid w:val="00652EC3"/>
    <w:rsid w:val="00652EFF"/>
    <w:rsid w:val="00652F01"/>
    <w:rsid w:val="00652F07"/>
    <w:rsid w:val="00652F48"/>
    <w:rsid w:val="00652FAB"/>
    <w:rsid w:val="006530C8"/>
    <w:rsid w:val="006530EB"/>
    <w:rsid w:val="0065314F"/>
    <w:rsid w:val="006532E3"/>
    <w:rsid w:val="0065334F"/>
    <w:rsid w:val="00653445"/>
    <w:rsid w:val="006534D7"/>
    <w:rsid w:val="00653553"/>
    <w:rsid w:val="00653771"/>
    <w:rsid w:val="0065387F"/>
    <w:rsid w:val="0065389D"/>
    <w:rsid w:val="00653915"/>
    <w:rsid w:val="00653938"/>
    <w:rsid w:val="006539DE"/>
    <w:rsid w:val="00653A75"/>
    <w:rsid w:val="00653ACA"/>
    <w:rsid w:val="00653B9B"/>
    <w:rsid w:val="00653C56"/>
    <w:rsid w:val="00653CBA"/>
    <w:rsid w:val="00653EFC"/>
    <w:rsid w:val="00653F7C"/>
    <w:rsid w:val="006540C8"/>
    <w:rsid w:val="006540FE"/>
    <w:rsid w:val="0065416D"/>
    <w:rsid w:val="006542BC"/>
    <w:rsid w:val="006543F2"/>
    <w:rsid w:val="00654463"/>
    <w:rsid w:val="006545AA"/>
    <w:rsid w:val="006546A6"/>
    <w:rsid w:val="006546F4"/>
    <w:rsid w:val="00654854"/>
    <w:rsid w:val="006548C8"/>
    <w:rsid w:val="0065492F"/>
    <w:rsid w:val="00654AC6"/>
    <w:rsid w:val="00654B63"/>
    <w:rsid w:val="00654BA1"/>
    <w:rsid w:val="00654BAF"/>
    <w:rsid w:val="00654BFA"/>
    <w:rsid w:val="00654D35"/>
    <w:rsid w:val="00654D4D"/>
    <w:rsid w:val="00654D6B"/>
    <w:rsid w:val="00654D7B"/>
    <w:rsid w:val="00654D8B"/>
    <w:rsid w:val="00654E33"/>
    <w:rsid w:val="00654EF8"/>
    <w:rsid w:val="00654F83"/>
    <w:rsid w:val="00654F96"/>
    <w:rsid w:val="00654FDE"/>
    <w:rsid w:val="0065501F"/>
    <w:rsid w:val="006550DA"/>
    <w:rsid w:val="006551E8"/>
    <w:rsid w:val="006553A4"/>
    <w:rsid w:val="006553C5"/>
    <w:rsid w:val="006556E7"/>
    <w:rsid w:val="0065583D"/>
    <w:rsid w:val="0065583F"/>
    <w:rsid w:val="0065587A"/>
    <w:rsid w:val="0065588F"/>
    <w:rsid w:val="006558DC"/>
    <w:rsid w:val="006559BA"/>
    <w:rsid w:val="00655AF8"/>
    <w:rsid w:val="00655CA4"/>
    <w:rsid w:val="0065602C"/>
    <w:rsid w:val="006561FF"/>
    <w:rsid w:val="00656235"/>
    <w:rsid w:val="006562C0"/>
    <w:rsid w:val="006562EE"/>
    <w:rsid w:val="0065635B"/>
    <w:rsid w:val="00656391"/>
    <w:rsid w:val="006563A4"/>
    <w:rsid w:val="00656431"/>
    <w:rsid w:val="006564A0"/>
    <w:rsid w:val="00656596"/>
    <w:rsid w:val="006565D5"/>
    <w:rsid w:val="00656694"/>
    <w:rsid w:val="006566F9"/>
    <w:rsid w:val="00656736"/>
    <w:rsid w:val="00656800"/>
    <w:rsid w:val="00656830"/>
    <w:rsid w:val="00656876"/>
    <w:rsid w:val="00656878"/>
    <w:rsid w:val="0065690B"/>
    <w:rsid w:val="00656913"/>
    <w:rsid w:val="006569D5"/>
    <w:rsid w:val="006569D7"/>
    <w:rsid w:val="00656B1B"/>
    <w:rsid w:val="00656BD3"/>
    <w:rsid w:val="00656BF8"/>
    <w:rsid w:val="00656C65"/>
    <w:rsid w:val="00656CF9"/>
    <w:rsid w:val="00656D98"/>
    <w:rsid w:val="00656DC5"/>
    <w:rsid w:val="00656DCB"/>
    <w:rsid w:val="00656DED"/>
    <w:rsid w:val="00656EF3"/>
    <w:rsid w:val="00656F27"/>
    <w:rsid w:val="00656F71"/>
    <w:rsid w:val="00657282"/>
    <w:rsid w:val="0065732D"/>
    <w:rsid w:val="00657402"/>
    <w:rsid w:val="00657652"/>
    <w:rsid w:val="0065768C"/>
    <w:rsid w:val="006576C0"/>
    <w:rsid w:val="0065792B"/>
    <w:rsid w:val="0065797B"/>
    <w:rsid w:val="0065799B"/>
    <w:rsid w:val="006579E3"/>
    <w:rsid w:val="006579E9"/>
    <w:rsid w:val="006579F6"/>
    <w:rsid w:val="00657A5A"/>
    <w:rsid w:val="00657A68"/>
    <w:rsid w:val="00657C9E"/>
    <w:rsid w:val="00657CB7"/>
    <w:rsid w:val="00657CE1"/>
    <w:rsid w:val="00657D73"/>
    <w:rsid w:val="00657DFC"/>
    <w:rsid w:val="00657E50"/>
    <w:rsid w:val="00657E68"/>
    <w:rsid w:val="00657FAF"/>
    <w:rsid w:val="00660147"/>
    <w:rsid w:val="00660151"/>
    <w:rsid w:val="0066022B"/>
    <w:rsid w:val="00660283"/>
    <w:rsid w:val="0066029E"/>
    <w:rsid w:val="006603C3"/>
    <w:rsid w:val="00660453"/>
    <w:rsid w:val="006605BE"/>
    <w:rsid w:val="00660667"/>
    <w:rsid w:val="006606EF"/>
    <w:rsid w:val="006608C1"/>
    <w:rsid w:val="00660D8D"/>
    <w:rsid w:val="00660E04"/>
    <w:rsid w:val="00660E23"/>
    <w:rsid w:val="00660EF4"/>
    <w:rsid w:val="00660FFE"/>
    <w:rsid w:val="00661036"/>
    <w:rsid w:val="006610A1"/>
    <w:rsid w:val="00661125"/>
    <w:rsid w:val="0066115A"/>
    <w:rsid w:val="00661311"/>
    <w:rsid w:val="00661394"/>
    <w:rsid w:val="006613D8"/>
    <w:rsid w:val="006614D3"/>
    <w:rsid w:val="0066156A"/>
    <w:rsid w:val="006615A9"/>
    <w:rsid w:val="0066170A"/>
    <w:rsid w:val="0066177F"/>
    <w:rsid w:val="00661807"/>
    <w:rsid w:val="0066180E"/>
    <w:rsid w:val="0066189B"/>
    <w:rsid w:val="006618E1"/>
    <w:rsid w:val="006618F8"/>
    <w:rsid w:val="00661A6C"/>
    <w:rsid w:val="00661AC4"/>
    <w:rsid w:val="00661B31"/>
    <w:rsid w:val="00661CCE"/>
    <w:rsid w:val="00661DFC"/>
    <w:rsid w:val="00661E12"/>
    <w:rsid w:val="00661E45"/>
    <w:rsid w:val="00661F28"/>
    <w:rsid w:val="00661F50"/>
    <w:rsid w:val="00661FC3"/>
    <w:rsid w:val="00661FE1"/>
    <w:rsid w:val="00662021"/>
    <w:rsid w:val="006620A8"/>
    <w:rsid w:val="0066222C"/>
    <w:rsid w:val="006622A9"/>
    <w:rsid w:val="006622FF"/>
    <w:rsid w:val="0066240B"/>
    <w:rsid w:val="00662464"/>
    <w:rsid w:val="00662484"/>
    <w:rsid w:val="006625AB"/>
    <w:rsid w:val="006626C8"/>
    <w:rsid w:val="00662A1C"/>
    <w:rsid w:val="00662A2F"/>
    <w:rsid w:val="00662A6A"/>
    <w:rsid w:val="00662AA3"/>
    <w:rsid w:val="00662B41"/>
    <w:rsid w:val="00662B79"/>
    <w:rsid w:val="00662CEF"/>
    <w:rsid w:val="00662D49"/>
    <w:rsid w:val="00662D74"/>
    <w:rsid w:val="00662DF7"/>
    <w:rsid w:val="00662E47"/>
    <w:rsid w:val="00662F27"/>
    <w:rsid w:val="00662F83"/>
    <w:rsid w:val="00662FB9"/>
    <w:rsid w:val="00662FEB"/>
    <w:rsid w:val="00663013"/>
    <w:rsid w:val="00663063"/>
    <w:rsid w:val="00663133"/>
    <w:rsid w:val="006631D1"/>
    <w:rsid w:val="006631F1"/>
    <w:rsid w:val="00663248"/>
    <w:rsid w:val="00663256"/>
    <w:rsid w:val="0066336F"/>
    <w:rsid w:val="00663396"/>
    <w:rsid w:val="006633D4"/>
    <w:rsid w:val="0066342C"/>
    <w:rsid w:val="006634EF"/>
    <w:rsid w:val="006636E4"/>
    <w:rsid w:val="0066378F"/>
    <w:rsid w:val="00663824"/>
    <w:rsid w:val="0066382A"/>
    <w:rsid w:val="006638C3"/>
    <w:rsid w:val="00663934"/>
    <w:rsid w:val="0066396B"/>
    <w:rsid w:val="00663AD7"/>
    <w:rsid w:val="00663B1C"/>
    <w:rsid w:val="00663B46"/>
    <w:rsid w:val="00663BD9"/>
    <w:rsid w:val="00663C28"/>
    <w:rsid w:val="00663D40"/>
    <w:rsid w:val="00663D7C"/>
    <w:rsid w:val="00663EC7"/>
    <w:rsid w:val="00663F60"/>
    <w:rsid w:val="0066400A"/>
    <w:rsid w:val="0066405A"/>
    <w:rsid w:val="006640B6"/>
    <w:rsid w:val="00664147"/>
    <w:rsid w:val="0066416F"/>
    <w:rsid w:val="006641BC"/>
    <w:rsid w:val="006641F2"/>
    <w:rsid w:val="0066428D"/>
    <w:rsid w:val="00664345"/>
    <w:rsid w:val="006643AA"/>
    <w:rsid w:val="006643CD"/>
    <w:rsid w:val="00664427"/>
    <w:rsid w:val="00664448"/>
    <w:rsid w:val="0066462F"/>
    <w:rsid w:val="0066465A"/>
    <w:rsid w:val="00664746"/>
    <w:rsid w:val="006647C6"/>
    <w:rsid w:val="00664856"/>
    <w:rsid w:val="00664AC5"/>
    <w:rsid w:val="00664C6C"/>
    <w:rsid w:val="00664D15"/>
    <w:rsid w:val="00664D59"/>
    <w:rsid w:val="00664E36"/>
    <w:rsid w:val="00664EA3"/>
    <w:rsid w:val="00664ECC"/>
    <w:rsid w:val="00664ED5"/>
    <w:rsid w:val="00664FA5"/>
    <w:rsid w:val="006650E4"/>
    <w:rsid w:val="006650F2"/>
    <w:rsid w:val="0066521C"/>
    <w:rsid w:val="0066523E"/>
    <w:rsid w:val="006652A8"/>
    <w:rsid w:val="00665455"/>
    <w:rsid w:val="006654C2"/>
    <w:rsid w:val="00665566"/>
    <w:rsid w:val="00665788"/>
    <w:rsid w:val="006657EC"/>
    <w:rsid w:val="00665800"/>
    <w:rsid w:val="0066597B"/>
    <w:rsid w:val="006659D3"/>
    <w:rsid w:val="00665A55"/>
    <w:rsid w:val="00665B39"/>
    <w:rsid w:val="00665BD6"/>
    <w:rsid w:val="00665D19"/>
    <w:rsid w:val="00665E36"/>
    <w:rsid w:val="00665F0C"/>
    <w:rsid w:val="00665F1A"/>
    <w:rsid w:val="00665F7C"/>
    <w:rsid w:val="00665FE9"/>
    <w:rsid w:val="00666032"/>
    <w:rsid w:val="00666196"/>
    <w:rsid w:val="006661FC"/>
    <w:rsid w:val="0066622E"/>
    <w:rsid w:val="00666269"/>
    <w:rsid w:val="006662AF"/>
    <w:rsid w:val="006662CD"/>
    <w:rsid w:val="006663A4"/>
    <w:rsid w:val="006666F2"/>
    <w:rsid w:val="006666F9"/>
    <w:rsid w:val="006667B4"/>
    <w:rsid w:val="006668AA"/>
    <w:rsid w:val="00666963"/>
    <w:rsid w:val="0066696A"/>
    <w:rsid w:val="00666A32"/>
    <w:rsid w:val="00666A8A"/>
    <w:rsid w:val="00666AB0"/>
    <w:rsid w:val="00666BD3"/>
    <w:rsid w:val="00666CB5"/>
    <w:rsid w:val="00666E4F"/>
    <w:rsid w:val="00666E6F"/>
    <w:rsid w:val="00666EE2"/>
    <w:rsid w:val="00666FAD"/>
    <w:rsid w:val="00667155"/>
    <w:rsid w:val="0066717B"/>
    <w:rsid w:val="006671C9"/>
    <w:rsid w:val="006671F6"/>
    <w:rsid w:val="0066727B"/>
    <w:rsid w:val="006672D2"/>
    <w:rsid w:val="0066732F"/>
    <w:rsid w:val="00667463"/>
    <w:rsid w:val="006675E1"/>
    <w:rsid w:val="0066764C"/>
    <w:rsid w:val="00667676"/>
    <w:rsid w:val="006676C7"/>
    <w:rsid w:val="006676E0"/>
    <w:rsid w:val="006676EE"/>
    <w:rsid w:val="006676FB"/>
    <w:rsid w:val="00667724"/>
    <w:rsid w:val="0066777D"/>
    <w:rsid w:val="00667783"/>
    <w:rsid w:val="006677C6"/>
    <w:rsid w:val="0066781F"/>
    <w:rsid w:val="00667894"/>
    <w:rsid w:val="0066796C"/>
    <w:rsid w:val="006679F9"/>
    <w:rsid w:val="00667ADA"/>
    <w:rsid w:val="00667BC2"/>
    <w:rsid w:val="00667C20"/>
    <w:rsid w:val="00667D13"/>
    <w:rsid w:val="00667E62"/>
    <w:rsid w:val="00667F47"/>
    <w:rsid w:val="00667FE4"/>
    <w:rsid w:val="006700E4"/>
    <w:rsid w:val="00670104"/>
    <w:rsid w:val="00670131"/>
    <w:rsid w:val="00670132"/>
    <w:rsid w:val="00670141"/>
    <w:rsid w:val="006701A9"/>
    <w:rsid w:val="00670212"/>
    <w:rsid w:val="006702EA"/>
    <w:rsid w:val="006703DC"/>
    <w:rsid w:val="00670466"/>
    <w:rsid w:val="0067054C"/>
    <w:rsid w:val="00670573"/>
    <w:rsid w:val="00670581"/>
    <w:rsid w:val="00670611"/>
    <w:rsid w:val="006706A2"/>
    <w:rsid w:val="006706F1"/>
    <w:rsid w:val="006707F0"/>
    <w:rsid w:val="00670982"/>
    <w:rsid w:val="00670A47"/>
    <w:rsid w:val="00670A6B"/>
    <w:rsid w:val="00670B01"/>
    <w:rsid w:val="00670B58"/>
    <w:rsid w:val="00670CA1"/>
    <w:rsid w:val="00670CA3"/>
    <w:rsid w:val="00670CF3"/>
    <w:rsid w:val="00670D6E"/>
    <w:rsid w:val="00670D92"/>
    <w:rsid w:val="00670E7C"/>
    <w:rsid w:val="00670E8B"/>
    <w:rsid w:val="00670EAE"/>
    <w:rsid w:val="00670EC6"/>
    <w:rsid w:val="00670EE7"/>
    <w:rsid w:val="00670F47"/>
    <w:rsid w:val="0067102D"/>
    <w:rsid w:val="00671183"/>
    <w:rsid w:val="0067129E"/>
    <w:rsid w:val="0067130A"/>
    <w:rsid w:val="00671336"/>
    <w:rsid w:val="006713EA"/>
    <w:rsid w:val="006714AA"/>
    <w:rsid w:val="006714AD"/>
    <w:rsid w:val="006714F7"/>
    <w:rsid w:val="006715C1"/>
    <w:rsid w:val="0067163F"/>
    <w:rsid w:val="006716BC"/>
    <w:rsid w:val="006716DD"/>
    <w:rsid w:val="006717D2"/>
    <w:rsid w:val="0067182C"/>
    <w:rsid w:val="0067188E"/>
    <w:rsid w:val="00671A75"/>
    <w:rsid w:val="00671B01"/>
    <w:rsid w:val="00671B24"/>
    <w:rsid w:val="00671B33"/>
    <w:rsid w:val="00671CC7"/>
    <w:rsid w:val="00671E0D"/>
    <w:rsid w:val="00671E1D"/>
    <w:rsid w:val="00671EB6"/>
    <w:rsid w:val="00671ECE"/>
    <w:rsid w:val="00671F6D"/>
    <w:rsid w:val="00671FB3"/>
    <w:rsid w:val="00671FDC"/>
    <w:rsid w:val="00672106"/>
    <w:rsid w:val="00672150"/>
    <w:rsid w:val="00672250"/>
    <w:rsid w:val="006722C2"/>
    <w:rsid w:val="00672329"/>
    <w:rsid w:val="006723CA"/>
    <w:rsid w:val="00672443"/>
    <w:rsid w:val="00672461"/>
    <w:rsid w:val="0067257C"/>
    <w:rsid w:val="006726B8"/>
    <w:rsid w:val="006726DF"/>
    <w:rsid w:val="00672716"/>
    <w:rsid w:val="006729C5"/>
    <w:rsid w:val="00672A7F"/>
    <w:rsid w:val="00672A9C"/>
    <w:rsid w:val="00672F03"/>
    <w:rsid w:val="006730D1"/>
    <w:rsid w:val="006731AC"/>
    <w:rsid w:val="0067329A"/>
    <w:rsid w:val="006732D8"/>
    <w:rsid w:val="00673365"/>
    <w:rsid w:val="00673376"/>
    <w:rsid w:val="006733FD"/>
    <w:rsid w:val="00673490"/>
    <w:rsid w:val="006734C7"/>
    <w:rsid w:val="006734E9"/>
    <w:rsid w:val="0067353D"/>
    <w:rsid w:val="00673540"/>
    <w:rsid w:val="006735BD"/>
    <w:rsid w:val="006735D1"/>
    <w:rsid w:val="0067373F"/>
    <w:rsid w:val="006738F9"/>
    <w:rsid w:val="00673A29"/>
    <w:rsid w:val="00673AC6"/>
    <w:rsid w:val="00673AF1"/>
    <w:rsid w:val="00673BC2"/>
    <w:rsid w:val="00673BFC"/>
    <w:rsid w:val="00673C50"/>
    <w:rsid w:val="00673CAA"/>
    <w:rsid w:val="00673E93"/>
    <w:rsid w:val="00673EDF"/>
    <w:rsid w:val="0067404A"/>
    <w:rsid w:val="00674252"/>
    <w:rsid w:val="00674268"/>
    <w:rsid w:val="0067431B"/>
    <w:rsid w:val="00674321"/>
    <w:rsid w:val="00674348"/>
    <w:rsid w:val="006744F9"/>
    <w:rsid w:val="00674595"/>
    <w:rsid w:val="0067459F"/>
    <w:rsid w:val="006745CD"/>
    <w:rsid w:val="006746BD"/>
    <w:rsid w:val="00674729"/>
    <w:rsid w:val="006747BE"/>
    <w:rsid w:val="006747D3"/>
    <w:rsid w:val="0067483F"/>
    <w:rsid w:val="0067486B"/>
    <w:rsid w:val="006748A1"/>
    <w:rsid w:val="006748C2"/>
    <w:rsid w:val="006748E2"/>
    <w:rsid w:val="006748F0"/>
    <w:rsid w:val="0067490B"/>
    <w:rsid w:val="00674914"/>
    <w:rsid w:val="006749B1"/>
    <w:rsid w:val="00674A49"/>
    <w:rsid w:val="00674AF5"/>
    <w:rsid w:val="00674BA1"/>
    <w:rsid w:val="00674C0C"/>
    <w:rsid w:val="00674C98"/>
    <w:rsid w:val="00674CDA"/>
    <w:rsid w:val="00674DC7"/>
    <w:rsid w:val="00674E8F"/>
    <w:rsid w:val="00674EBC"/>
    <w:rsid w:val="00674F1F"/>
    <w:rsid w:val="00675060"/>
    <w:rsid w:val="0067514A"/>
    <w:rsid w:val="00675191"/>
    <w:rsid w:val="00675290"/>
    <w:rsid w:val="00675312"/>
    <w:rsid w:val="0067531F"/>
    <w:rsid w:val="006755D5"/>
    <w:rsid w:val="0067569D"/>
    <w:rsid w:val="006759AB"/>
    <w:rsid w:val="00675A91"/>
    <w:rsid w:val="00675ADF"/>
    <w:rsid w:val="00675C49"/>
    <w:rsid w:val="00675D92"/>
    <w:rsid w:val="00675DEB"/>
    <w:rsid w:val="00675EBF"/>
    <w:rsid w:val="00675F4F"/>
    <w:rsid w:val="006760CF"/>
    <w:rsid w:val="0067610B"/>
    <w:rsid w:val="00676339"/>
    <w:rsid w:val="00676386"/>
    <w:rsid w:val="006763B7"/>
    <w:rsid w:val="0067646B"/>
    <w:rsid w:val="006764B4"/>
    <w:rsid w:val="006765D6"/>
    <w:rsid w:val="006766FB"/>
    <w:rsid w:val="006768CE"/>
    <w:rsid w:val="006769DC"/>
    <w:rsid w:val="00676A6C"/>
    <w:rsid w:val="00676B1B"/>
    <w:rsid w:val="00676B1E"/>
    <w:rsid w:val="00676BCD"/>
    <w:rsid w:val="00676BE8"/>
    <w:rsid w:val="00676C07"/>
    <w:rsid w:val="00676D12"/>
    <w:rsid w:val="00677278"/>
    <w:rsid w:val="00677292"/>
    <w:rsid w:val="006772CD"/>
    <w:rsid w:val="00677373"/>
    <w:rsid w:val="006775DA"/>
    <w:rsid w:val="00677665"/>
    <w:rsid w:val="00677708"/>
    <w:rsid w:val="0067782D"/>
    <w:rsid w:val="0067788E"/>
    <w:rsid w:val="00677902"/>
    <w:rsid w:val="0067790C"/>
    <w:rsid w:val="0067798F"/>
    <w:rsid w:val="00677A27"/>
    <w:rsid w:val="00677A63"/>
    <w:rsid w:val="00677A7C"/>
    <w:rsid w:val="00677A9C"/>
    <w:rsid w:val="00677BC1"/>
    <w:rsid w:val="00677CB6"/>
    <w:rsid w:val="00677EE0"/>
    <w:rsid w:val="00677F4D"/>
    <w:rsid w:val="00677F50"/>
    <w:rsid w:val="00677FD0"/>
    <w:rsid w:val="006800A7"/>
    <w:rsid w:val="006800B5"/>
    <w:rsid w:val="0068021E"/>
    <w:rsid w:val="006802FF"/>
    <w:rsid w:val="00680324"/>
    <w:rsid w:val="0068067F"/>
    <w:rsid w:val="006806AA"/>
    <w:rsid w:val="006807B9"/>
    <w:rsid w:val="00680835"/>
    <w:rsid w:val="006808E6"/>
    <w:rsid w:val="00680A57"/>
    <w:rsid w:val="00680AAE"/>
    <w:rsid w:val="00680B51"/>
    <w:rsid w:val="00680BDA"/>
    <w:rsid w:val="00680E18"/>
    <w:rsid w:val="00680E7C"/>
    <w:rsid w:val="00681008"/>
    <w:rsid w:val="00681086"/>
    <w:rsid w:val="00681236"/>
    <w:rsid w:val="00681388"/>
    <w:rsid w:val="006813D8"/>
    <w:rsid w:val="00681509"/>
    <w:rsid w:val="006815DF"/>
    <w:rsid w:val="00681632"/>
    <w:rsid w:val="00681642"/>
    <w:rsid w:val="00681722"/>
    <w:rsid w:val="00681848"/>
    <w:rsid w:val="00681866"/>
    <w:rsid w:val="00681937"/>
    <w:rsid w:val="00681953"/>
    <w:rsid w:val="00681966"/>
    <w:rsid w:val="00681A9A"/>
    <w:rsid w:val="00681AC0"/>
    <w:rsid w:val="00681AF6"/>
    <w:rsid w:val="00681D6F"/>
    <w:rsid w:val="00681D8E"/>
    <w:rsid w:val="00681EA3"/>
    <w:rsid w:val="0068200F"/>
    <w:rsid w:val="00682043"/>
    <w:rsid w:val="00682193"/>
    <w:rsid w:val="00682194"/>
    <w:rsid w:val="0068220D"/>
    <w:rsid w:val="006822CB"/>
    <w:rsid w:val="0068241D"/>
    <w:rsid w:val="00682575"/>
    <w:rsid w:val="00682808"/>
    <w:rsid w:val="00682874"/>
    <w:rsid w:val="00682981"/>
    <w:rsid w:val="006829AA"/>
    <w:rsid w:val="00682B08"/>
    <w:rsid w:val="00682BBB"/>
    <w:rsid w:val="00682C74"/>
    <w:rsid w:val="00682DBD"/>
    <w:rsid w:val="00682DCB"/>
    <w:rsid w:val="00682EFF"/>
    <w:rsid w:val="0068313C"/>
    <w:rsid w:val="00683203"/>
    <w:rsid w:val="006832DA"/>
    <w:rsid w:val="00683592"/>
    <w:rsid w:val="00683637"/>
    <w:rsid w:val="00683644"/>
    <w:rsid w:val="006836C5"/>
    <w:rsid w:val="006836CE"/>
    <w:rsid w:val="006836EF"/>
    <w:rsid w:val="0068393D"/>
    <w:rsid w:val="00683A33"/>
    <w:rsid w:val="00683ADA"/>
    <w:rsid w:val="00683B73"/>
    <w:rsid w:val="00683B9A"/>
    <w:rsid w:val="00683C74"/>
    <w:rsid w:val="00683E27"/>
    <w:rsid w:val="00683E72"/>
    <w:rsid w:val="00683FE5"/>
    <w:rsid w:val="00683FEE"/>
    <w:rsid w:val="0068409B"/>
    <w:rsid w:val="0068438F"/>
    <w:rsid w:val="006845C2"/>
    <w:rsid w:val="006845EF"/>
    <w:rsid w:val="00684605"/>
    <w:rsid w:val="00684749"/>
    <w:rsid w:val="0068491A"/>
    <w:rsid w:val="006849B0"/>
    <w:rsid w:val="006849F5"/>
    <w:rsid w:val="00684BD5"/>
    <w:rsid w:val="00684BDC"/>
    <w:rsid w:val="00684C48"/>
    <w:rsid w:val="00684C54"/>
    <w:rsid w:val="00684CB6"/>
    <w:rsid w:val="00684D2B"/>
    <w:rsid w:val="00684E0E"/>
    <w:rsid w:val="00684E44"/>
    <w:rsid w:val="00684E5B"/>
    <w:rsid w:val="00684E7A"/>
    <w:rsid w:val="00684F1A"/>
    <w:rsid w:val="00684F97"/>
    <w:rsid w:val="00684FCB"/>
    <w:rsid w:val="00685037"/>
    <w:rsid w:val="006850EE"/>
    <w:rsid w:val="0068518A"/>
    <w:rsid w:val="006852CE"/>
    <w:rsid w:val="00685669"/>
    <w:rsid w:val="0068568C"/>
    <w:rsid w:val="006856E9"/>
    <w:rsid w:val="00685731"/>
    <w:rsid w:val="00685770"/>
    <w:rsid w:val="00685797"/>
    <w:rsid w:val="0068582A"/>
    <w:rsid w:val="0068590A"/>
    <w:rsid w:val="00685B62"/>
    <w:rsid w:val="00685C0B"/>
    <w:rsid w:val="00685D5D"/>
    <w:rsid w:val="00685D7A"/>
    <w:rsid w:val="00685E1D"/>
    <w:rsid w:val="00686028"/>
    <w:rsid w:val="0068602B"/>
    <w:rsid w:val="00686094"/>
    <w:rsid w:val="00686108"/>
    <w:rsid w:val="0068612E"/>
    <w:rsid w:val="0068616C"/>
    <w:rsid w:val="006862FD"/>
    <w:rsid w:val="0068631B"/>
    <w:rsid w:val="0068637F"/>
    <w:rsid w:val="0068638C"/>
    <w:rsid w:val="00686417"/>
    <w:rsid w:val="00686421"/>
    <w:rsid w:val="00686476"/>
    <w:rsid w:val="0068665B"/>
    <w:rsid w:val="006866AA"/>
    <w:rsid w:val="0068672A"/>
    <w:rsid w:val="0068681C"/>
    <w:rsid w:val="0068683B"/>
    <w:rsid w:val="00686867"/>
    <w:rsid w:val="006868D6"/>
    <w:rsid w:val="006868E8"/>
    <w:rsid w:val="0068697D"/>
    <w:rsid w:val="00686983"/>
    <w:rsid w:val="00686B78"/>
    <w:rsid w:val="00686B95"/>
    <w:rsid w:val="00686C05"/>
    <w:rsid w:val="00686C0C"/>
    <w:rsid w:val="00686C15"/>
    <w:rsid w:val="00686DA7"/>
    <w:rsid w:val="00686EC8"/>
    <w:rsid w:val="00686F8E"/>
    <w:rsid w:val="00686F91"/>
    <w:rsid w:val="00686FDB"/>
    <w:rsid w:val="0068705F"/>
    <w:rsid w:val="00687114"/>
    <w:rsid w:val="00687339"/>
    <w:rsid w:val="00687462"/>
    <w:rsid w:val="0068751B"/>
    <w:rsid w:val="00687600"/>
    <w:rsid w:val="0068763F"/>
    <w:rsid w:val="00687800"/>
    <w:rsid w:val="00687895"/>
    <w:rsid w:val="00687A3E"/>
    <w:rsid w:val="00687A90"/>
    <w:rsid w:val="00687C10"/>
    <w:rsid w:val="00687C88"/>
    <w:rsid w:val="00687D1B"/>
    <w:rsid w:val="00687D79"/>
    <w:rsid w:val="00687E16"/>
    <w:rsid w:val="00687E3E"/>
    <w:rsid w:val="00687E4E"/>
    <w:rsid w:val="00687F26"/>
    <w:rsid w:val="00690013"/>
    <w:rsid w:val="0069006D"/>
    <w:rsid w:val="0069011E"/>
    <w:rsid w:val="00690267"/>
    <w:rsid w:val="0069034F"/>
    <w:rsid w:val="0069036E"/>
    <w:rsid w:val="00690455"/>
    <w:rsid w:val="00690556"/>
    <w:rsid w:val="00690591"/>
    <w:rsid w:val="0069062A"/>
    <w:rsid w:val="006906A7"/>
    <w:rsid w:val="006906DE"/>
    <w:rsid w:val="00690755"/>
    <w:rsid w:val="006907E2"/>
    <w:rsid w:val="006908CB"/>
    <w:rsid w:val="006908F6"/>
    <w:rsid w:val="0069091F"/>
    <w:rsid w:val="006909A6"/>
    <w:rsid w:val="00690A0A"/>
    <w:rsid w:val="00690AB0"/>
    <w:rsid w:val="00690AD8"/>
    <w:rsid w:val="00690BBE"/>
    <w:rsid w:val="00690BD3"/>
    <w:rsid w:val="00690C65"/>
    <w:rsid w:val="00690C9A"/>
    <w:rsid w:val="00690F03"/>
    <w:rsid w:val="00690F8E"/>
    <w:rsid w:val="00690FB3"/>
    <w:rsid w:val="00691023"/>
    <w:rsid w:val="0069105B"/>
    <w:rsid w:val="00691080"/>
    <w:rsid w:val="00691084"/>
    <w:rsid w:val="00691120"/>
    <w:rsid w:val="006913F4"/>
    <w:rsid w:val="0069141B"/>
    <w:rsid w:val="0069148D"/>
    <w:rsid w:val="0069153F"/>
    <w:rsid w:val="0069154F"/>
    <w:rsid w:val="00691561"/>
    <w:rsid w:val="00691582"/>
    <w:rsid w:val="006915F1"/>
    <w:rsid w:val="00691687"/>
    <w:rsid w:val="006916AB"/>
    <w:rsid w:val="00691756"/>
    <w:rsid w:val="0069178D"/>
    <w:rsid w:val="006917E3"/>
    <w:rsid w:val="0069181B"/>
    <w:rsid w:val="0069186B"/>
    <w:rsid w:val="0069190C"/>
    <w:rsid w:val="0069195F"/>
    <w:rsid w:val="0069199A"/>
    <w:rsid w:val="006919A9"/>
    <w:rsid w:val="00691ACC"/>
    <w:rsid w:val="00691B0F"/>
    <w:rsid w:val="00691B3B"/>
    <w:rsid w:val="00691B7D"/>
    <w:rsid w:val="00691BCF"/>
    <w:rsid w:val="00691C60"/>
    <w:rsid w:val="00691CD4"/>
    <w:rsid w:val="00691DE0"/>
    <w:rsid w:val="00691EBE"/>
    <w:rsid w:val="00691F3D"/>
    <w:rsid w:val="00691F46"/>
    <w:rsid w:val="006920C5"/>
    <w:rsid w:val="0069230C"/>
    <w:rsid w:val="006924CE"/>
    <w:rsid w:val="00692574"/>
    <w:rsid w:val="0069267E"/>
    <w:rsid w:val="006927A8"/>
    <w:rsid w:val="006927C2"/>
    <w:rsid w:val="00692881"/>
    <w:rsid w:val="006929E4"/>
    <w:rsid w:val="006929FA"/>
    <w:rsid w:val="00692A87"/>
    <w:rsid w:val="00692AEB"/>
    <w:rsid w:val="00692B92"/>
    <w:rsid w:val="00692CFA"/>
    <w:rsid w:val="00692D4B"/>
    <w:rsid w:val="00692D73"/>
    <w:rsid w:val="00692E58"/>
    <w:rsid w:val="00692E75"/>
    <w:rsid w:val="00692F05"/>
    <w:rsid w:val="00692F51"/>
    <w:rsid w:val="0069301C"/>
    <w:rsid w:val="006930D1"/>
    <w:rsid w:val="0069310C"/>
    <w:rsid w:val="00693129"/>
    <w:rsid w:val="006931C4"/>
    <w:rsid w:val="0069322D"/>
    <w:rsid w:val="0069331C"/>
    <w:rsid w:val="006933D3"/>
    <w:rsid w:val="0069341E"/>
    <w:rsid w:val="00693428"/>
    <w:rsid w:val="006934D8"/>
    <w:rsid w:val="00693529"/>
    <w:rsid w:val="00693563"/>
    <w:rsid w:val="00693613"/>
    <w:rsid w:val="0069362F"/>
    <w:rsid w:val="0069366F"/>
    <w:rsid w:val="0069368A"/>
    <w:rsid w:val="00693691"/>
    <w:rsid w:val="006936AD"/>
    <w:rsid w:val="00693709"/>
    <w:rsid w:val="006937EC"/>
    <w:rsid w:val="0069383A"/>
    <w:rsid w:val="006938C4"/>
    <w:rsid w:val="006939EB"/>
    <w:rsid w:val="00693A01"/>
    <w:rsid w:val="00693AB6"/>
    <w:rsid w:val="00693B31"/>
    <w:rsid w:val="00693C25"/>
    <w:rsid w:val="00693CED"/>
    <w:rsid w:val="00693D23"/>
    <w:rsid w:val="00693DBF"/>
    <w:rsid w:val="00693DDB"/>
    <w:rsid w:val="00693E96"/>
    <w:rsid w:val="00693EF1"/>
    <w:rsid w:val="00693F1B"/>
    <w:rsid w:val="00693FC6"/>
    <w:rsid w:val="006940FB"/>
    <w:rsid w:val="006941EC"/>
    <w:rsid w:val="00694315"/>
    <w:rsid w:val="0069432A"/>
    <w:rsid w:val="00694412"/>
    <w:rsid w:val="00694454"/>
    <w:rsid w:val="0069486A"/>
    <w:rsid w:val="00694970"/>
    <w:rsid w:val="00694BA8"/>
    <w:rsid w:val="00694D79"/>
    <w:rsid w:val="00694E29"/>
    <w:rsid w:val="00694F05"/>
    <w:rsid w:val="00694F92"/>
    <w:rsid w:val="0069500C"/>
    <w:rsid w:val="00695011"/>
    <w:rsid w:val="0069502D"/>
    <w:rsid w:val="0069518C"/>
    <w:rsid w:val="006951D4"/>
    <w:rsid w:val="006953A1"/>
    <w:rsid w:val="0069554B"/>
    <w:rsid w:val="00695645"/>
    <w:rsid w:val="00695779"/>
    <w:rsid w:val="00695877"/>
    <w:rsid w:val="00695992"/>
    <w:rsid w:val="00695A64"/>
    <w:rsid w:val="00695AAE"/>
    <w:rsid w:val="00695B38"/>
    <w:rsid w:val="00695C91"/>
    <w:rsid w:val="00695CCF"/>
    <w:rsid w:val="00695D61"/>
    <w:rsid w:val="00695EEC"/>
    <w:rsid w:val="00696070"/>
    <w:rsid w:val="006960EE"/>
    <w:rsid w:val="006961B0"/>
    <w:rsid w:val="00696243"/>
    <w:rsid w:val="006962A8"/>
    <w:rsid w:val="006962CD"/>
    <w:rsid w:val="00696306"/>
    <w:rsid w:val="00696315"/>
    <w:rsid w:val="0069648A"/>
    <w:rsid w:val="006964DD"/>
    <w:rsid w:val="006964E0"/>
    <w:rsid w:val="0069655B"/>
    <w:rsid w:val="006965D9"/>
    <w:rsid w:val="006965F1"/>
    <w:rsid w:val="00696611"/>
    <w:rsid w:val="006966D9"/>
    <w:rsid w:val="006967E7"/>
    <w:rsid w:val="00696828"/>
    <w:rsid w:val="0069690E"/>
    <w:rsid w:val="0069696B"/>
    <w:rsid w:val="006969CE"/>
    <w:rsid w:val="00696A51"/>
    <w:rsid w:val="00696C0C"/>
    <w:rsid w:val="00696C37"/>
    <w:rsid w:val="00696CC2"/>
    <w:rsid w:val="00696D29"/>
    <w:rsid w:val="00696EFC"/>
    <w:rsid w:val="00696FCA"/>
    <w:rsid w:val="0069702A"/>
    <w:rsid w:val="00697033"/>
    <w:rsid w:val="00697049"/>
    <w:rsid w:val="00697187"/>
    <w:rsid w:val="006971E1"/>
    <w:rsid w:val="0069729C"/>
    <w:rsid w:val="00697472"/>
    <w:rsid w:val="00697724"/>
    <w:rsid w:val="0069778E"/>
    <w:rsid w:val="006977E0"/>
    <w:rsid w:val="006978BD"/>
    <w:rsid w:val="00697906"/>
    <w:rsid w:val="00697A02"/>
    <w:rsid w:val="00697E12"/>
    <w:rsid w:val="00697E73"/>
    <w:rsid w:val="00697E84"/>
    <w:rsid w:val="00697EFC"/>
    <w:rsid w:val="00697F2E"/>
    <w:rsid w:val="00697F44"/>
    <w:rsid w:val="006A0178"/>
    <w:rsid w:val="006A027A"/>
    <w:rsid w:val="006A029C"/>
    <w:rsid w:val="006A0352"/>
    <w:rsid w:val="006A058E"/>
    <w:rsid w:val="006A05CB"/>
    <w:rsid w:val="006A06FB"/>
    <w:rsid w:val="006A0726"/>
    <w:rsid w:val="006A0758"/>
    <w:rsid w:val="006A087A"/>
    <w:rsid w:val="006A08A8"/>
    <w:rsid w:val="006A0998"/>
    <w:rsid w:val="006A0BFD"/>
    <w:rsid w:val="006A0C3E"/>
    <w:rsid w:val="006A0D33"/>
    <w:rsid w:val="006A0E2B"/>
    <w:rsid w:val="006A0FEA"/>
    <w:rsid w:val="006A11A3"/>
    <w:rsid w:val="006A1221"/>
    <w:rsid w:val="006A12E8"/>
    <w:rsid w:val="006A137C"/>
    <w:rsid w:val="006A155B"/>
    <w:rsid w:val="006A157B"/>
    <w:rsid w:val="006A16E2"/>
    <w:rsid w:val="006A1730"/>
    <w:rsid w:val="006A1979"/>
    <w:rsid w:val="006A197E"/>
    <w:rsid w:val="006A19B5"/>
    <w:rsid w:val="006A1B77"/>
    <w:rsid w:val="006A1B9C"/>
    <w:rsid w:val="006A1C93"/>
    <w:rsid w:val="006A1D0E"/>
    <w:rsid w:val="006A1D65"/>
    <w:rsid w:val="006A1D78"/>
    <w:rsid w:val="006A1DC6"/>
    <w:rsid w:val="006A1DD8"/>
    <w:rsid w:val="006A1E59"/>
    <w:rsid w:val="006A1E6B"/>
    <w:rsid w:val="006A202B"/>
    <w:rsid w:val="006A20B7"/>
    <w:rsid w:val="006A20E6"/>
    <w:rsid w:val="006A216F"/>
    <w:rsid w:val="006A21B3"/>
    <w:rsid w:val="006A22D5"/>
    <w:rsid w:val="006A22DF"/>
    <w:rsid w:val="006A2412"/>
    <w:rsid w:val="006A255B"/>
    <w:rsid w:val="006A257A"/>
    <w:rsid w:val="006A28E9"/>
    <w:rsid w:val="006A28FC"/>
    <w:rsid w:val="006A291E"/>
    <w:rsid w:val="006A29EB"/>
    <w:rsid w:val="006A2A27"/>
    <w:rsid w:val="006A2A68"/>
    <w:rsid w:val="006A2B04"/>
    <w:rsid w:val="006A2E41"/>
    <w:rsid w:val="006A2FA1"/>
    <w:rsid w:val="006A2FBF"/>
    <w:rsid w:val="006A319F"/>
    <w:rsid w:val="006A320D"/>
    <w:rsid w:val="006A329B"/>
    <w:rsid w:val="006A32A8"/>
    <w:rsid w:val="006A348C"/>
    <w:rsid w:val="006A34C8"/>
    <w:rsid w:val="006A355C"/>
    <w:rsid w:val="006A3659"/>
    <w:rsid w:val="006A36C7"/>
    <w:rsid w:val="006A36F7"/>
    <w:rsid w:val="006A3707"/>
    <w:rsid w:val="006A3742"/>
    <w:rsid w:val="006A3748"/>
    <w:rsid w:val="006A381D"/>
    <w:rsid w:val="006A393A"/>
    <w:rsid w:val="006A39C3"/>
    <w:rsid w:val="006A3A6F"/>
    <w:rsid w:val="006A3A8C"/>
    <w:rsid w:val="006A3AEE"/>
    <w:rsid w:val="006A3C87"/>
    <w:rsid w:val="006A3C8E"/>
    <w:rsid w:val="006A3CBD"/>
    <w:rsid w:val="006A3F62"/>
    <w:rsid w:val="006A3FC3"/>
    <w:rsid w:val="006A4129"/>
    <w:rsid w:val="006A4169"/>
    <w:rsid w:val="006A419E"/>
    <w:rsid w:val="006A43E3"/>
    <w:rsid w:val="006A43E5"/>
    <w:rsid w:val="006A44BC"/>
    <w:rsid w:val="006A4552"/>
    <w:rsid w:val="006A461A"/>
    <w:rsid w:val="006A467D"/>
    <w:rsid w:val="006A46EF"/>
    <w:rsid w:val="006A4705"/>
    <w:rsid w:val="006A4746"/>
    <w:rsid w:val="006A47AA"/>
    <w:rsid w:val="006A4828"/>
    <w:rsid w:val="006A4904"/>
    <w:rsid w:val="006A4A5B"/>
    <w:rsid w:val="006A4AB5"/>
    <w:rsid w:val="006A4B1A"/>
    <w:rsid w:val="006A4B6E"/>
    <w:rsid w:val="006A4C37"/>
    <w:rsid w:val="006A4CD0"/>
    <w:rsid w:val="006A4D80"/>
    <w:rsid w:val="006A4E32"/>
    <w:rsid w:val="006A4F1F"/>
    <w:rsid w:val="006A511D"/>
    <w:rsid w:val="006A5171"/>
    <w:rsid w:val="006A5214"/>
    <w:rsid w:val="006A53B4"/>
    <w:rsid w:val="006A53B6"/>
    <w:rsid w:val="006A53F9"/>
    <w:rsid w:val="006A5400"/>
    <w:rsid w:val="006A54F4"/>
    <w:rsid w:val="006A556E"/>
    <w:rsid w:val="006A5686"/>
    <w:rsid w:val="006A5774"/>
    <w:rsid w:val="006A5804"/>
    <w:rsid w:val="006A5891"/>
    <w:rsid w:val="006A5A15"/>
    <w:rsid w:val="006A5B0D"/>
    <w:rsid w:val="006A5BBB"/>
    <w:rsid w:val="006A5D57"/>
    <w:rsid w:val="006A5E30"/>
    <w:rsid w:val="006A5EA2"/>
    <w:rsid w:val="006A5F6A"/>
    <w:rsid w:val="006A6071"/>
    <w:rsid w:val="006A607D"/>
    <w:rsid w:val="006A60B7"/>
    <w:rsid w:val="006A60B9"/>
    <w:rsid w:val="006A6135"/>
    <w:rsid w:val="006A6211"/>
    <w:rsid w:val="006A6246"/>
    <w:rsid w:val="006A627A"/>
    <w:rsid w:val="006A62AB"/>
    <w:rsid w:val="006A62BC"/>
    <w:rsid w:val="006A62D7"/>
    <w:rsid w:val="006A637D"/>
    <w:rsid w:val="006A63CF"/>
    <w:rsid w:val="006A64A6"/>
    <w:rsid w:val="006A6626"/>
    <w:rsid w:val="006A6771"/>
    <w:rsid w:val="006A681F"/>
    <w:rsid w:val="006A6A54"/>
    <w:rsid w:val="006A6A60"/>
    <w:rsid w:val="006A6A90"/>
    <w:rsid w:val="006A6A9A"/>
    <w:rsid w:val="006A6C0C"/>
    <w:rsid w:val="006A6C3B"/>
    <w:rsid w:val="006A6CDE"/>
    <w:rsid w:val="006A6D83"/>
    <w:rsid w:val="006A6D86"/>
    <w:rsid w:val="006A6DC0"/>
    <w:rsid w:val="006A6E40"/>
    <w:rsid w:val="006A6F2B"/>
    <w:rsid w:val="006A6F4C"/>
    <w:rsid w:val="006A6F72"/>
    <w:rsid w:val="006A6FB4"/>
    <w:rsid w:val="006A6FE3"/>
    <w:rsid w:val="006A6FF3"/>
    <w:rsid w:val="006A7038"/>
    <w:rsid w:val="006A7129"/>
    <w:rsid w:val="006A719B"/>
    <w:rsid w:val="006A71A8"/>
    <w:rsid w:val="006A71DC"/>
    <w:rsid w:val="006A7298"/>
    <w:rsid w:val="006A73C7"/>
    <w:rsid w:val="006A7480"/>
    <w:rsid w:val="006A75B6"/>
    <w:rsid w:val="006A7699"/>
    <w:rsid w:val="006A76CB"/>
    <w:rsid w:val="006A7703"/>
    <w:rsid w:val="006A774F"/>
    <w:rsid w:val="006A7773"/>
    <w:rsid w:val="006A783C"/>
    <w:rsid w:val="006A78EA"/>
    <w:rsid w:val="006A791E"/>
    <w:rsid w:val="006A7A30"/>
    <w:rsid w:val="006A7A84"/>
    <w:rsid w:val="006A7BA3"/>
    <w:rsid w:val="006A7BBF"/>
    <w:rsid w:val="006A7BE0"/>
    <w:rsid w:val="006A7C06"/>
    <w:rsid w:val="006A7CBF"/>
    <w:rsid w:val="006A7D06"/>
    <w:rsid w:val="006A7D61"/>
    <w:rsid w:val="006A7D85"/>
    <w:rsid w:val="006A7DBB"/>
    <w:rsid w:val="006A7DCB"/>
    <w:rsid w:val="006A7E19"/>
    <w:rsid w:val="006A7E1A"/>
    <w:rsid w:val="006A7E5D"/>
    <w:rsid w:val="006A7F61"/>
    <w:rsid w:val="006B006C"/>
    <w:rsid w:val="006B00B7"/>
    <w:rsid w:val="006B00BF"/>
    <w:rsid w:val="006B01DD"/>
    <w:rsid w:val="006B026A"/>
    <w:rsid w:val="006B02F0"/>
    <w:rsid w:val="006B0345"/>
    <w:rsid w:val="006B0376"/>
    <w:rsid w:val="006B03DF"/>
    <w:rsid w:val="006B03E2"/>
    <w:rsid w:val="006B040E"/>
    <w:rsid w:val="006B0490"/>
    <w:rsid w:val="006B04CC"/>
    <w:rsid w:val="006B057A"/>
    <w:rsid w:val="006B05F0"/>
    <w:rsid w:val="006B07D2"/>
    <w:rsid w:val="006B08C4"/>
    <w:rsid w:val="006B08F2"/>
    <w:rsid w:val="006B0905"/>
    <w:rsid w:val="006B09A0"/>
    <w:rsid w:val="006B0A1C"/>
    <w:rsid w:val="006B0A82"/>
    <w:rsid w:val="006B0B6A"/>
    <w:rsid w:val="006B0CCA"/>
    <w:rsid w:val="006B0D1E"/>
    <w:rsid w:val="006B0D33"/>
    <w:rsid w:val="006B0E64"/>
    <w:rsid w:val="006B0F80"/>
    <w:rsid w:val="006B0FD8"/>
    <w:rsid w:val="006B1099"/>
    <w:rsid w:val="006B1162"/>
    <w:rsid w:val="006B12D0"/>
    <w:rsid w:val="006B1362"/>
    <w:rsid w:val="006B13E7"/>
    <w:rsid w:val="006B14AD"/>
    <w:rsid w:val="006B156A"/>
    <w:rsid w:val="006B1588"/>
    <w:rsid w:val="006B15DE"/>
    <w:rsid w:val="006B15FD"/>
    <w:rsid w:val="006B165F"/>
    <w:rsid w:val="006B16A2"/>
    <w:rsid w:val="006B1714"/>
    <w:rsid w:val="006B1828"/>
    <w:rsid w:val="006B183A"/>
    <w:rsid w:val="006B1849"/>
    <w:rsid w:val="006B18D9"/>
    <w:rsid w:val="006B192B"/>
    <w:rsid w:val="006B1938"/>
    <w:rsid w:val="006B1A5E"/>
    <w:rsid w:val="006B1B63"/>
    <w:rsid w:val="006B1BB8"/>
    <w:rsid w:val="006B1BBA"/>
    <w:rsid w:val="006B1EDC"/>
    <w:rsid w:val="006B1EEC"/>
    <w:rsid w:val="006B1FC6"/>
    <w:rsid w:val="006B1FF1"/>
    <w:rsid w:val="006B209A"/>
    <w:rsid w:val="006B20D1"/>
    <w:rsid w:val="006B2103"/>
    <w:rsid w:val="006B2164"/>
    <w:rsid w:val="006B21A0"/>
    <w:rsid w:val="006B22EA"/>
    <w:rsid w:val="006B230C"/>
    <w:rsid w:val="006B24E0"/>
    <w:rsid w:val="006B24E1"/>
    <w:rsid w:val="006B2506"/>
    <w:rsid w:val="006B287A"/>
    <w:rsid w:val="006B2905"/>
    <w:rsid w:val="006B291D"/>
    <w:rsid w:val="006B299A"/>
    <w:rsid w:val="006B2C9A"/>
    <w:rsid w:val="006B2CA8"/>
    <w:rsid w:val="006B3354"/>
    <w:rsid w:val="006B336F"/>
    <w:rsid w:val="006B338F"/>
    <w:rsid w:val="006B343E"/>
    <w:rsid w:val="006B3499"/>
    <w:rsid w:val="006B34F2"/>
    <w:rsid w:val="006B358D"/>
    <w:rsid w:val="006B3628"/>
    <w:rsid w:val="006B3666"/>
    <w:rsid w:val="006B36E5"/>
    <w:rsid w:val="006B3901"/>
    <w:rsid w:val="006B3914"/>
    <w:rsid w:val="006B3977"/>
    <w:rsid w:val="006B3A53"/>
    <w:rsid w:val="006B3B63"/>
    <w:rsid w:val="006B3B73"/>
    <w:rsid w:val="006B3B88"/>
    <w:rsid w:val="006B3BE2"/>
    <w:rsid w:val="006B3CE0"/>
    <w:rsid w:val="006B3DA5"/>
    <w:rsid w:val="006B3DAB"/>
    <w:rsid w:val="006B3F2C"/>
    <w:rsid w:val="006B3FB9"/>
    <w:rsid w:val="006B400D"/>
    <w:rsid w:val="006B4073"/>
    <w:rsid w:val="006B41E4"/>
    <w:rsid w:val="006B4241"/>
    <w:rsid w:val="006B4275"/>
    <w:rsid w:val="006B4299"/>
    <w:rsid w:val="006B42B1"/>
    <w:rsid w:val="006B4327"/>
    <w:rsid w:val="006B4363"/>
    <w:rsid w:val="006B4380"/>
    <w:rsid w:val="006B4414"/>
    <w:rsid w:val="006B449B"/>
    <w:rsid w:val="006B4520"/>
    <w:rsid w:val="006B4551"/>
    <w:rsid w:val="006B45C4"/>
    <w:rsid w:val="006B45EF"/>
    <w:rsid w:val="006B464B"/>
    <w:rsid w:val="006B46ED"/>
    <w:rsid w:val="006B46FD"/>
    <w:rsid w:val="006B4788"/>
    <w:rsid w:val="006B48AB"/>
    <w:rsid w:val="006B48BD"/>
    <w:rsid w:val="006B4905"/>
    <w:rsid w:val="006B495D"/>
    <w:rsid w:val="006B4B23"/>
    <w:rsid w:val="006B4B2D"/>
    <w:rsid w:val="006B4E2E"/>
    <w:rsid w:val="006B4E86"/>
    <w:rsid w:val="006B4F32"/>
    <w:rsid w:val="006B5005"/>
    <w:rsid w:val="006B5150"/>
    <w:rsid w:val="006B52AC"/>
    <w:rsid w:val="006B5326"/>
    <w:rsid w:val="006B5379"/>
    <w:rsid w:val="006B557D"/>
    <w:rsid w:val="006B5786"/>
    <w:rsid w:val="006B57DC"/>
    <w:rsid w:val="006B57E8"/>
    <w:rsid w:val="006B58E1"/>
    <w:rsid w:val="006B59D1"/>
    <w:rsid w:val="006B5A3E"/>
    <w:rsid w:val="006B5A9D"/>
    <w:rsid w:val="006B5B17"/>
    <w:rsid w:val="006B5B78"/>
    <w:rsid w:val="006B5BDC"/>
    <w:rsid w:val="006B5D03"/>
    <w:rsid w:val="006B5D0B"/>
    <w:rsid w:val="006B5D46"/>
    <w:rsid w:val="006B5DAF"/>
    <w:rsid w:val="006B5F11"/>
    <w:rsid w:val="006B5FA0"/>
    <w:rsid w:val="006B6080"/>
    <w:rsid w:val="006B60C7"/>
    <w:rsid w:val="006B611F"/>
    <w:rsid w:val="006B613B"/>
    <w:rsid w:val="006B6185"/>
    <w:rsid w:val="006B618B"/>
    <w:rsid w:val="006B61A8"/>
    <w:rsid w:val="006B61B6"/>
    <w:rsid w:val="006B6267"/>
    <w:rsid w:val="006B636E"/>
    <w:rsid w:val="006B6374"/>
    <w:rsid w:val="006B6384"/>
    <w:rsid w:val="006B6402"/>
    <w:rsid w:val="006B6409"/>
    <w:rsid w:val="006B6432"/>
    <w:rsid w:val="006B647C"/>
    <w:rsid w:val="006B65A9"/>
    <w:rsid w:val="006B65E1"/>
    <w:rsid w:val="006B6624"/>
    <w:rsid w:val="006B6943"/>
    <w:rsid w:val="006B6A51"/>
    <w:rsid w:val="006B6C14"/>
    <w:rsid w:val="006B6CD0"/>
    <w:rsid w:val="006B6D79"/>
    <w:rsid w:val="006B6E07"/>
    <w:rsid w:val="006B6ED5"/>
    <w:rsid w:val="006B6EE4"/>
    <w:rsid w:val="006B6F69"/>
    <w:rsid w:val="006B70BA"/>
    <w:rsid w:val="006B71E1"/>
    <w:rsid w:val="006B72C8"/>
    <w:rsid w:val="006B7395"/>
    <w:rsid w:val="006B73E7"/>
    <w:rsid w:val="006B7616"/>
    <w:rsid w:val="006B762B"/>
    <w:rsid w:val="006B7783"/>
    <w:rsid w:val="006B7848"/>
    <w:rsid w:val="006B794F"/>
    <w:rsid w:val="006B79AE"/>
    <w:rsid w:val="006B7B1B"/>
    <w:rsid w:val="006B7B58"/>
    <w:rsid w:val="006B7B8A"/>
    <w:rsid w:val="006B7BDE"/>
    <w:rsid w:val="006B7CB3"/>
    <w:rsid w:val="006B7DE1"/>
    <w:rsid w:val="006B7E60"/>
    <w:rsid w:val="006B7F0A"/>
    <w:rsid w:val="006B7F1A"/>
    <w:rsid w:val="006B7F2D"/>
    <w:rsid w:val="006B7FF9"/>
    <w:rsid w:val="006C00FD"/>
    <w:rsid w:val="006C01B3"/>
    <w:rsid w:val="006C01E1"/>
    <w:rsid w:val="006C0214"/>
    <w:rsid w:val="006C021F"/>
    <w:rsid w:val="006C02B9"/>
    <w:rsid w:val="006C02D2"/>
    <w:rsid w:val="006C03B1"/>
    <w:rsid w:val="006C045A"/>
    <w:rsid w:val="006C0538"/>
    <w:rsid w:val="006C054E"/>
    <w:rsid w:val="006C066A"/>
    <w:rsid w:val="006C06B8"/>
    <w:rsid w:val="006C06C0"/>
    <w:rsid w:val="006C0749"/>
    <w:rsid w:val="006C08D8"/>
    <w:rsid w:val="006C0924"/>
    <w:rsid w:val="006C0987"/>
    <w:rsid w:val="006C09A5"/>
    <w:rsid w:val="006C0A2F"/>
    <w:rsid w:val="006C0C2A"/>
    <w:rsid w:val="006C0DAA"/>
    <w:rsid w:val="006C0DF0"/>
    <w:rsid w:val="006C0E73"/>
    <w:rsid w:val="006C0EB5"/>
    <w:rsid w:val="006C0EE9"/>
    <w:rsid w:val="006C0F74"/>
    <w:rsid w:val="006C0FA1"/>
    <w:rsid w:val="006C10A4"/>
    <w:rsid w:val="006C10A7"/>
    <w:rsid w:val="006C11B9"/>
    <w:rsid w:val="006C11E1"/>
    <w:rsid w:val="006C122E"/>
    <w:rsid w:val="006C12D6"/>
    <w:rsid w:val="006C12DE"/>
    <w:rsid w:val="006C1398"/>
    <w:rsid w:val="006C14F6"/>
    <w:rsid w:val="006C1558"/>
    <w:rsid w:val="006C15AF"/>
    <w:rsid w:val="006C1605"/>
    <w:rsid w:val="006C1641"/>
    <w:rsid w:val="006C166E"/>
    <w:rsid w:val="006C179D"/>
    <w:rsid w:val="006C1888"/>
    <w:rsid w:val="006C18C5"/>
    <w:rsid w:val="006C194D"/>
    <w:rsid w:val="006C1950"/>
    <w:rsid w:val="006C19CB"/>
    <w:rsid w:val="006C1A7F"/>
    <w:rsid w:val="006C1C10"/>
    <w:rsid w:val="006C1D4D"/>
    <w:rsid w:val="006C1F32"/>
    <w:rsid w:val="006C2025"/>
    <w:rsid w:val="006C2037"/>
    <w:rsid w:val="006C2082"/>
    <w:rsid w:val="006C214D"/>
    <w:rsid w:val="006C2165"/>
    <w:rsid w:val="006C2176"/>
    <w:rsid w:val="006C217E"/>
    <w:rsid w:val="006C2274"/>
    <w:rsid w:val="006C23B0"/>
    <w:rsid w:val="006C25CA"/>
    <w:rsid w:val="006C2602"/>
    <w:rsid w:val="006C2649"/>
    <w:rsid w:val="006C2928"/>
    <w:rsid w:val="006C2966"/>
    <w:rsid w:val="006C2A3A"/>
    <w:rsid w:val="006C2A5E"/>
    <w:rsid w:val="006C2AC1"/>
    <w:rsid w:val="006C2AF3"/>
    <w:rsid w:val="006C2BC7"/>
    <w:rsid w:val="006C2C1A"/>
    <w:rsid w:val="006C2C80"/>
    <w:rsid w:val="006C2E31"/>
    <w:rsid w:val="006C2FC7"/>
    <w:rsid w:val="006C2FD8"/>
    <w:rsid w:val="006C3235"/>
    <w:rsid w:val="006C32E1"/>
    <w:rsid w:val="006C3369"/>
    <w:rsid w:val="006C338E"/>
    <w:rsid w:val="006C34C8"/>
    <w:rsid w:val="006C3527"/>
    <w:rsid w:val="006C35C1"/>
    <w:rsid w:val="006C3610"/>
    <w:rsid w:val="006C3728"/>
    <w:rsid w:val="006C3A60"/>
    <w:rsid w:val="006C3B4D"/>
    <w:rsid w:val="006C3DE0"/>
    <w:rsid w:val="006C3E02"/>
    <w:rsid w:val="006C3E4F"/>
    <w:rsid w:val="006C3F92"/>
    <w:rsid w:val="006C3FD6"/>
    <w:rsid w:val="006C407E"/>
    <w:rsid w:val="006C409D"/>
    <w:rsid w:val="006C40A5"/>
    <w:rsid w:val="006C411C"/>
    <w:rsid w:val="006C412D"/>
    <w:rsid w:val="006C421E"/>
    <w:rsid w:val="006C4338"/>
    <w:rsid w:val="006C4349"/>
    <w:rsid w:val="006C44F6"/>
    <w:rsid w:val="006C45A7"/>
    <w:rsid w:val="006C468A"/>
    <w:rsid w:val="006C48DB"/>
    <w:rsid w:val="006C4A18"/>
    <w:rsid w:val="006C4A40"/>
    <w:rsid w:val="006C4A76"/>
    <w:rsid w:val="006C4AF9"/>
    <w:rsid w:val="006C4B3C"/>
    <w:rsid w:val="006C4BAA"/>
    <w:rsid w:val="006C4C37"/>
    <w:rsid w:val="006C4C72"/>
    <w:rsid w:val="006C4CD0"/>
    <w:rsid w:val="006C50CA"/>
    <w:rsid w:val="006C5133"/>
    <w:rsid w:val="006C5159"/>
    <w:rsid w:val="006C515E"/>
    <w:rsid w:val="006C5255"/>
    <w:rsid w:val="006C52E5"/>
    <w:rsid w:val="006C53AD"/>
    <w:rsid w:val="006C543C"/>
    <w:rsid w:val="006C549C"/>
    <w:rsid w:val="006C54A5"/>
    <w:rsid w:val="006C552F"/>
    <w:rsid w:val="006C5683"/>
    <w:rsid w:val="006C5706"/>
    <w:rsid w:val="006C5784"/>
    <w:rsid w:val="006C5839"/>
    <w:rsid w:val="006C591E"/>
    <w:rsid w:val="006C59EB"/>
    <w:rsid w:val="006C5A7F"/>
    <w:rsid w:val="006C5AA2"/>
    <w:rsid w:val="006C5AE2"/>
    <w:rsid w:val="006C5B1A"/>
    <w:rsid w:val="006C5C70"/>
    <w:rsid w:val="006C5D77"/>
    <w:rsid w:val="006C5E3D"/>
    <w:rsid w:val="006C5F59"/>
    <w:rsid w:val="006C606A"/>
    <w:rsid w:val="006C60E1"/>
    <w:rsid w:val="006C6111"/>
    <w:rsid w:val="006C611D"/>
    <w:rsid w:val="006C6333"/>
    <w:rsid w:val="006C6353"/>
    <w:rsid w:val="006C63FE"/>
    <w:rsid w:val="006C6400"/>
    <w:rsid w:val="006C6496"/>
    <w:rsid w:val="006C671A"/>
    <w:rsid w:val="006C6818"/>
    <w:rsid w:val="006C6824"/>
    <w:rsid w:val="006C6A70"/>
    <w:rsid w:val="006C6C83"/>
    <w:rsid w:val="006C6C9F"/>
    <w:rsid w:val="006C6CC1"/>
    <w:rsid w:val="006C6DFF"/>
    <w:rsid w:val="006C6EF0"/>
    <w:rsid w:val="006C6F08"/>
    <w:rsid w:val="006C6F9A"/>
    <w:rsid w:val="006C707E"/>
    <w:rsid w:val="006C7266"/>
    <w:rsid w:val="006C72FD"/>
    <w:rsid w:val="006C7383"/>
    <w:rsid w:val="006C7581"/>
    <w:rsid w:val="006C775C"/>
    <w:rsid w:val="006C7769"/>
    <w:rsid w:val="006C77AC"/>
    <w:rsid w:val="006C77C7"/>
    <w:rsid w:val="006C7891"/>
    <w:rsid w:val="006C78FB"/>
    <w:rsid w:val="006C7A0A"/>
    <w:rsid w:val="006C7B71"/>
    <w:rsid w:val="006C7B79"/>
    <w:rsid w:val="006C7C0E"/>
    <w:rsid w:val="006C7CED"/>
    <w:rsid w:val="006C7ECA"/>
    <w:rsid w:val="006C7FBE"/>
    <w:rsid w:val="006D005B"/>
    <w:rsid w:val="006D0066"/>
    <w:rsid w:val="006D0084"/>
    <w:rsid w:val="006D00EA"/>
    <w:rsid w:val="006D0327"/>
    <w:rsid w:val="006D0338"/>
    <w:rsid w:val="006D04D2"/>
    <w:rsid w:val="006D0538"/>
    <w:rsid w:val="006D0575"/>
    <w:rsid w:val="006D069C"/>
    <w:rsid w:val="006D07F3"/>
    <w:rsid w:val="006D07F6"/>
    <w:rsid w:val="006D0871"/>
    <w:rsid w:val="006D0888"/>
    <w:rsid w:val="006D0934"/>
    <w:rsid w:val="006D0A3A"/>
    <w:rsid w:val="006D0BAE"/>
    <w:rsid w:val="006D0BD7"/>
    <w:rsid w:val="006D0C6F"/>
    <w:rsid w:val="006D0D35"/>
    <w:rsid w:val="006D0D89"/>
    <w:rsid w:val="006D0E2C"/>
    <w:rsid w:val="006D0EEF"/>
    <w:rsid w:val="006D1000"/>
    <w:rsid w:val="006D1178"/>
    <w:rsid w:val="006D1253"/>
    <w:rsid w:val="006D1268"/>
    <w:rsid w:val="006D12AF"/>
    <w:rsid w:val="006D1314"/>
    <w:rsid w:val="006D133E"/>
    <w:rsid w:val="006D13D7"/>
    <w:rsid w:val="006D1478"/>
    <w:rsid w:val="006D14E6"/>
    <w:rsid w:val="006D1589"/>
    <w:rsid w:val="006D15ED"/>
    <w:rsid w:val="006D177F"/>
    <w:rsid w:val="006D17AE"/>
    <w:rsid w:val="006D17E6"/>
    <w:rsid w:val="006D19E9"/>
    <w:rsid w:val="006D1AA3"/>
    <w:rsid w:val="006D1AAC"/>
    <w:rsid w:val="006D1ADF"/>
    <w:rsid w:val="006D1B14"/>
    <w:rsid w:val="006D1B53"/>
    <w:rsid w:val="006D1B56"/>
    <w:rsid w:val="006D1C7C"/>
    <w:rsid w:val="006D1CAE"/>
    <w:rsid w:val="006D1CED"/>
    <w:rsid w:val="006D1E67"/>
    <w:rsid w:val="006D1EA1"/>
    <w:rsid w:val="006D1ED7"/>
    <w:rsid w:val="006D1F47"/>
    <w:rsid w:val="006D1FEE"/>
    <w:rsid w:val="006D2016"/>
    <w:rsid w:val="006D2073"/>
    <w:rsid w:val="006D221C"/>
    <w:rsid w:val="006D229A"/>
    <w:rsid w:val="006D24AD"/>
    <w:rsid w:val="006D24AE"/>
    <w:rsid w:val="006D257D"/>
    <w:rsid w:val="006D283C"/>
    <w:rsid w:val="006D28A3"/>
    <w:rsid w:val="006D28D4"/>
    <w:rsid w:val="006D2979"/>
    <w:rsid w:val="006D2A18"/>
    <w:rsid w:val="006D2B86"/>
    <w:rsid w:val="006D2B9D"/>
    <w:rsid w:val="006D2BE3"/>
    <w:rsid w:val="006D2E31"/>
    <w:rsid w:val="006D2EA9"/>
    <w:rsid w:val="006D2F82"/>
    <w:rsid w:val="006D2F8D"/>
    <w:rsid w:val="006D3063"/>
    <w:rsid w:val="006D30EF"/>
    <w:rsid w:val="006D3143"/>
    <w:rsid w:val="006D3217"/>
    <w:rsid w:val="006D3313"/>
    <w:rsid w:val="006D3318"/>
    <w:rsid w:val="006D333B"/>
    <w:rsid w:val="006D33F0"/>
    <w:rsid w:val="006D3472"/>
    <w:rsid w:val="006D3475"/>
    <w:rsid w:val="006D359A"/>
    <w:rsid w:val="006D35E2"/>
    <w:rsid w:val="006D36DD"/>
    <w:rsid w:val="006D37AA"/>
    <w:rsid w:val="006D380B"/>
    <w:rsid w:val="006D38A2"/>
    <w:rsid w:val="006D3908"/>
    <w:rsid w:val="006D3B59"/>
    <w:rsid w:val="006D3B5D"/>
    <w:rsid w:val="006D3B75"/>
    <w:rsid w:val="006D3BA2"/>
    <w:rsid w:val="006D3C2A"/>
    <w:rsid w:val="006D3C41"/>
    <w:rsid w:val="006D3D54"/>
    <w:rsid w:val="006D3DAD"/>
    <w:rsid w:val="006D40A3"/>
    <w:rsid w:val="006D40EE"/>
    <w:rsid w:val="006D413F"/>
    <w:rsid w:val="006D41E7"/>
    <w:rsid w:val="006D427A"/>
    <w:rsid w:val="006D430D"/>
    <w:rsid w:val="006D440E"/>
    <w:rsid w:val="006D4525"/>
    <w:rsid w:val="006D465D"/>
    <w:rsid w:val="006D46AC"/>
    <w:rsid w:val="006D4705"/>
    <w:rsid w:val="006D470A"/>
    <w:rsid w:val="006D4925"/>
    <w:rsid w:val="006D4AC7"/>
    <w:rsid w:val="006D4B3B"/>
    <w:rsid w:val="006D4B87"/>
    <w:rsid w:val="006D4D4C"/>
    <w:rsid w:val="006D4E16"/>
    <w:rsid w:val="006D4E45"/>
    <w:rsid w:val="006D5131"/>
    <w:rsid w:val="006D51C0"/>
    <w:rsid w:val="006D521C"/>
    <w:rsid w:val="006D5345"/>
    <w:rsid w:val="006D539A"/>
    <w:rsid w:val="006D5489"/>
    <w:rsid w:val="006D55FB"/>
    <w:rsid w:val="006D56F3"/>
    <w:rsid w:val="006D57BF"/>
    <w:rsid w:val="006D5862"/>
    <w:rsid w:val="006D58EE"/>
    <w:rsid w:val="006D5963"/>
    <w:rsid w:val="006D5995"/>
    <w:rsid w:val="006D5A2F"/>
    <w:rsid w:val="006D5A63"/>
    <w:rsid w:val="006D5A91"/>
    <w:rsid w:val="006D5B4A"/>
    <w:rsid w:val="006D5BB0"/>
    <w:rsid w:val="006D5BC3"/>
    <w:rsid w:val="006D5EC4"/>
    <w:rsid w:val="006D5F12"/>
    <w:rsid w:val="006D5F6E"/>
    <w:rsid w:val="006D5FB6"/>
    <w:rsid w:val="006D60A4"/>
    <w:rsid w:val="006D6108"/>
    <w:rsid w:val="006D623F"/>
    <w:rsid w:val="006D6285"/>
    <w:rsid w:val="006D6321"/>
    <w:rsid w:val="006D63D3"/>
    <w:rsid w:val="006D640A"/>
    <w:rsid w:val="006D654A"/>
    <w:rsid w:val="006D657A"/>
    <w:rsid w:val="006D659B"/>
    <w:rsid w:val="006D65BF"/>
    <w:rsid w:val="006D6774"/>
    <w:rsid w:val="006D67EC"/>
    <w:rsid w:val="006D67ED"/>
    <w:rsid w:val="006D68BD"/>
    <w:rsid w:val="006D6A43"/>
    <w:rsid w:val="006D6C14"/>
    <w:rsid w:val="006D6C65"/>
    <w:rsid w:val="006D6DE7"/>
    <w:rsid w:val="006D6E55"/>
    <w:rsid w:val="006D6FB2"/>
    <w:rsid w:val="006D70A3"/>
    <w:rsid w:val="006D70AD"/>
    <w:rsid w:val="006D7183"/>
    <w:rsid w:val="006D7186"/>
    <w:rsid w:val="006D725D"/>
    <w:rsid w:val="006D72E5"/>
    <w:rsid w:val="006D7461"/>
    <w:rsid w:val="006D7510"/>
    <w:rsid w:val="006D759A"/>
    <w:rsid w:val="006D7649"/>
    <w:rsid w:val="006D77B7"/>
    <w:rsid w:val="006D78ED"/>
    <w:rsid w:val="006D7A7E"/>
    <w:rsid w:val="006D7CB4"/>
    <w:rsid w:val="006D7D41"/>
    <w:rsid w:val="006D7EB0"/>
    <w:rsid w:val="006D7F35"/>
    <w:rsid w:val="006E0001"/>
    <w:rsid w:val="006E0030"/>
    <w:rsid w:val="006E00D9"/>
    <w:rsid w:val="006E00EB"/>
    <w:rsid w:val="006E01E0"/>
    <w:rsid w:val="006E047F"/>
    <w:rsid w:val="006E0546"/>
    <w:rsid w:val="006E080A"/>
    <w:rsid w:val="006E0892"/>
    <w:rsid w:val="006E095A"/>
    <w:rsid w:val="006E0993"/>
    <w:rsid w:val="006E0A9F"/>
    <w:rsid w:val="006E0D31"/>
    <w:rsid w:val="006E0D42"/>
    <w:rsid w:val="006E0D43"/>
    <w:rsid w:val="006E0D4A"/>
    <w:rsid w:val="006E0DA9"/>
    <w:rsid w:val="006E0E79"/>
    <w:rsid w:val="006E104A"/>
    <w:rsid w:val="006E10D9"/>
    <w:rsid w:val="006E110D"/>
    <w:rsid w:val="006E11A5"/>
    <w:rsid w:val="006E11CF"/>
    <w:rsid w:val="006E148A"/>
    <w:rsid w:val="006E165A"/>
    <w:rsid w:val="006E1737"/>
    <w:rsid w:val="006E1829"/>
    <w:rsid w:val="006E18E7"/>
    <w:rsid w:val="006E19FB"/>
    <w:rsid w:val="006E1AFF"/>
    <w:rsid w:val="006E1B4B"/>
    <w:rsid w:val="006E1D61"/>
    <w:rsid w:val="006E1E53"/>
    <w:rsid w:val="006E1E63"/>
    <w:rsid w:val="006E1E99"/>
    <w:rsid w:val="006E1EF0"/>
    <w:rsid w:val="006E1F88"/>
    <w:rsid w:val="006E21C4"/>
    <w:rsid w:val="006E22F1"/>
    <w:rsid w:val="006E2361"/>
    <w:rsid w:val="006E2511"/>
    <w:rsid w:val="006E2547"/>
    <w:rsid w:val="006E2635"/>
    <w:rsid w:val="006E26B8"/>
    <w:rsid w:val="006E26CC"/>
    <w:rsid w:val="006E2794"/>
    <w:rsid w:val="006E27B4"/>
    <w:rsid w:val="006E2935"/>
    <w:rsid w:val="006E293D"/>
    <w:rsid w:val="006E2AF6"/>
    <w:rsid w:val="006E2B27"/>
    <w:rsid w:val="006E2BAC"/>
    <w:rsid w:val="006E2BD3"/>
    <w:rsid w:val="006E2C19"/>
    <w:rsid w:val="006E2CAF"/>
    <w:rsid w:val="006E2E42"/>
    <w:rsid w:val="006E2ECE"/>
    <w:rsid w:val="006E2F22"/>
    <w:rsid w:val="006E2F83"/>
    <w:rsid w:val="006E307C"/>
    <w:rsid w:val="006E3102"/>
    <w:rsid w:val="006E3154"/>
    <w:rsid w:val="006E3170"/>
    <w:rsid w:val="006E31D8"/>
    <w:rsid w:val="006E3269"/>
    <w:rsid w:val="006E32F8"/>
    <w:rsid w:val="006E33B3"/>
    <w:rsid w:val="006E33F2"/>
    <w:rsid w:val="006E349B"/>
    <w:rsid w:val="006E359C"/>
    <w:rsid w:val="006E35F2"/>
    <w:rsid w:val="006E3706"/>
    <w:rsid w:val="006E3B02"/>
    <w:rsid w:val="006E3B23"/>
    <w:rsid w:val="006E3BC7"/>
    <w:rsid w:val="006E3C34"/>
    <w:rsid w:val="006E3CFB"/>
    <w:rsid w:val="006E3D68"/>
    <w:rsid w:val="006E3E49"/>
    <w:rsid w:val="006E3E4F"/>
    <w:rsid w:val="006E3EDF"/>
    <w:rsid w:val="006E40EC"/>
    <w:rsid w:val="006E4102"/>
    <w:rsid w:val="006E4106"/>
    <w:rsid w:val="006E4374"/>
    <w:rsid w:val="006E43C9"/>
    <w:rsid w:val="006E4557"/>
    <w:rsid w:val="006E46E6"/>
    <w:rsid w:val="006E470B"/>
    <w:rsid w:val="006E491F"/>
    <w:rsid w:val="006E4B0A"/>
    <w:rsid w:val="006E4B1B"/>
    <w:rsid w:val="006E4BDF"/>
    <w:rsid w:val="006E4CEC"/>
    <w:rsid w:val="006E4D4F"/>
    <w:rsid w:val="006E4D8C"/>
    <w:rsid w:val="006E4DAB"/>
    <w:rsid w:val="006E4E4C"/>
    <w:rsid w:val="006E4E4F"/>
    <w:rsid w:val="006E4F21"/>
    <w:rsid w:val="006E4F69"/>
    <w:rsid w:val="006E5077"/>
    <w:rsid w:val="006E5118"/>
    <w:rsid w:val="006E52AD"/>
    <w:rsid w:val="006E52C0"/>
    <w:rsid w:val="006E5342"/>
    <w:rsid w:val="006E537A"/>
    <w:rsid w:val="006E53F1"/>
    <w:rsid w:val="006E54CD"/>
    <w:rsid w:val="006E554B"/>
    <w:rsid w:val="006E55CC"/>
    <w:rsid w:val="006E5641"/>
    <w:rsid w:val="006E5757"/>
    <w:rsid w:val="006E576D"/>
    <w:rsid w:val="006E5781"/>
    <w:rsid w:val="006E57A2"/>
    <w:rsid w:val="006E586E"/>
    <w:rsid w:val="006E59B6"/>
    <w:rsid w:val="006E5A4B"/>
    <w:rsid w:val="006E5A4D"/>
    <w:rsid w:val="006E5C83"/>
    <w:rsid w:val="006E5D86"/>
    <w:rsid w:val="006E5DC1"/>
    <w:rsid w:val="006E5EF0"/>
    <w:rsid w:val="006E5F63"/>
    <w:rsid w:val="006E5F96"/>
    <w:rsid w:val="006E5FA0"/>
    <w:rsid w:val="006E603F"/>
    <w:rsid w:val="006E6063"/>
    <w:rsid w:val="006E61F4"/>
    <w:rsid w:val="006E6284"/>
    <w:rsid w:val="006E6374"/>
    <w:rsid w:val="006E6448"/>
    <w:rsid w:val="006E658A"/>
    <w:rsid w:val="006E66A6"/>
    <w:rsid w:val="006E67E1"/>
    <w:rsid w:val="006E6A56"/>
    <w:rsid w:val="006E6ABF"/>
    <w:rsid w:val="006E6BC5"/>
    <w:rsid w:val="006E6D4A"/>
    <w:rsid w:val="006E6E51"/>
    <w:rsid w:val="006E6EFC"/>
    <w:rsid w:val="006E6F2E"/>
    <w:rsid w:val="006E6F3E"/>
    <w:rsid w:val="006E6F56"/>
    <w:rsid w:val="006E6F85"/>
    <w:rsid w:val="006E70B8"/>
    <w:rsid w:val="006E70F6"/>
    <w:rsid w:val="006E7198"/>
    <w:rsid w:val="006E71BA"/>
    <w:rsid w:val="006E71CB"/>
    <w:rsid w:val="006E7277"/>
    <w:rsid w:val="006E7278"/>
    <w:rsid w:val="006E73C2"/>
    <w:rsid w:val="006E73CA"/>
    <w:rsid w:val="006E7461"/>
    <w:rsid w:val="006E7494"/>
    <w:rsid w:val="006E754E"/>
    <w:rsid w:val="006E75C6"/>
    <w:rsid w:val="006E7633"/>
    <w:rsid w:val="006E7662"/>
    <w:rsid w:val="006E7743"/>
    <w:rsid w:val="006E776C"/>
    <w:rsid w:val="006E7D1A"/>
    <w:rsid w:val="006E7D97"/>
    <w:rsid w:val="006E7D9B"/>
    <w:rsid w:val="006E7E52"/>
    <w:rsid w:val="006E7E56"/>
    <w:rsid w:val="006E7EA1"/>
    <w:rsid w:val="006E7EEF"/>
    <w:rsid w:val="006F0204"/>
    <w:rsid w:val="006F03F5"/>
    <w:rsid w:val="006F043D"/>
    <w:rsid w:val="006F045B"/>
    <w:rsid w:val="006F0663"/>
    <w:rsid w:val="006F067F"/>
    <w:rsid w:val="006F0755"/>
    <w:rsid w:val="006F090E"/>
    <w:rsid w:val="006F0A45"/>
    <w:rsid w:val="006F0A6F"/>
    <w:rsid w:val="006F0B0B"/>
    <w:rsid w:val="006F0C85"/>
    <w:rsid w:val="006F0CA7"/>
    <w:rsid w:val="006F0CEC"/>
    <w:rsid w:val="006F0EA7"/>
    <w:rsid w:val="006F0F0A"/>
    <w:rsid w:val="006F0F9B"/>
    <w:rsid w:val="006F0FD5"/>
    <w:rsid w:val="006F0FFA"/>
    <w:rsid w:val="006F105B"/>
    <w:rsid w:val="006F10B7"/>
    <w:rsid w:val="006F1237"/>
    <w:rsid w:val="006F1251"/>
    <w:rsid w:val="006F1280"/>
    <w:rsid w:val="006F12DE"/>
    <w:rsid w:val="006F1388"/>
    <w:rsid w:val="006F1457"/>
    <w:rsid w:val="006F148E"/>
    <w:rsid w:val="006F152E"/>
    <w:rsid w:val="006F1551"/>
    <w:rsid w:val="006F1568"/>
    <w:rsid w:val="006F158C"/>
    <w:rsid w:val="006F1647"/>
    <w:rsid w:val="006F16AA"/>
    <w:rsid w:val="006F180F"/>
    <w:rsid w:val="006F1869"/>
    <w:rsid w:val="006F18CD"/>
    <w:rsid w:val="006F19F0"/>
    <w:rsid w:val="006F1B09"/>
    <w:rsid w:val="006F1B51"/>
    <w:rsid w:val="006F1C8F"/>
    <w:rsid w:val="006F1CE2"/>
    <w:rsid w:val="006F1D70"/>
    <w:rsid w:val="006F1E14"/>
    <w:rsid w:val="006F1ED7"/>
    <w:rsid w:val="006F1F00"/>
    <w:rsid w:val="006F1F71"/>
    <w:rsid w:val="006F2008"/>
    <w:rsid w:val="006F2071"/>
    <w:rsid w:val="006F2098"/>
    <w:rsid w:val="006F20F6"/>
    <w:rsid w:val="006F2123"/>
    <w:rsid w:val="006F2145"/>
    <w:rsid w:val="006F2307"/>
    <w:rsid w:val="006F237C"/>
    <w:rsid w:val="006F2399"/>
    <w:rsid w:val="006F2473"/>
    <w:rsid w:val="006F2565"/>
    <w:rsid w:val="006F2570"/>
    <w:rsid w:val="006F26AA"/>
    <w:rsid w:val="006F28B4"/>
    <w:rsid w:val="006F28B5"/>
    <w:rsid w:val="006F2996"/>
    <w:rsid w:val="006F2B3E"/>
    <w:rsid w:val="006F2B75"/>
    <w:rsid w:val="006F2C76"/>
    <w:rsid w:val="006F2DF4"/>
    <w:rsid w:val="006F2E52"/>
    <w:rsid w:val="006F2ECE"/>
    <w:rsid w:val="006F2ED0"/>
    <w:rsid w:val="006F304B"/>
    <w:rsid w:val="006F3059"/>
    <w:rsid w:val="006F30C2"/>
    <w:rsid w:val="006F3162"/>
    <w:rsid w:val="006F324C"/>
    <w:rsid w:val="006F3251"/>
    <w:rsid w:val="006F32E5"/>
    <w:rsid w:val="006F332E"/>
    <w:rsid w:val="006F33E2"/>
    <w:rsid w:val="006F3515"/>
    <w:rsid w:val="006F3568"/>
    <w:rsid w:val="006F35D7"/>
    <w:rsid w:val="006F35DB"/>
    <w:rsid w:val="006F368C"/>
    <w:rsid w:val="006F3697"/>
    <w:rsid w:val="006F38B9"/>
    <w:rsid w:val="006F3AB0"/>
    <w:rsid w:val="006F3B1F"/>
    <w:rsid w:val="006F3B35"/>
    <w:rsid w:val="006F3B3D"/>
    <w:rsid w:val="006F3B8A"/>
    <w:rsid w:val="006F3BC7"/>
    <w:rsid w:val="006F3C1C"/>
    <w:rsid w:val="006F3C47"/>
    <w:rsid w:val="006F3D55"/>
    <w:rsid w:val="006F3E07"/>
    <w:rsid w:val="006F3E1C"/>
    <w:rsid w:val="006F3F9A"/>
    <w:rsid w:val="006F4024"/>
    <w:rsid w:val="006F411F"/>
    <w:rsid w:val="006F4132"/>
    <w:rsid w:val="006F42D8"/>
    <w:rsid w:val="006F433B"/>
    <w:rsid w:val="006F434D"/>
    <w:rsid w:val="006F4406"/>
    <w:rsid w:val="006F4556"/>
    <w:rsid w:val="006F4563"/>
    <w:rsid w:val="006F456F"/>
    <w:rsid w:val="006F45A8"/>
    <w:rsid w:val="006F45D1"/>
    <w:rsid w:val="006F4669"/>
    <w:rsid w:val="006F4754"/>
    <w:rsid w:val="006F49AC"/>
    <w:rsid w:val="006F49F2"/>
    <w:rsid w:val="006F4AAC"/>
    <w:rsid w:val="006F4B6E"/>
    <w:rsid w:val="006F4C8D"/>
    <w:rsid w:val="006F4D67"/>
    <w:rsid w:val="006F4E05"/>
    <w:rsid w:val="006F4E77"/>
    <w:rsid w:val="006F4EAD"/>
    <w:rsid w:val="006F4FAD"/>
    <w:rsid w:val="006F5099"/>
    <w:rsid w:val="006F50B5"/>
    <w:rsid w:val="006F50DC"/>
    <w:rsid w:val="006F50E8"/>
    <w:rsid w:val="006F51E0"/>
    <w:rsid w:val="006F5230"/>
    <w:rsid w:val="006F52E7"/>
    <w:rsid w:val="006F5339"/>
    <w:rsid w:val="006F534D"/>
    <w:rsid w:val="006F5350"/>
    <w:rsid w:val="006F536A"/>
    <w:rsid w:val="006F5440"/>
    <w:rsid w:val="006F5469"/>
    <w:rsid w:val="006F54F6"/>
    <w:rsid w:val="006F5597"/>
    <w:rsid w:val="006F55E5"/>
    <w:rsid w:val="006F5668"/>
    <w:rsid w:val="006F56BD"/>
    <w:rsid w:val="006F56DC"/>
    <w:rsid w:val="006F5910"/>
    <w:rsid w:val="006F5986"/>
    <w:rsid w:val="006F59AB"/>
    <w:rsid w:val="006F5ADA"/>
    <w:rsid w:val="006F5AE0"/>
    <w:rsid w:val="006F5B09"/>
    <w:rsid w:val="006F5B16"/>
    <w:rsid w:val="006F5C21"/>
    <w:rsid w:val="006F5D35"/>
    <w:rsid w:val="006F5E40"/>
    <w:rsid w:val="006F5EC5"/>
    <w:rsid w:val="006F5F77"/>
    <w:rsid w:val="006F60AE"/>
    <w:rsid w:val="006F6105"/>
    <w:rsid w:val="006F6206"/>
    <w:rsid w:val="006F62D1"/>
    <w:rsid w:val="006F630C"/>
    <w:rsid w:val="006F6437"/>
    <w:rsid w:val="006F666E"/>
    <w:rsid w:val="006F6684"/>
    <w:rsid w:val="006F66D8"/>
    <w:rsid w:val="006F6748"/>
    <w:rsid w:val="006F67A4"/>
    <w:rsid w:val="006F67C9"/>
    <w:rsid w:val="006F67E7"/>
    <w:rsid w:val="006F6A66"/>
    <w:rsid w:val="006F6AE6"/>
    <w:rsid w:val="006F6BA3"/>
    <w:rsid w:val="006F6BBD"/>
    <w:rsid w:val="006F6C2B"/>
    <w:rsid w:val="006F6D73"/>
    <w:rsid w:val="006F6DD2"/>
    <w:rsid w:val="006F6EAB"/>
    <w:rsid w:val="006F6EB9"/>
    <w:rsid w:val="006F6ED8"/>
    <w:rsid w:val="006F6F19"/>
    <w:rsid w:val="006F6F21"/>
    <w:rsid w:val="006F6F92"/>
    <w:rsid w:val="006F6FEC"/>
    <w:rsid w:val="006F72D9"/>
    <w:rsid w:val="006F74C2"/>
    <w:rsid w:val="006F74DC"/>
    <w:rsid w:val="006F765F"/>
    <w:rsid w:val="006F7696"/>
    <w:rsid w:val="006F7791"/>
    <w:rsid w:val="006F77E2"/>
    <w:rsid w:val="006F7806"/>
    <w:rsid w:val="006F7984"/>
    <w:rsid w:val="006F79D4"/>
    <w:rsid w:val="006F7B97"/>
    <w:rsid w:val="006F7BAC"/>
    <w:rsid w:val="006F7BC5"/>
    <w:rsid w:val="006F7C38"/>
    <w:rsid w:val="006F7CB0"/>
    <w:rsid w:val="006F7CF6"/>
    <w:rsid w:val="006F7E40"/>
    <w:rsid w:val="006F7F19"/>
    <w:rsid w:val="006F7F44"/>
    <w:rsid w:val="006F7F6D"/>
    <w:rsid w:val="006F7FE1"/>
    <w:rsid w:val="006F7FF5"/>
    <w:rsid w:val="007001F1"/>
    <w:rsid w:val="0070042B"/>
    <w:rsid w:val="0070044A"/>
    <w:rsid w:val="0070048F"/>
    <w:rsid w:val="0070067E"/>
    <w:rsid w:val="007006D7"/>
    <w:rsid w:val="00700791"/>
    <w:rsid w:val="007007F4"/>
    <w:rsid w:val="007009F2"/>
    <w:rsid w:val="00700A46"/>
    <w:rsid w:val="00700A56"/>
    <w:rsid w:val="00700BB3"/>
    <w:rsid w:val="00700C94"/>
    <w:rsid w:val="00700D5D"/>
    <w:rsid w:val="00700E78"/>
    <w:rsid w:val="00701015"/>
    <w:rsid w:val="00701096"/>
    <w:rsid w:val="0070111E"/>
    <w:rsid w:val="007013DD"/>
    <w:rsid w:val="00701459"/>
    <w:rsid w:val="007016C5"/>
    <w:rsid w:val="00701821"/>
    <w:rsid w:val="007018BB"/>
    <w:rsid w:val="00701A49"/>
    <w:rsid w:val="00701C75"/>
    <w:rsid w:val="00701C78"/>
    <w:rsid w:val="00701D57"/>
    <w:rsid w:val="00701DE7"/>
    <w:rsid w:val="00701E44"/>
    <w:rsid w:val="00701EB1"/>
    <w:rsid w:val="00702072"/>
    <w:rsid w:val="00702112"/>
    <w:rsid w:val="00702142"/>
    <w:rsid w:val="00702155"/>
    <w:rsid w:val="00702193"/>
    <w:rsid w:val="007021CB"/>
    <w:rsid w:val="007022C7"/>
    <w:rsid w:val="00702385"/>
    <w:rsid w:val="0070241F"/>
    <w:rsid w:val="007025DC"/>
    <w:rsid w:val="0070275D"/>
    <w:rsid w:val="00702806"/>
    <w:rsid w:val="007028A2"/>
    <w:rsid w:val="007028E0"/>
    <w:rsid w:val="00702A0B"/>
    <w:rsid w:val="00702AA1"/>
    <w:rsid w:val="00702ADF"/>
    <w:rsid w:val="00702C1F"/>
    <w:rsid w:val="00702D91"/>
    <w:rsid w:val="00702F0E"/>
    <w:rsid w:val="00702F67"/>
    <w:rsid w:val="00703185"/>
    <w:rsid w:val="007031B6"/>
    <w:rsid w:val="007032C1"/>
    <w:rsid w:val="007032C3"/>
    <w:rsid w:val="007033FE"/>
    <w:rsid w:val="007035BD"/>
    <w:rsid w:val="00703659"/>
    <w:rsid w:val="00703774"/>
    <w:rsid w:val="007037A4"/>
    <w:rsid w:val="0070386E"/>
    <w:rsid w:val="0070396D"/>
    <w:rsid w:val="0070396E"/>
    <w:rsid w:val="00703A15"/>
    <w:rsid w:val="00703ADE"/>
    <w:rsid w:val="00703C24"/>
    <w:rsid w:val="00703C48"/>
    <w:rsid w:val="00703C69"/>
    <w:rsid w:val="00703D9F"/>
    <w:rsid w:val="00703E10"/>
    <w:rsid w:val="00703EFA"/>
    <w:rsid w:val="00703F06"/>
    <w:rsid w:val="007041CB"/>
    <w:rsid w:val="00704250"/>
    <w:rsid w:val="007042D1"/>
    <w:rsid w:val="007042F5"/>
    <w:rsid w:val="00704372"/>
    <w:rsid w:val="007046DA"/>
    <w:rsid w:val="007046E2"/>
    <w:rsid w:val="00704750"/>
    <w:rsid w:val="0070484C"/>
    <w:rsid w:val="007048F1"/>
    <w:rsid w:val="007049CC"/>
    <w:rsid w:val="007049DB"/>
    <w:rsid w:val="00704A09"/>
    <w:rsid w:val="00704A9C"/>
    <w:rsid w:val="00704B48"/>
    <w:rsid w:val="00704B49"/>
    <w:rsid w:val="00704C0B"/>
    <w:rsid w:val="00704D4E"/>
    <w:rsid w:val="00704DFF"/>
    <w:rsid w:val="00704E1E"/>
    <w:rsid w:val="00704E33"/>
    <w:rsid w:val="00704E5E"/>
    <w:rsid w:val="00704EF0"/>
    <w:rsid w:val="00704FDF"/>
    <w:rsid w:val="00705073"/>
    <w:rsid w:val="007050BC"/>
    <w:rsid w:val="00705168"/>
    <w:rsid w:val="007052F0"/>
    <w:rsid w:val="00705363"/>
    <w:rsid w:val="00705432"/>
    <w:rsid w:val="0070548A"/>
    <w:rsid w:val="00705607"/>
    <w:rsid w:val="0070580E"/>
    <w:rsid w:val="007058AB"/>
    <w:rsid w:val="0070590D"/>
    <w:rsid w:val="00705916"/>
    <w:rsid w:val="00705932"/>
    <w:rsid w:val="00705AD7"/>
    <w:rsid w:val="00705AE6"/>
    <w:rsid w:val="00705AEF"/>
    <w:rsid w:val="00705B86"/>
    <w:rsid w:val="00705C61"/>
    <w:rsid w:val="00705E02"/>
    <w:rsid w:val="00705E2A"/>
    <w:rsid w:val="00705F60"/>
    <w:rsid w:val="007060B8"/>
    <w:rsid w:val="00706208"/>
    <w:rsid w:val="00706324"/>
    <w:rsid w:val="00706372"/>
    <w:rsid w:val="0070649C"/>
    <w:rsid w:val="007065A5"/>
    <w:rsid w:val="007066A7"/>
    <w:rsid w:val="00706718"/>
    <w:rsid w:val="007067D1"/>
    <w:rsid w:val="0070688A"/>
    <w:rsid w:val="007068C2"/>
    <w:rsid w:val="00706981"/>
    <w:rsid w:val="00706AAF"/>
    <w:rsid w:val="00706AD2"/>
    <w:rsid w:val="00706AE5"/>
    <w:rsid w:val="00706B57"/>
    <w:rsid w:val="00706C03"/>
    <w:rsid w:val="00706C23"/>
    <w:rsid w:val="00706DC8"/>
    <w:rsid w:val="00706E98"/>
    <w:rsid w:val="00706F38"/>
    <w:rsid w:val="00706F40"/>
    <w:rsid w:val="00706F56"/>
    <w:rsid w:val="00706FDF"/>
    <w:rsid w:val="00707048"/>
    <w:rsid w:val="007070C8"/>
    <w:rsid w:val="0070710A"/>
    <w:rsid w:val="0070713B"/>
    <w:rsid w:val="007073C2"/>
    <w:rsid w:val="0070758B"/>
    <w:rsid w:val="007075A6"/>
    <w:rsid w:val="00707648"/>
    <w:rsid w:val="007076D1"/>
    <w:rsid w:val="00707711"/>
    <w:rsid w:val="00707759"/>
    <w:rsid w:val="00707793"/>
    <w:rsid w:val="007077E4"/>
    <w:rsid w:val="007078B0"/>
    <w:rsid w:val="00707946"/>
    <w:rsid w:val="00707A97"/>
    <w:rsid w:val="00707B1B"/>
    <w:rsid w:val="00707B4F"/>
    <w:rsid w:val="00707CC2"/>
    <w:rsid w:val="00707DA4"/>
    <w:rsid w:val="00707E86"/>
    <w:rsid w:val="00710064"/>
    <w:rsid w:val="007100F9"/>
    <w:rsid w:val="0071012A"/>
    <w:rsid w:val="007102D5"/>
    <w:rsid w:val="007102D7"/>
    <w:rsid w:val="007102DA"/>
    <w:rsid w:val="007103E1"/>
    <w:rsid w:val="0071063F"/>
    <w:rsid w:val="00710793"/>
    <w:rsid w:val="0071084D"/>
    <w:rsid w:val="0071090F"/>
    <w:rsid w:val="0071097E"/>
    <w:rsid w:val="007109AA"/>
    <w:rsid w:val="007109B0"/>
    <w:rsid w:val="00710A90"/>
    <w:rsid w:val="00710B08"/>
    <w:rsid w:val="00710C2D"/>
    <w:rsid w:val="00710CBF"/>
    <w:rsid w:val="00710D51"/>
    <w:rsid w:val="00710DE4"/>
    <w:rsid w:val="00710DEE"/>
    <w:rsid w:val="00710E9E"/>
    <w:rsid w:val="00710EF4"/>
    <w:rsid w:val="00710FD5"/>
    <w:rsid w:val="0071110E"/>
    <w:rsid w:val="0071120C"/>
    <w:rsid w:val="00711211"/>
    <w:rsid w:val="007113EA"/>
    <w:rsid w:val="00711415"/>
    <w:rsid w:val="0071144B"/>
    <w:rsid w:val="007114C1"/>
    <w:rsid w:val="007117FC"/>
    <w:rsid w:val="00711870"/>
    <w:rsid w:val="00711931"/>
    <w:rsid w:val="00711942"/>
    <w:rsid w:val="00711981"/>
    <w:rsid w:val="00711AE8"/>
    <w:rsid w:val="00711B2F"/>
    <w:rsid w:val="00711C02"/>
    <w:rsid w:val="00711C21"/>
    <w:rsid w:val="00711C44"/>
    <w:rsid w:val="00711D64"/>
    <w:rsid w:val="00711F4B"/>
    <w:rsid w:val="00711FAC"/>
    <w:rsid w:val="00712062"/>
    <w:rsid w:val="00712130"/>
    <w:rsid w:val="00712175"/>
    <w:rsid w:val="007121D7"/>
    <w:rsid w:val="0071223A"/>
    <w:rsid w:val="007122E7"/>
    <w:rsid w:val="007123BF"/>
    <w:rsid w:val="00712467"/>
    <w:rsid w:val="00712507"/>
    <w:rsid w:val="00712590"/>
    <w:rsid w:val="007125FF"/>
    <w:rsid w:val="00712641"/>
    <w:rsid w:val="0071266A"/>
    <w:rsid w:val="0071285C"/>
    <w:rsid w:val="007128E7"/>
    <w:rsid w:val="0071293C"/>
    <w:rsid w:val="007129DE"/>
    <w:rsid w:val="00712A2C"/>
    <w:rsid w:val="00712BBA"/>
    <w:rsid w:val="00712C95"/>
    <w:rsid w:val="00712DCD"/>
    <w:rsid w:val="00712E65"/>
    <w:rsid w:val="00712E7A"/>
    <w:rsid w:val="00712EAC"/>
    <w:rsid w:val="00712F5C"/>
    <w:rsid w:val="007132A9"/>
    <w:rsid w:val="007133D9"/>
    <w:rsid w:val="00713443"/>
    <w:rsid w:val="00713486"/>
    <w:rsid w:val="007134D8"/>
    <w:rsid w:val="00713501"/>
    <w:rsid w:val="007135A0"/>
    <w:rsid w:val="007135FB"/>
    <w:rsid w:val="00713644"/>
    <w:rsid w:val="00713692"/>
    <w:rsid w:val="0071370B"/>
    <w:rsid w:val="0071373A"/>
    <w:rsid w:val="00713755"/>
    <w:rsid w:val="00713899"/>
    <w:rsid w:val="007139D3"/>
    <w:rsid w:val="00713A1B"/>
    <w:rsid w:val="00713A52"/>
    <w:rsid w:val="00713CB2"/>
    <w:rsid w:val="00713D06"/>
    <w:rsid w:val="00713EC5"/>
    <w:rsid w:val="00713FDC"/>
    <w:rsid w:val="00714022"/>
    <w:rsid w:val="00714061"/>
    <w:rsid w:val="0071410D"/>
    <w:rsid w:val="00714142"/>
    <w:rsid w:val="007141F3"/>
    <w:rsid w:val="00714435"/>
    <w:rsid w:val="007144BF"/>
    <w:rsid w:val="00714558"/>
    <w:rsid w:val="007148C5"/>
    <w:rsid w:val="0071496E"/>
    <w:rsid w:val="007149CB"/>
    <w:rsid w:val="007149E7"/>
    <w:rsid w:val="007149F3"/>
    <w:rsid w:val="00714ABA"/>
    <w:rsid w:val="00714B10"/>
    <w:rsid w:val="00714B47"/>
    <w:rsid w:val="00714B6E"/>
    <w:rsid w:val="00714B86"/>
    <w:rsid w:val="00714E5B"/>
    <w:rsid w:val="00714FEF"/>
    <w:rsid w:val="0071505B"/>
    <w:rsid w:val="0071511D"/>
    <w:rsid w:val="00715141"/>
    <w:rsid w:val="007151D8"/>
    <w:rsid w:val="00715269"/>
    <w:rsid w:val="00715296"/>
    <w:rsid w:val="0071539C"/>
    <w:rsid w:val="007153DD"/>
    <w:rsid w:val="00715402"/>
    <w:rsid w:val="0071568F"/>
    <w:rsid w:val="00715796"/>
    <w:rsid w:val="007158F6"/>
    <w:rsid w:val="00715A79"/>
    <w:rsid w:val="00715BC1"/>
    <w:rsid w:val="00715C22"/>
    <w:rsid w:val="00715CBE"/>
    <w:rsid w:val="00715CEE"/>
    <w:rsid w:val="00715EBE"/>
    <w:rsid w:val="00715EC7"/>
    <w:rsid w:val="00715FDB"/>
    <w:rsid w:val="00716018"/>
    <w:rsid w:val="007160D1"/>
    <w:rsid w:val="007161B2"/>
    <w:rsid w:val="0071633A"/>
    <w:rsid w:val="00716343"/>
    <w:rsid w:val="00716348"/>
    <w:rsid w:val="00716359"/>
    <w:rsid w:val="007164FA"/>
    <w:rsid w:val="00716576"/>
    <w:rsid w:val="007165D9"/>
    <w:rsid w:val="00716660"/>
    <w:rsid w:val="0071668B"/>
    <w:rsid w:val="007166DE"/>
    <w:rsid w:val="00716756"/>
    <w:rsid w:val="007167D5"/>
    <w:rsid w:val="007167E5"/>
    <w:rsid w:val="0071685D"/>
    <w:rsid w:val="00716876"/>
    <w:rsid w:val="00716967"/>
    <w:rsid w:val="007169CF"/>
    <w:rsid w:val="007169DA"/>
    <w:rsid w:val="007169EE"/>
    <w:rsid w:val="00716A85"/>
    <w:rsid w:val="00716AA6"/>
    <w:rsid w:val="00716B36"/>
    <w:rsid w:val="00716BBE"/>
    <w:rsid w:val="00716C42"/>
    <w:rsid w:val="00716CD4"/>
    <w:rsid w:val="00716D70"/>
    <w:rsid w:val="00717159"/>
    <w:rsid w:val="007171BC"/>
    <w:rsid w:val="00717449"/>
    <w:rsid w:val="007174D8"/>
    <w:rsid w:val="00717597"/>
    <w:rsid w:val="00717635"/>
    <w:rsid w:val="0071775E"/>
    <w:rsid w:val="007177A0"/>
    <w:rsid w:val="007177B5"/>
    <w:rsid w:val="0071787C"/>
    <w:rsid w:val="007178A9"/>
    <w:rsid w:val="007178DE"/>
    <w:rsid w:val="007179C6"/>
    <w:rsid w:val="00717A59"/>
    <w:rsid w:val="00717AA6"/>
    <w:rsid w:val="00717B32"/>
    <w:rsid w:val="00717B4F"/>
    <w:rsid w:val="00717B59"/>
    <w:rsid w:val="00717BD6"/>
    <w:rsid w:val="00717BE0"/>
    <w:rsid w:val="00717BEE"/>
    <w:rsid w:val="00717C62"/>
    <w:rsid w:val="00717E20"/>
    <w:rsid w:val="00717E47"/>
    <w:rsid w:val="00717FA3"/>
    <w:rsid w:val="00720040"/>
    <w:rsid w:val="0072007D"/>
    <w:rsid w:val="00720174"/>
    <w:rsid w:val="0072017E"/>
    <w:rsid w:val="00720360"/>
    <w:rsid w:val="00720455"/>
    <w:rsid w:val="00720668"/>
    <w:rsid w:val="0072080A"/>
    <w:rsid w:val="007208B1"/>
    <w:rsid w:val="00720A8E"/>
    <w:rsid w:val="00720AD2"/>
    <w:rsid w:val="00720B1A"/>
    <w:rsid w:val="00720BD7"/>
    <w:rsid w:val="00720BE7"/>
    <w:rsid w:val="00720DEF"/>
    <w:rsid w:val="00720E0C"/>
    <w:rsid w:val="00720F60"/>
    <w:rsid w:val="00720FBE"/>
    <w:rsid w:val="00720FCE"/>
    <w:rsid w:val="00721003"/>
    <w:rsid w:val="007210E7"/>
    <w:rsid w:val="0072120E"/>
    <w:rsid w:val="0072121B"/>
    <w:rsid w:val="0072126D"/>
    <w:rsid w:val="007213DE"/>
    <w:rsid w:val="007213E6"/>
    <w:rsid w:val="0072146D"/>
    <w:rsid w:val="00721552"/>
    <w:rsid w:val="007215C0"/>
    <w:rsid w:val="00721602"/>
    <w:rsid w:val="00721666"/>
    <w:rsid w:val="00721690"/>
    <w:rsid w:val="007216AE"/>
    <w:rsid w:val="0072171F"/>
    <w:rsid w:val="00721769"/>
    <w:rsid w:val="0072182D"/>
    <w:rsid w:val="00721860"/>
    <w:rsid w:val="00721890"/>
    <w:rsid w:val="00721933"/>
    <w:rsid w:val="00721978"/>
    <w:rsid w:val="0072198E"/>
    <w:rsid w:val="00721990"/>
    <w:rsid w:val="007219F4"/>
    <w:rsid w:val="00721A35"/>
    <w:rsid w:val="00721A5B"/>
    <w:rsid w:val="00721A7F"/>
    <w:rsid w:val="00721B8E"/>
    <w:rsid w:val="00721BD6"/>
    <w:rsid w:val="00721C22"/>
    <w:rsid w:val="00721D3B"/>
    <w:rsid w:val="00721F55"/>
    <w:rsid w:val="00721FE2"/>
    <w:rsid w:val="007220F6"/>
    <w:rsid w:val="00722165"/>
    <w:rsid w:val="00722213"/>
    <w:rsid w:val="0072226D"/>
    <w:rsid w:val="007222F6"/>
    <w:rsid w:val="007223C4"/>
    <w:rsid w:val="007223D9"/>
    <w:rsid w:val="0072246E"/>
    <w:rsid w:val="007224C7"/>
    <w:rsid w:val="0072261C"/>
    <w:rsid w:val="0072269C"/>
    <w:rsid w:val="007226C9"/>
    <w:rsid w:val="007226D8"/>
    <w:rsid w:val="0072272D"/>
    <w:rsid w:val="00722740"/>
    <w:rsid w:val="00722781"/>
    <w:rsid w:val="0072280A"/>
    <w:rsid w:val="0072289A"/>
    <w:rsid w:val="00722919"/>
    <w:rsid w:val="00722976"/>
    <w:rsid w:val="00722A77"/>
    <w:rsid w:val="00722B01"/>
    <w:rsid w:val="00722B27"/>
    <w:rsid w:val="00722BFC"/>
    <w:rsid w:val="00722D92"/>
    <w:rsid w:val="00722E0E"/>
    <w:rsid w:val="00722F54"/>
    <w:rsid w:val="00722F85"/>
    <w:rsid w:val="0072301C"/>
    <w:rsid w:val="0072306B"/>
    <w:rsid w:val="007230A8"/>
    <w:rsid w:val="007230DB"/>
    <w:rsid w:val="007230EF"/>
    <w:rsid w:val="007230F9"/>
    <w:rsid w:val="007231DD"/>
    <w:rsid w:val="00723278"/>
    <w:rsid w:val="0072327C"/>
    <w:rsid w:val="007232AE"/>
    <w:rsid w:val="00723335"/>
    <w:rsid w:val="00723377"/>
    <w:rsid w:val="007233FC"/>
    <w:rsid w:val="0072340A"/>
    <w:rsid w:val="0072342A"/>
    <w:rsid w:val="007234B1"/>
    <w:rsid w:val="00723544"/>
    <w:rsid w:val="0072367B"/>
    <w:rsid w:val="00723681"/>
    <w:rsid w:val="007236B4"/>
    <w:rsid w:val="007236CE"/>
    <w:rsid w:val="007237D2"/>
    <w:rsid w:val="007237E5"/>
    <w:rsid w:val="00723896"/>
    <w:rsid w:val="007238A0"/>
    <w:rsid w:val="00723945"/>
    <w:rsid w:val="0072396A"/>
    <w:rsid w:val="007239DF"/>
    <w:rsid w:val="00723A03"/>
    <w:rsid w:val="00723A1A"/>
    <w:rsid w:val="00723A90"/>
    <w:rsid w:val="00723D20"/>
    <w:rsid w:val="00723E26"/>
    <w:rsid w:val="00724179"/>
    <w:rsid w:val="0072432B"/>
    <w:rsid w:val="0072434B"/>
    <w:rsid w:val="007243FF"/>
    <w:rsid w:val="00724458"/>
    <w:rsid w:val="0072445A"/>
    <w:rsid w:val="007244CF"/>
    <w:rsid w:val="00724597"/>
    <w:rsid w:val="0072460D"/>
    <w:rsid w:val="00724720"/>
    <w:rsid w:val="00724813"/>
    <w:rsid w:val="007249FD"/>
    <w:rsid w:val="00724A89"/>
    <w:rsid w:val="00724CC7"/>
    <w:rsid w:val="00724D58"/>
    <w:rsid w:val="00724DF1"/>
    <w:rsid w:val="00724ED3"/>
    <w:rsid w:val="00724EE8"/>
    <w:rsid w:val="00724EFF"/>
    <w:rsid w:val="00724F33"/>
    <w:rsid w:val="00724F4B"/>
    <w:rsid w:val="00725072"/>
    <w:rsid w:val="007250A5"/>
    <w:rsid w:val="007250EA"/>
    <w:rsid w:val="007250FF"/>
    <w:rsid w:val="00725133"/>
    <w:rsid w:val="007251B7"/>
    <w:rsid w:val="00725245"/>
    <w:rsid w:val="0072524F"/>
    <w:rsid w:val="00725280"/>
    <w:rsid w:val="007252D0"/>
    <w:rsid w:val="0072539F"/>
    <w:rsid w:val="007253C8"/>
    <w:rsid w:val="00725478"/>
    <w:rsid w:val="0072548D"/>
    <w:rsid w:val="007255BC"/>
    <w:rsid w:val="0072565C"/>
    <w:rsid w:val="00725688"/>
    <w:rsid w:val="00725716"/>
    <w:rsid w:val="00725799"/>
    <w:rsid w:val="007257EF"/>
    <w:rsid w:val="00725815"/>
    <w:rsid w:val="007258A5"/>
    <w:rsid w:val="0072592D"/>
    <w:rsid w:val="00725957"/>
    <w:rsid w:val="007259A9"/>
    <w:rsid w:val="007259AF"/>
    <w:rsid w:val="00725A3A"/>
    <w:rsid w:val="00725AC1"/>
    <w:rsid w:val="00725B02"/>
    <w:rsid w:val="00725B9A"/>
    <w:rsid w:val="00725BDC"/>
    <w:rsid w:val="00725D3A"/>
    <w:rsid w:val="00725DB9"/>
    <w:rsid w:val="00725E39"/>
    <w:rsid w:val="00725E73"/>
    <w:rsid w:val="00725F61"/>
    <w:rsid w:val="00725FEC"/>
    <w:rsid w:val="0072612B"/>
    <w:rsid w:val="007261A2"/>
    <w:rsid w:val="007261EC"/>
    <w:rsid w:val="0072624A"/>
    <w:rsid w:val="007262AB"/>
    <w:rsid w:val="00726300"/>
    <w:rsid w:val="00726345"/>
    <w:rsid w:val="007264C6"/>
    <w:rsid w:val="007265B8"/>
    <w:rsid w:val="007265FF"/>
    <w:rsid w:val="007266D3"/>
    <w:rsid w:val="007268B0"/>
    <w:rsid w:val="00726A4E"/>
    <w:rsid w:val="00726AE2"/>
    <w:rsid w:val="00726D00"/>
    <w:rsid w:val="00726D75"/>
    <w:rsid w:val="00726DC3"/>
    <w:rsid w:val="00726E1E"/>
    <w:rsid w:val="00726FE6"/>
    <w:rsid w:val="007270CD"/>
    <w:rsid w:val="007271D3"/>
    <w:rsid w:val="00727220"/>
    <w:rsid w:val="0072723F"/>
    <w:rsid w:val="007272ED"/>
    <w:rsid w:val="00727317"/>
    <w:rsid w:val="007273BD"/>
    <w:rsid w:val="00727420"/>
    <w:rsid w:val="0072750F"/>
    <w:rsid w:val="00727574"/>
    <w:rsid w:val="0072758D"/>
    <w:rsid w:val="007276DA"/>
    <w:rsid w:val="00727756"/>
    <w:rsid w:val="00727950"/>
    <w:rsid w:val="00727AD7"/>
    <w:rsid w:val="00727B3A"/>
    <w:rsid w:val="00727B87"/>
    <w:rsid w:val="00727C0E"/>
    <w:rsid w:val="00727C39"/>
    <w:rsid w:val="00727CD3"/>
    <w:rsid w:val="00727DE1"/>
    <w:rsid w:val="00727E21"/>
    <w:rsid w:val="00727F44"/>
    <w:rsid w:val="0073000A"/>
    <w:rsid w:val="0073005F"/>
    <w:rsid w:val="00730167"/>
    <w:rsid w:val="007301DF"/>
    <w:rsid w:val="007301F1"/>
    <w:rsid w:val="007302D8"/>
    <w:rsid w:val="007302DA"/>
    <w:rsid w:val="00730331"/>
    <w:rsid w:val="007304C3"/>
    <w:rsid w:val="00730547"/>
    <w:rsid w:val="0073056C"/>
    <w:rsid w:val="00730733"/>
    <w:rsid w:val="00730882"/>
    <w:rsid w:val="00730894"/>
    <w:rsid w:val="00730A01"/>
    <w:rsid w:val="00730AD5"/>
    <w:rsid w:val="00730B63"/>
    <w:rsid w:val="00730B8D"/>
    <w:rsid w:val="00730C2E"/>
    <w:rsid w:val="00730C4B"/>
    <w:rsid w:val="00730CBE"/>
    <w:rsid w:val="00730CC9"/>
    <w:rsid w:val="00730CF2"/>
    <w:rsid w:val="00730D7F"/>
    <w:rsid w:val="00730D86"/>
    <w:rsid w:val="00730DD4"/>
    <w:rsid w:val="00730DE5"/>
    <w:rsid w:val="00730E97"/>
    <w:rsid w:val="00730FCB"/>
    <w:rsid w:val="00731084"/>
    <w:rsid w:val="007310D6"/>
    <w:rsid w:val="007310F2"/>
    <w:rsid w:val="0073110B"/>
    <w:rsid w:val="00731230"/>
    <w:rsid w:val="00731613"/>
    <w:rsid w:val="00731692"/>
    <w:rsid w:val="007316BD"/>
    <w:rsid w:val="007316E7"/>
    <w:rsid w:val="00731865"/>
    <w:rsid w:val="007318B2"/>
    <w:rsid w:val="00731968"/>
    <w:rsid w:val="007319DC"/>
    <w:rsid w:val="00731A22"/>
    <w:rsid w:val="00731A63"/>
    <w:rsid w:val="00731A71"/>
    <w:rsid w:val="00731CEA"/>
    <w:rsid w:val="00731D11"/>
    <w:rsid w:val="00731D9B"/>
    <w:rsid w:val="00731DBF"/>
    <w:rsid w:val="00731F5D"/>
    <w:rsid w:val="0073203F"/>
    <w:rsid w:val="00732165"/>
    <w:rsid w:val="007321BA"/>
    <w:rsid w:val="007324BE"/>
    <w:rsid w:val="00732560"/>
    <w:rsid w:val="0073281A"/>
    <w:rsid w:val="00732883"/>
    <w:rsid w:val="0073296E"/>
    <w:rsid w:val="00732A2B"/>
    <w:rsid w:val="00732AD4"/>
    <w:rsid w:val="00732BB7"/>
    <w:rsid w:val="00732C08"/>
    <w:rsid w:val="00732C37"/>
    <w:rsid w:val="00732C47"/>
    <w:rsid w:val="00732CE5"/>
    <w:rsid w:val="00732D07"/>
    <w:rsid w:val="00732D4C"/>
    <w:rsid w:val="00732E99"/>
    <w:rsid w:val="00732EEB"/>
    <w:rsid w:val="00732FDB"/>
    <w:rsid w:val="00733004"/>
    <w:rsid w:val="0073309F"/>
    <w:rsid w:val="007330F7"/>
    <w:rsid w:val="007331A8"/>
    <w:rsid w:val="00733234"/>
    <w:rsid w:val="00733267"/>
    <w:rsid w:val="007332FD"/>
    <w:rsid w:val="0073340F"/>
    <w:rsid w:val="00733433"/>
    <w:rsid w:val="00733554"/>
    <w:rsid w:val="00733575"/>
    <w:rsid w:val="0073359F"/>
    <w:rsid w:val="00733604"/>
    <w:rsid w:val="007336C4"/>
    <w:rsid w:val="0073372C"/>
    <w:rsid w:val="00733806"/>
    <w:rsid w:val="0073383F"/>
    <w:rsid w:val="0073386A"/>
    <w:rsid w:val="00733A06"/>
    <w:rsid w:val="00733ABD"/>
    <w:rsid w:val="00733ABF"/>
    <w:rsid w:val="00733CAD"/>
    <w:rsid w:val="00733ECC"/>
    <w:rsid w:val="00733FC9"/>
    <w:rsid w:val="00733FEF"/>
    <w:rsid w:val="007340AF"/>
    <w:rsid w:val="007340DA"/>
    <w:rsid w:val="007340F9"/>
    <w:rsid w:val="00734164"/>
    <w:rsid w:val="007342E9"/>
    <w:rsid w:val="00734351"/>
    <w:rsid w:val="007343A1"/>
    <w:rsid w:val="0073447D"/>
    <w:rsid w:val="007345A1"/>
    <w:rsid w:val="00734686"/>
    <w:rsid w:val="007346D8"/>
    <w:rsid w:val="0073479B"/>
    <w:rsid w:val="007347B4"/>
    <w:rsid w:val="00734887"/>
    <w:rsid w:val="00734896"/>
    <w:rsid w:val="00734998"/>
    <w:rsid w:val="00734A33"/>
    <w:rsid w:val="00734A44"/>
    <w:rsid w:val="00734A78"/>
    <w:rsid w:val="00734B07"/>
    <w:rsid w:val="00734BEB"/>
    <w:rsid w:val="00734C17"/>
    <w:rsid w:val="00734C27"/>
    <w:rsid w:val="00734C34"/>
    <w:rsid w:val="00734C9A"/>
    <w:rsid w:val="00734CEA"/>
    <w:rsid w:val="00734E1B"/>
    <w:rsid w:val="00734F1D"/>
    <w:rsid w:val="00735073"/>
    <w:rsid w:val="007350B9"/>
    <w:rsid w:val="007352E8"/>
    <w:rsid w:val="0073533D"/>
    <w:rsid w:val="007353B4"/>
    <w:rsid w:val="007353D0"/>
    <w:rsid w:val="007354DB"/>
    <w:rsid w:val="00735556"/>
    <w:rsid w:val="00735602"/>
    <w:rsid w:val="00735655"/>
    <w:rsid w:val="007356B8"/>
    <w:rsid w:val="007357B5"/>
    <w:rsid w:val="007357EC"/>
    <w:rsid w:val="00735855"/>
    <w:rsid w:val="007358DA"/>
    <w:rsid w:val="007358F2"/>
    <w:rsid w:val="0073599B"/>
    <w:rsid w:val="00735AD3"/>
    <w:rsid w:val="00735B3C"/>
    <w:rsid w:val="00735C0E"/>
    <w:rsid w:val="00735CBF"/>
    <w:rsid w:val="00735D6C"/>
    <w:rsid w:val="00735DAC"/>
    <w:rsid w:val="00735E20"/>
    <w:rsid w:val="00735E3D"/>
    <w:rsid w:val="00735FA3"/>
    <w:rsid w:val="00735FE2"/>
    <w:rsid w:val="00736181"/>
    <w:rsid w:val="0073620C"/>
    <w:rsid w:val="007363A7"/>
    <w:rsid w:val="007363B3"/>
    <w:rsid w:val="007364CA"/>
    <w:rsid w:val="00736549"/>
    <w:rsid w:val="00736691"/>
    <w:rsid w:val="0073674F"/>
    <w:rsid w:val="007367B9"/>
    <w:rsid w:val="007367E3"/>
    <w:rsid w:val="00736812"/>
    <w:rsid w:val="00736828"/>
    <w:rsid w:val="0073685A"/>
    <w:rsid w:val="00736909"/>
    <w:rsid w:val="00736A0F"/>
    <w:rsid w:val="00736A8C"/>
    <w:rsid w:val="00736B1E"/>
    <w:rsid w:val="00736B25"/>
    <w:rsid w:val="00736BF2"/>
    <w:rsid w:val="00736CF6"/>
    <w:rsid w:val="00736E24"/>
    <w:rsid w:val="00736EA5"/>
    <w:rsid w:val="00736FBA"/>
    <w:rsid w:val="00736FEB"/>
    <w:rsid w:val="00736FF4"/>
    <w:rsid w:val="00737028"/>
    <w:rsid w:val="0073703A"/>
    <w:rsid w:val="007371FF"/>
    <w:rsid w:val="00737335"/>
    <w:rsid w:val="0073735E"/>
    <w:rsid w:val="007374EB"/>
    <w:rsid w:val="0073756B"/>
    <w:rsid w:val="007375AD"/>
    <w:rsid w:val="007378E2"/>
    <w:rsid w:val="00737980"/>
    <w:rsid w:val="007379F4"/>
    <w:rsid w:val="00737A43"/>
    <w:rsid w:val="00737A66"/>
    <w:rsid w:val="00737A70"/>
    <w:rsid w:val="00737BBA"/>
    <w:rsid w:val="00737DC8"/>
    <w:rsid w:val="00737E17"/>
    <w:rsid w:val="00737EB9"/>
    <w:rsid w:val="00737EF7"/>
    <w:rsid w:val="00737F3E"/>
    <w:rsid w:val="00740091"/>
    <w:rsid w:val="00740273"/>
    <w:rsid w:val="00740396"/>
    <w:rsid w:val="007403EE"/>
    <w:rsid w:val="0074052A"/>
    <w:rsid w:val="007405C7"/>
    <w:rsid w:val="007405D5"/>
    <w:rsid w:val="007409D2"/>
    <w:rsid w:val="00740B29"/>
    <w:rsid w:val="00740BAC"/>
    <w:rsid w:val="00740CE2"/>
    <w:rsid w:val="00740D3C"/>
    <w:rsid w:val="00740D5E"/>
    <w:rsid w:val="00740D73"/>
    <w:rsid w:val="00740DF5"/>
    <w:rsid w:val="00740E47"/>
    <w:rsid w:val="00740E9A"/>
    <w:rsid w:val="0074101C"/>
    <w:rsid w:val="00741034"/>
    <w:rsid w:val="007410D8"/>
    <w:rsid w:val="00741205"/>
    <w:rsid w:val="00741292"/>
    <w:rsid w:val="007412AF"/>
    <w:rsid w:val="007412F2"/>
    <w:rsid w:val="00741314"/>
    <w:rsid w:val="0074135D"/>
    <w:rsid w:val="0074143D"/>
    <w:rsid w:val="00741561"/>
    <w:rsid w:val="0074164E"/>
    <w:rsid w:val="00741748"/>
    <w:rsid w:val="007418DC"/>
    <w:rsid w:val="00741905"/>
    <w:rsid w:val="00741A50"/>
    <w:rsid w:val="00741A88"/>
    <w:rsid w:val="00741B75"/>
    <w:rsid w:val="00741BF9"/>
    <w:rsid w:val="00741C0C"/>
    <w:rsid w:val="00741C39"/>
    <w:rsid w:val="00741CEE"/>
    <w:rsid w:val="00741D5F"/>
    <w:rsid w:val="00741DB0"/>
    <w:rsid w:val="00741F07"/>
    <w:rsid w:val="00742105"/>
    <w:rsid w:val="0074212D"/>
    <w:rsid w:val="00742266"/>
    <w:rsid w:val="00742527"/>
    <w:rsid w:val="0074255D"/>
    <w:rsid w:val="00742595"/>
    <w:rsid w:val="00742631"/>
    <w:rsid w:val="007426F5"/>
    <w:rsid w:val="007427A9"/>
    <w:rsid w:val="007427BE"/>
    <w:rsid w:val="00742815"/>
    <w:rsid w:val="007428E0"/>
    <w:rsid w:val="00742A36"/>
    <w:rsid w:val="00742A6D"/>
    <w:rsid w:val="00742AFA"/>
    <w:rsid w:val="00742B18"/>
    <w:rsid w:val="00742C00"/>
    <w:rsid w:val="00742C64"/>
    <w:rsid w:val="00742CA7"/>
    <w:rsid w:val="00742EC1"/>
    <w:rsid w:val="00742EFB"/>
    <w:rsid w:val="007430E5"/>
    <w:rsid w:val="0074317F"/>
    <w:rsid w:val="007432F7"/>
    <w:rsid w:val="0074338A"/>
    <w:rsid w:val="007433E6"/>
    <w:rsid w:val="0074349F"/>
    <w:rsid w:val="00743544"/>
    <w:rsid w:val="0074369E"/>
    <w:rsid w:val="007437AE"/>
    <w:rsid w:val="007437DF"/>
    <w:rsid w:val="007438FC"/>
    <w:rsid w:val="0074391B"/>
    <w:rsid w:val="00743948"/>
    <w:rsid w:val="00743978"/>
    <w:rsid w:val="00743B47"/>
    <w:rsid w:val="00743B81"/>
    <w:rsid w:val="00743CAF"/>
    <w:rsid w:val="00743F11"/>
    <w:rsid w:val="00743F15"/>
    <w:rsid w:val="00744077"/>
    <w:rsid w:val="00744132"/>
    <w:rsid w:val="00744191"/>
    <w:rsid w:val="007441CA"/>
    <w:rsid w:val="007441F2"/>
    <w:rsid w:val="0074421C"/>
    <w:rsid w:val="007443C1"/>
    <w:rsid w:val="007444A5"/>
    <w:rsid w:val="007447DE"/>
    <w:rsid w:val="0074487A"/>
    <w:rsid w:val="007448C2"/>
    <w:rsid w:val="007448D8"/>
    <w:rsid w:val="007448DD"/>
    <w:rsid w:val="00744919"/>
    <w:rsid w:val="00744A63"/>
    <w:rsid w:val="00744B62"/>
    <w:rsid w:val="00744B7B"/>
    <w:rsid w:val="00744CB1"/>
    <w:rsid w:val="00744CBF"/>
    <w:rsid w:val="00744D4F"/>
    <w:rsid w:val="00745145"/>
    <w:rsid w:val="0074526E"/>
    <w:rsid w:val="00745281"/>
    <w:rsid w:val="00745292"/>
    <w:rsid w:val="00745503"/>
    <w:rsid w:val="00745509"/>
    <w:rsid w:val="00745545"/>
    <w:rsid w:val="00745546"/>
    <w:rsid w:val="00745599"/>
    <w:rsid w:val="00745646"/>
    <w:rsid w:val="00745727"/>
    <w:rsid w:val="007457EE"/>
    <w:rsid w:val="007459A7"/>
    <w:rsid w:val="00745A64"/>
    <w:rsid w:val="00745BB4"/>
    <w:rsid w:val="00745C9B"/>
    <w:rsid w:val="00745D0B"/>
    <w:rsid w:val="00745D8A"/>
    <w:rsid w:val="00745E0A"/>
    <w:rsid w:val="00745E88"/>
    <w:rsid w:val="00745ECB"/>
    <w:rsid w:val="00745F67"/>
    <w:rsid w:val="00745F87"/>
    <w:rsid w:val="007461E2"/>
    <w:rsid w:val="007462C2"/>
    <w:rsid w:val="0074642B"/>
    <w:rsid w:val="0074645F"/>
    <w:rsid w:val="0074648D"/>
    <w:rsid w:val="0074651A"/>
    <w:rsid w:val="00746558"/>
    <w:rsid w:val="007466CD"/>
    <w:rsid w:val="007466FC"/>
    <w:rsid w:val="007467EC"/>
    <w:rsid w:val="00746863"/>
    <w:rsid w:val="0074689D"/>
    <w:rsid w:val="007468CD"/>
    <w:rsid w:val="00746A42"/>
    <w:rsid w:val="00746A53"/>
    <w:rsid w:val="00746B3B"/>
    <w:rsid w:val="00746B68"/>
    <w:rsid w:val="00746DC1"/>
    <w:rsid w:val="00746DCD"/>
    <w:rsid w:val="00746ED6"/>
    <w:rsid w:val="00746F30"/>
    <w:rsid w:val="00746F3D"/>
    <w:rsid w:val="0074700B"/>
    <w:rsid w:val="007472E5"/>
    <w:rsid w:val="00747338"/>
    <w:rsid w:val="00747376"/>
    <w:rsid w:val="007473AE"/>
    <w:rsid w:val="0074740C"/>
    <w:rsid w:val="0074740E"/>
    <w:rsid w:val="00747479"/>
    <w:rsid w:val="00747496"/>
    <w:rsid w:val="007474E7"/>
    <w:rsid w:val="00747509"/>
    <w:rsid w:val="0074762A"/>
    <w:rsid w:val="0074766A"/>
    <w:rsid w:val="00747696"/>
    <w:rsid w:val="0074769B"/>
    <w:rsid w:val="007476FB"/>
    <w:rsid w:val="007477B5"/>
    <w:rsid w:val="007477FD"/>
    <w:rsid w:val="00747801"/>
    <w:rsid w:val="0074783C"/>
    <w:rsid w:val="0074786A"/>
    <w:rsid w:val="00747A96"/>
    <w:rsid w:val="00747ABB"/>
    <w:rsid w:val="00747ADD"/>
    <w:rsid w:val="00747BF1"/>
    <w:rsid w:val="00747C80"/>
    <w:rsid w:val="00747C98"/>
    <w:rsid w:val="00747E64"/>
    <w:rsid w:val="00747F54"/>
    <w:rsid w:val="00747FDC"/>
    <w:rsid w:val="0075005F"/>
    <w:rsid w:val="00750149"/>
    <w:rsid w:val="00750159"/>
    <w:rsid w:val="007501E6"/>
    <w:rsid w:val="0075024B"/>
    <w:rsid w:val="007502F1"/>
    <w:rsid w:val="007503B7"/>
    <w:rsid w:val="0075053F"/>
    <w:rsid w:val="007505D2"/>
    <w:rsid w:val="0075072B"/>
    <w:rsid w:val="0075083D"/>
    <w:rsid w:val="00750874"/>
    <w:rsid w:val="00750900"/>
    <w:rsid w:val="007509AC"/>
    <w:rsid w:val="00750B7D"/>
    <w:rsid w:val="00750C03"/>
    <w:rsid w:val="00750D53"/>
    <w:rsid w:val="00750DAB"/>
    <w:rsid w:val="00750E42"/>
    <w:rsid w:val="00750F4E"/>
    <w:rsid w:val="00751157"/>
    <w:rsid w:val="0075123D"/>
    <w:rsid w:val="00751320"/>
    <w:rsid w:val="0075144A"/>
    <w:rsid w:val="00751485"/>
    <w:rsid w:val="007515A2"/>
    <w:rsid w:val="0075162B"/>
    <w:rsid w:val="00751662"/>
    <w:rsid w:val="007516BF"/>
    <w:rsid w:val="00751715"/>
    <w:rsid w:val="0075173E"/>
    <w:rsid w:val="0075177B"/>
    <w:rsid w:val="007517C2"/>
    <w:rsid w:val="00751863"/>
    <w:rsid w:val="00751B76"/>
    <w:rsid w:val="00751B88"/>
    <w:rsid w:val="00751C2A"/>
    <w:rsid w:val="00751C5E"/>
    <w:rsid w:val="00751C84"/>
    <w:rsid w:val="00751E0B"/>
    <w:rsid w:val="00751EE3"/>
    <w:rsid w:val="00751F2D"/>
    <w:rsid w:val="00751F47"/>
    <w:rsid w:val="00751FC7"/>
    <w:rsid w:val="00752035"/>
    <w:rsid w:val="00752166"/>
    <w:rsid w:val="007522CC"/>
    <w:rsid w:val="00752411"/>
    <w:rsid w:val="007524FC"/>
    <w:rsid w:val="00752506"/>
    <w:rsid w:val="00752545"/>
    <w:rsid w:val="007525C8"/>
    <w:rsid w:val="00752666"/>
    <w:rsid w:val="007527E6"/>
    <w:rsid w:val="0075288C"/>
    <w:rsid w:val="007528FD"/>
    <w:rsid w:val="007529F7"/>
    <w:rsid w:val="00752A92"/>
    <w:rsid w:val="00752ABF"/>
    <w:rsid w:val="00752AD1"/>
    <w:rsid w:val="00752AFC"/>
    <w:rsid w:val="00752B85"/>
    <w:rsid w:val="00752C2E"/>
    <w:rsid w:val="00752D45"/>
    <w:rsid w:val="00752E8F"/>
    <w:rsid w:val="00752FEC"/>
    <w:rsid w:val="007530CD"/>
    <w:rsid w:val="00753119"/>
    <w:rsid w:val="007531B4"/>
    <w:rsid w:val="007531C1"/>
    <w:rsid w:val="0075321C"/>
    <w:rsid w:val="00753267"/>
    <w:rsid w:val="007532E1"/>
    <w:rsid w:val="0075345F"/>
    <w:rsid w:val="00753480"/>
    <w:rsid w:val="007534DD"/>
    <w:rsid w:val="00753549"/>
    <w:rsid w:val="00753580"/>
    <w:rsid w:val="00753701"/>
    <w:rsid w:val="007537DD"/>
    <w:rsid w:val="00753994"/>
    <w:rsid w:val="00753B43"/>
    <w:rsid w:val="00753CD1"/>
    <w:rsid w:val="00753D49"/>
    <w:rsid w:val="00753E1C"/>
    <w:rsid w:val="00753EFC"/>
    <w:rsid w:val="00754029"/>
    <w:rsid w:val="00754106"/>
    <w:rsid w:val="0075443E"/>
    <w:rsid w:val="00754508"/>
    <w:rsid w:val="007545DE"/>
    <w:rsid w:val="00754619"/>
    <w:rsid w:val="00754651"/>
    <w:rsid w:val="0075467E"/>
    <w:rsid w:val="007546E3"/>
    <w:rsid w:val="00754BF0"/>
    <w:rsid w:val="00754CA9"/>
    <w:rsid w:val="00754D37"/>
    <w:rsid w:val="00754E33"/>
    <w:rsid w:val="00754EBF"/>
    <w:rsid w:val="00755083"/>
    <w:rsid w:val="00755119"/>
    <w:rsid w:val="0075518B"/>
    <w:rsid w:val="00755192"/>
    <w:rsid w:val="007551CE"/>
    <w:rsid w:val="0075533D"/>
    <w:rsid w:val="00755384"/>
    <w:rsid w:val="007553A5"/>
    <w:rsid w:val="007553A7"/>
    <w:rsid w:val="007553BA"/>
    <w:rsid w:val="0075574A"/>
    <w:rsid w:val="00755828"/>
    <w:rsid w:val="0075583C"/>
    <w:rsid w:val="00755912"/>
    <w:rsid w:val="00755974"/>
    <w:rsid w:val="0075598F"/>
    <w:rsid w:val="00755A54"/>
    <w:rsid w:val="00755B0C"/>
    <w:rsid w:val="00755B82"/>
    <w:rsid w:val="00755CB2"/>
    <w:rsid w:val="00755CE3"/>
    <w:rsid w:val="00755F86"/>
    <w:rsid w:val="00755FC6"/>
    <w:rsid w:val="00756076"/>
    <w:rsid w:val="00756087"/>
    <w:rsid w:val="00756092"/>
    <w:rsid w:val="007560CA"/>
    <w:rsid w:val="00756146"/>
    <w:rsid w:val="007561FF"/>
    <w:rsid w:val="00756209"/>
    <w:rsid w:val="00756247"/>
    <w:rsid w:val="007562A6"/>
    <w:rsid w:val="0075635A"/>
    <w:rsid w:val="007563BE"/>
    <w:rsid w:val="0075641E"/>
    <w:rsid w:val="007564A2"/>
    <w:rsid w:val="007564AD"/>
    <w:rsid w:val="007564CA"/>
    <w:rsid w:val="007567D4"/>
    <w:rsid w:val="00756895"/>
    <w:rsid w:val="0075693E"/>
    <w:rsid w:val="007569BD"/>
    <w:rsid w:val="00756A5D"/>
    <w:rsid w:val="00756AC8"/>
    <w:rsid w:val="00756B7E"/>
    <w:rsid w:val="00756B97"/>
    <w:rsid w:val="00756BA9"/>
    <w:rsid w:val="00756CBE"/>
    <w:rsid w:val="00756E08"/>
    <w:rsid w:val="00756FD4"/>
    <w:rsid w:val="00757012"/>
    <w:rsid w:val="00757017"/>
    <w:rsid w:val="0075701C"/>
    <w:rsid w:val="00757089"/>
    <w:rsid w:val="0075712A"/>
    <w:rsid w:val="007571C9"/>
    <w:rsid w:val="007571EF"/>
    <w:rsid w:val="00757315"/>
    <w:rsid w:val="00757434"/>
    <w:rsid w:val="0075748E"/>
    <w:rsid w:val="00757546"/>
    <w:rsid w:val="00757617"/>
    <w:rsid w:val="00757660"/>
    <w:rsid w:val="007576B6"/>
    <w:rsid w:val="0075770A"/>
    <w:rsid w:val="00757806"/>
    <w:rsid w:val="007578A2"/>
    <w:rsid w:val="007579AB"/>
    <w:rsid w:val="00757A4F"/>
    <w:rsid w:val="00757A8D"/>
    <w:rsid w:val="00757B58"/>
    <w:rsid w:val="00757BB5"/>
    <w:rsid w:val="00757C77"/>
    <w:rsid w:val="00757CB5"/>
    <w:rsid w:val="00757D84"/>
    <w:rsid w:val="00757D92"/>
    <w:rsid w:val="00757E28"/>
    <w:rsid w:val="00757E31"/>
    <w:rsid w:val="00760092"/>
    <w:rsid w:val="007600BF"/>
    <w:rsid w:val="007601A8"/>
    <w:rsid w:val="00760248"/>
    <w:rsid w:val="007605BE"/>
    <w:rsid w:val="007605FB"/>
    <w:rsid w:val="0076088A"/>
    <w:rsid w:val="0076089E"/>
    <w:rsid w:val="00760979"/>
    <w:rsid w:val="00760B35"/>
    <w:rsid w:val="00760D52"/>
    <w:rsid w:val="00760D8B"/>
    <w:rsid w:val="00760E1E"/>
    <w:rsid w:val="00760F37"/>
    <w:rsid w:val="007611FD"/>
    <w:rsid w:val="007612A5"/>
    <w:rsid w:val="007613A3"/>
    <w:rsid w:val="00761452"/>
    <w:rsid w:val="00761453"/>
    <w:rsid w:val="007614C0"/>
    <w:rsid w:val="007614D3"/>
    <w:rsid w:val="00761507"/>
    <w:rsid w:val="007616A0"/>
    <w:rsid w:val="007616B7"/>
    <w:rsid w:val="007617FE"/>
    <w:rsid w:val="00761876"/>
    <w:rsid w:val="00761919"/>
    <w:rsid w:val="00761B4C"/>
    <w:rsid w:val="00761BFC"/>
    <w:rsid w:val="00761C7B"/>
    <w:rsid w:val="00761D7A"/>
    <w:rsid w:val="00761D80"/>
    <w:rsid w:val="00761E4C"/>
    <w:rsid w:val="00761E80"/>
    <w:rsid w:val="00761EF6"/>
    <w:rsid w:val="00761FF7"/>
    <w:rsid w:val="0076216F"/>
    <w:rsid w:val="00762258"/>
    <w:rsid w:val="0076253B"/>
    <w:rsid w:val="007625F5"/>
    <w:rsid w:val="0076260B"/>
    <w:rsid w:val="00762615"/>
    <w:rsid w:val="0076273A"/>
    <w:rsid w:val="00762783"/>
    <w:rsid w:val="007627D7"/>
    <w:rsid w:val="0076284A"/>
    <w:rsid w:val="00762869"/>
    <w:rsid w:val="00762880"/>
    <w:rsid w:val="007629F6"/>
    <w:rsid w:val="00762A67"/>
    <w:rsid w:val="00762AD6"/>
    <w:rsid w:val="00762B46"/>
    <w:rsid w:val="00762BDC"/>
    <w:rsid w:val="00762C78"/>
    <w:rsid w:val="00762DA3"/>
    <w:rsid w:val="00762DFC"/>
    <w:rsid w:val="00762F41"/>
    <w:rsid w:val="00763111"/>
    <w:rsid w:val="0076315A"/>
    <w:rsid w:val="00763308"/>
    <w:rsid w:val="007634FE"/>
    <w:rsid w:val="007635B7"/>
    <w:rsid w:val="00763634"/>
    <w:rsid w:val="007637B1"/>
    <w:rsid w:val="007638A4"/>
    <w:rsid w:val="007638AA"/>
    <w:rsid w:val="007638E9"/>
    <w:rsid w:val="0076394C"/>
    <w:rsid w:val="0076395F"/>
    <w:rsid w:val="00763A0E"/>
    <w:rsid w:val="00763A63"/>
    <w:rsid w:val="00763B0F"/>
    <w:rsid w:val="00763B95"/>
    <w:rsid w:val="00763F2B"/>
    <w:rsid w:val="00763F88"/>
    <w:rsid w:val="007641CD"/>
    <w:rsid w:val="0076429D"/>
    <w:rsid w:val="007642C9"/>
    <w:rsid w:val="007642DE"/>
    <w:rsid w:val="007643CC"/>
    <w:rsid w:val="007643D4"/>
    <w:rsid w:val="007643EB"/>
    <w:rsid w:val="00764429"/>
    <w:rsid w:val="00764441"/>
    <w:rsid w:val="007644BB"/>
    <w:rsid w:val="007646A8"/>
    <w:rsid w:val="0076473F"/>
    <w:rsid w:val="00764845"/>
    <w:rsid w:val="00764856"/>
    <w:rsid w:val="007649F2"/>
    <w:rsid w:val="00764CF5"/>
    <w:rsid w:val="00764E47"/>
    <w:rsid w:val="00764E8A"/>
    <w:rsid w:val="00764E8E"/>
    <w:rsid w:val="00764EE1"/>
    <w:rsid w:val="00764EF1"/>
    <w:rsid w:val="00765063"/>
    <w:rsid w:val="00765235"/>
    <w:rsid w:val="007652DB"/>
    <w:rsid w:val="00765352"/>
    <w:rsid w:val="0076536C"/>
    <w:rsid w:val="00765445"/>
    <w:rsid w:val="007654A5"/>
    <w:rsid w:val="007654C9"/>
    <w:rsid w:val="007654CD"/>
    <w:rsid w:val="00765739"/>
    <w:rsid w:val="00765798"/>
    <w:rsid w:val="00765833"/>
    <w:rsid w:val="00765907"/>
    <w:rsid w:val="00765B1D"/>
    <w:rsid w:val="00765C34"/>
    <w:rsid w:val="00765D59"/>
    <w:rsid w:val="00765E3F"/>
    <w:rsid w:val="00765EEF"/>
    <w:rsid w:val="00765F5E"/>
    <w:rsid w:val="007660B3"/>
    <w:rsid w:val="00766217"/>
    <w:rsid w:val="007662FE"/>
    <w:rsid w:val="00766371"/>
    <w:rsid w:val="007663C6"/>
    <w:rsid w:val="007663CA"/>
    <w:rsid w:val="0076640A"/>
    <w:rsid w:val="00766572"/>
    <w:rsid w:val="0076667C"/>
    <w:rsid w:val="00766772"/>
    <w:rsid w:val="007667EF"/>
    <w:rsid w:val="0076683F"/>
    <w:rsid w:val="0076688A"/>
    <w:rsid w:val="00766894"/>
    <w:rsid w:val="00766AB8"/>
    <w:rsid w:val="00766B2D"/>
    <w:rsid w:val="00766B30"/>
    <w:rsid w:val="00766B4E"/>
    <w:rsid w:val="00766BB5"/>
    <w:rsid w:val="00766BBE"/>
    <w:rsid w:val="00766BE0"/>
    <w:rsid w:val="00766CE6"/>
    <w:rsid w:val="00766DF1"/>
    <w:rsid w:val="00766DF5"/>
    <w:rsid w:val="00766ED7"/>
    <w:rsid w:val="00766F72"/>
    <w:rsid w:val="00766F7A"/>
    <w:rsid w:val="00766FA8"/>
    <w:rsid w:val="007670DC"/>
    <w:rsid w:val="0076712E"/>
    <w:rsid w:val="0076728B"/>
    <w:rsid w:val="0076730F"/>
    <w:rsid w:val="0076741A"/>
    <w:rsid w:val="00767556"/>
    <w:rsid w:val="007675ED"/>
    <w:rsid w:val="00767618"/>
    <w:rsid w:val="00767666"/>
    <w:rsid w:val="00767880"/>
    <w:rsid w:val="00767943"/>
    <w:rsid w:val="00767970"/>
    <w:rsid w:val="00767B79"/>
    <w:rsid w:val="00767C59"/>
    <w:rsid w:val="00767C5C"/>
    <w:rsid w:val="00767E28"/>
    <w:rsid w:val="00767E2D"/>
    <w:rsid w:val="00767E5C"/>
    <w:rsid w:val="00767FF0"/>
    <w:rsid w:val="007701C3"/>
    <w:rsid w:val="0077021E"/>
    <w:rsid w:val="00770230"/>
    <w:rsid w:val="00770240"/>
    <w:rsid w:val="007702DB"/>
    <w:rsid w:val="00770496"/>
    <w:rsid w:val="007704AF"/>
    <w:rsid w:val="00770515"/>
    <w:rsid w:val="0077058F"/>
    <w:rsid w:val="0077063E"/>
    <w:rsid w:val="0077077D"/>
    <w:rsid w:val="007707A0"/>
    <w:rsid w:val="0077092D"/>
    <w:rsid w:val="0077092E"/>
    <w:rsid w:val="00770B0E"/>
    <w:rsid w:val="00770BE3"/>
    <w:rsid w:val="00770C0A"/>
    <w:rsid w:val="00770C8D"/>
    <w:rsid w:val="00770DE3"/>
    <w:rsid w:val="00770E1F"/>
    <w:rsid w:val="00770E3B"/>
    <w:rsid w:val="00770E5C"/>
    <w:rsid w:val="00770E6D"/>
    <w:rsid w:val="00770F87"/>
    <w:rsid w:val="00771078"/>
    <w:rsid w:val="00771094"/>
    <w:rsid w:val="00771143"/>
    <w:rsid w:val="0077115D"/>
    <w:rsid w:val="007711FE"/>
    <w:rsid w:val="0077122C"/>
    <w:rsid w:val="00771297"/>
    <w:rsid w:val="00771334"/>
    <w:rsid w:val="00771377"/>
    <w:rsid w:val="00771559"/>
    <w:rsid w:val="00771588"/>
    <w:rsid w:val="007715F5"/>
    <w:rsid w:val="0077168A"/>
    <w:rsid w:val="0077168B"/>
    <w:rsid w:val="0077172F"/>
    <w:rsid w:val="00771797"/>
    <w:rsid w:val="00771963"/>
    <w:rsid w:val="00771973"/>
    <w:rsid w:val="00771976"/>
    <w:rsid w:val="007719AE"/>
    <w:rsid w:val="00771A14"/>
    <w:rsid w:val="00771AE3"/>
    <w:rsid w:val="00771AF7"/>
    <w:rsid w:val="00771B0B"/>
    <w:rsid w:val="00771B11"/>
    <w:rsid w:val="00771B63"/>
    <w:rsid w:val="00771BD3"/>
    <w:rsid w:val="00771D18"/>
    <w:rsid w:val="00771E59"/>
    <w:rsid w:val="00771EC5"/>
    <w:rsid w:val="00771EE7"/>
    <w:rsid w:val="00771F15"/>
    <w:rsid w:val="00771F89"/>
    <w:rsid w:val="00772119"/>
    <w:rsid w:val="0077219E"/>
    <w:rsid w:val="007721DF"/>
    <w:rsid w:val="00772578"/>
    <w:rsid w:val="0077259B"/>
    <w:rsid w:val="007725B3"/>
    <w:rsid w:val="007725BC"/>
    <w:rsid w:val="0077266C"/>
    <w:rsid w:val="007727CD"/>
    <w:rsid w:val="007727DA"/>
    <w:rsid w:val="0077280D"/>
    <w:rsid w:val="00772824"/>
    <w:rsid w:val="00772925"/>
    <w:rsid w:val="007729F7"/>
    <w:rsid w:val="00772B04"/>
    <w:rsid w:val="00772B4E"/>
    <w:rsid w:val="00772C72"/>
    <w:rsid w:val="00772C7B"/>
    <w:rsid w:val="00772CBD"/>
    <w:rsid w:val="00772DA4"/>
    <w:rsid w:val="00772DC9"/>
    <w:rsid w:val="007730A1"/>
    <w:rsid w:val="007731DC"/>
    <w:rsid w:val="00773258"/>
    <w:rsid w:val="0077329A"/>
    <w:rsid w:val="007732AB"/>
    <w:rsid w:val="007732C0"/>
    <w:rsid w:val="0077344B"/>
    <w:rsid w:val="007734C8"/>
    <w:rsid w:val="007734FE"/>
    <w:rsid w:val="00773571"/>
    <w:rsid w:val="007735ED"/>
    <w:rsid w:val="0077364C"/>
    <w:rsid w:val="0077365F"/>
    <w:rsid w:val="007739C3"/>
    <w:rsid w:val="007739C5"/>
    <w:rsid w:val="00773A18"/>
    <w:rsid w:val="00773A61"/>
    <w:rsid w:val="00773B96"/>
    <w:rsid w:val="00773BE2"/>
    <w:rsid w:val="00773C58"/>
    <w:rsid w:val="00773C88"/>
    <w:rsid w:val="00773C95"/>
    <w:rsid w:val="00773CC0"/>
    <w:rsid w:val="00773DC7"/>
    <w:rsid w:val="00773EF0"/>
    <w:rsid w:val="00773FB6"/>
    <w:rsid w:val="0077404F"/>
    <w:rsid w:val="0077415C"/>
    <w:rsid w:val="007741A3"/>
    <w:rsid w:val="0077429E"/>
    <w:rsid w:val="00774317"/>
    <w:rsid w:val="007743B6"/>
    <w:rsid w:val="00774459"/>
    <w:rsid w:val="0077451F"/>
    <w:rsid w:val="00774528"/>
    <w:rsid w:val="00774586"/>
    <w:rsid w:val="007745CB"/>
    <w:rsid w:val="00774645"/>
    <w:rsid w:val="0077479F"/>
    <w:rsid w:val="00774812"/>
    <w:rsid w:val="00774813"/>
    <w:rsid w:val="0077482D"/>
    <w:rsid w:val="007748C0"/>
    <w:rsid w:val="00774A0D"/>
    <w:rsid w:val="00774AAA"/>
    <w:rsid w:val="00774BAF"/>
    <w:rsid w:val="00774D86"/>
    <w:rsid w:val="00774DD9"/>
    <w:rsid w:val="00774DFE"/>
    <w:rsid w:val="00774E11"/>
    <w:rsid w:val="00774F77"/>
    <w:rsid w:val="00774F91"/>
    <w:rsid w:val="00775137"/>
    <w:rsid w:val="00775220"/>
    <w:rsid w:val="00775592"/>
    <w:rsid w:val="007755E0"/>
    <w:rsid w:val="007755E4"/>
    <w:rsid w:val="00775696"/>
    <w:rsid w:val="00775906"/>
    <w:rsid w:val="00775977"/>
    <w:rsid w:val="00775AA4"/>
    <w:rsid w:val="00775AEA"/>
    <w:rsid w:val="00775B14"/>
    <w:rsid w:val="00775B40"/>
    <w:rsid w:val="00775B85"/>
    <w:rsid w:val="00775BED"/>
    <w:rsid w:val="00775C51"/>
    <w:rsid w:val="00775D04"/>
    <w:rsid w:val="00775E03"/>
    <w:rsid w:val="00775E3B"/>
    <w:rsid w:val="00775F43"/>
    <w:rsid w:val="00776090"/>
    <w:rsid w:val="0077614F"/>
    <w:rsid w:val="00776291"/>
    <w:rsid w:val="00776330"/>
    <w:rsid w:val="007763AE"/>
    <w:rsid w:val="0077650A"/>
    <w:rsid w:val="0077654C"/>
    <w:rsid w:val="007765CF"/>
    <w:rsid w:val="00776640"/>
    <w:rsid w:val="0077675A"/>
    <w:rsid w:val="0077680E"/>
    <w:rsid w:val="0077687D"/>
    <w:rsid w:val="007769AE"/>
    <w:rsid w:val="00776A10"/>
    <w:rsid w:val="00776AF2"/>
    <w:rsid w:val="00776B9C"/>
    <w:rsid w:val="00776C8E"/>
    <w:rsid w:val="00776E7F"/>
    <w:rsid w:val="00776EFE"/>
    <w:rsid w:val="00777007"/>
    <w:rsid w:val="00777079"/>
    <w:rsid w:val="007770C6"/>
    <w:rsid w:val="0077713E"/>
    <w:rsid w:val="00777277"/>
    <w:rsid w:val="00777354"/>
    <w:rsid w:val="0077735F"/>
    <w:rsid w:val="007773EC"/>
    <w:rsid w:val="00777484"/>
    <w:rsid w:val="007774A5"/>
    <w:rsid w:val="00777656"/>
    <w:rsid w:val="00777692"/>
    <w:rsid w:val="007776A4"/>
    <w:rsid w:val="007777D5"/>
    <w:rsid w:val="0077786F"/>
    <w:rsid w:val="00777A8C"/>
    <w:rsid w:val="00777D5A"/>
    <w:rsid w:val="00777DD2"/>
    <w:rsid w:val="00777E7F"/>
    <w:rsid w:val="00777F32"/>
    <w:rsid w:val="00777F66"/>
    <w:rsid w:val="00780070"/>
    <w:rsid w:val="007800CC"/>
    <w:rsid w:val="0078011D"/>
    <w:rsid w:val="007802F5"/>
    <w:rsid w:val="00780351"/>
    <w:rsid w:val="0078038C"/>
    <w:rsid w:val="0078047A"/>
    <w:rsid w:val="007804ED"/>
    <w:rsid w:val="00780501"/>
    <w:rsid w:val="00780521"/>
    <w:rsid w:val="0078057D"/>
    <w:rsid w:val="0078069C"/>
    <w:rsid w:val="007806B6"/>
    <w:rsid w:val="007806F0"/>
    <w:rsid w:val="0078072A"/>
    <w:rsid w:val="00780846"/>
    <w:rsid w:val="00780910"/>
    <w:rsid w:val="00780976"/>
    <w:rsid w:val="00780A10"/>
    <w:rsid w:val="00780A45"/>
    <w:rsid w:val="00780B0E"/>
    <w:rsid w:val="00780B79"/>
    <w:rsid w:val="00780B97"/>
    <w:rsid w:val="00780CE9"/>
    <w:rsid w:val="00780D86"/>
    <w:rsid w:val="00780DF2"/>
    <w:rsid w:val="00780E7C"/>
    <w:rsid w:val="00780E9D"/>
    <w:rsid w:val="00781040"/>
    <w:rsid w:val="00781069"/>
    <w:rsid w:val="0078108F"/>
    <w:rsid w:val="007810CA"/>
    <w:rsid w:val="00781317"/>
    <w:rsid w:val="007813F0"/>
    <w:rsid w:val="007813F3"/>
    <w:rsid w:val="00781420"/>
    <w:rsid w:val="0078144D"/>
    <w:rsid w:val="007814C1"/>
    <w:rsid w:val="007815B0"/>
    <w:rsid w:val="007816B0"/>
    <w:rsid w:val="007816FE"/>
    <w:rsid w:val="007819D8"/>
    <w:rsid w:val="00781AAB"/>
    <w:rsid w:val="00781AD3"/>
    <w:rsid w:val="00781AD7"/>
    <w:rsid w:val="00781B20"/>
    <w:rsid w:val="00781D45"/>
    <w:rsid w:val="00781D66"/>
    <w:rsid w:val="00781E2E"/>
    <w:rsid w:val="007820B4"/>
    <w:rsid w:val="00782239"/>
    <w:rsid w:val="0078224B"/>
    <w:rsid w:val="007822A8"/>
    <w:rsid w:val="007822FF"/>
    <w:rsid w:val="0078233B"/>
    <w:rsid w:val="00782369"/>
    <w:rsid w:val="0078236B"/>
    <w:rsid w:val="00782371"/>
    <w:rsid w:val="007823BA"/>
    <w:rsid w:val="00782400"/>
    <w:rsid w:val="00782422"/>
    <w:rsid w:val="007824CF"/>
    <w:rsid w:val="0078253D"/>
    <w:rsid w:val="007825A6"/>
    <w:rsid w:val="00782646"/>
    <w:rsid w:val="007826DA"/>
    <w:rsid w:val="00782829"/>
    <w:rsid w:val="00782942"/>
    <w:rsid w:val="0078298B"/>
    <w:rsid w:val="007829D8"/>
    <w:rsid w:val="00782B3E"/>
    <w:rsid w:val="00782BC1"/>
    <w:rsid w:val="00782BFB"/>
    <w:rsid w:val="00782C10"/>
    <w:rsid w:val="00782D2F"/>
    <w:rsid w:val="00782DB7"/>
    <w:rsid w:val="00782E1C"/>
    <w:rsid w:val="00782EE2"/>
    <w:rsid w:val="00782F5E"/>
    <w:rsid w:val="00782F69"/>
    <w:rsid w:val="00782FE1"/>
    <w:rsid w:val="007831A4"/>
    <w:rsid w:val="007831D5"/>
    <w:rsid w:val="007831DF"/>
    <w:rsid w:val="007831E7"/>
    <w:rsid w:val="007832C9"/>
    <w:rsid w:val="007832F3"/>
    <w:rsid w:val="007833D2"/>
    <w:rsid w:val="0078342A"/>
    <w:rsid w:val="007834AD"/>
    <w:rsid w:val="00783566"/>
    <w:rsid w:val="00783746"/>
    <w:rsid w:val="00783766"/>
    <w:rsid w:val="007837A4"/>
    <w:rsid w:val="00783802"/>
    <w:rsid w:val="00783826"/>
    <w:rsid w:val="0078394A"/>
    <w:rsid w:val="007839C8"/>
    <w:rsid w:val="00783AA7"/>
    <w:rsid w:val="00783BF8"/>
    <w:rsid w:val="00783C93"/>
    <w:rsid w:val="00783D5E"/>
    <w:rsid w:val="00783DDB"/>
    <w:rsid w:val="00784012"/>
    <w:rsid w:val="00784058"/>
    <w:rsid w:val="00784125"/>
    <w:rsid w:val="00784219"/>
    <w:rsid w:val="00784225"/>
    <w:rsid w:val="00784362"/>
    <w:rsid w:val="007843C7"/>
    <w:rsid w:val="00784430"/>
    <w:rsid w:val="00784671"/>
    <w:rsid w:val="0078467E"/>
    <w:rsid w:val="007847FF"/>
    <w:rsid w:val="00784856"/>
    <w:rsid w:val="00784996"/>
    <w:rsid w:val="00784B3A"/>
    <w:rsid w:val="00784C6D"/>
    <w:rsid w:val="00784D39"/>
    <w:rsid w:val="00784D52"/>
    <w:rsid w:val="00784D62"/>
    <w:rsid w:val="00784E32"/>
    <w:rsid w:val="00784EA6"/>
    <w:rsid w:val="00784F24"/>
    <w:rsid w:val="00784F7E"/>
    <w:rsid w:val="00785015"/>
    <w:rsid w:val="00785098"/>
    <w:rsid w:val="00785103"/>
    <w:rsid w:val="00785189"/>
    <w:rsid w:val="00785266"/>
    <w:rsid w:val="00785377"/>
    <w:rsid w:val="007853B9"/>
    <w:rsid w:val="007853DC"/>
    <w:rsid w:val="007853EB"/>
    <w:rsid w:val="0078546A"/>
    <w:rsid w:val="007854E2"/>
    <w:rsid w:val="00785542"/>
    <w:rsid w:val="007855C6"/>
    <w:rsid w:val="00785782"/>
    <w:rsid w:val="00785842"/>
    <w:rsid w:val="00785A25"/>
    <w:rsid w:val="00785A3C"/>
    <w:rsid w:val="00785A98"/>
    <w:rsid w:val="00785AE2"/>
    <w:rsid w:val="00785B25"/>
    <w:rsid w:val="00785B4E"/>
    <w:rsid w:val="00785C20"/>
    <w:rsid w:val="00785CAA"/>
    <w:rsid w:val="00785D2D"/>
    <w:rsid w:val="00785FAC"/>
    <w:rsid w:val="00786039"/>
    <w:rsid w:val="007860F8"/>
    <w:rsid w:val="00786281"/>
    <w:rsid w:val="00786472"/>
    <w:rsid w:val="007865B6"/>
    <w:rsid w:val="0078665B"/>
    <w:rsid w:val="00786696"/>
    <w:rsid w:val="007866D9"/>
    <w:rsid w:val="00786770"/>
    <w:rsid w:val="0078680C"/>
    <w:rsid w:val="0078680D"/>
    <w:rsid w:val="00786820"/>
    <w:rsid w:val="0078696E"/>
    <w:rsid w:val="00786B4B"/>
    <w:rsid w:val="00786B7C"/>
    <w:rsid w:val="00786C9C"/>
    <w:rsid w:val="00786D00"/>
    <w:rsid w:val="00786D21"/>
    <w:rsid w:val="00786DCC"/>
    <w:rsid w:val="00786DEF"/>
    <w:rsid w:val="00786EED"/>
    <w:rsid w:val="00787083"/>
    <w:rsid w:val="00787091"/>
    <w:rsid w:val="00787153"/>
    <w:rsid w:val="00787155"/>
    <w:rsid w:val="007871D0"/>
    <w:rsid w:val="007871E6"/>
    <w:rsid w:val="0078732B"/>
    <w:rsid w:val="00787344"/>
    <w:rsid w:val="00787455"/>
    <w:rsid w:val="0078751A"/>
    <w:rsid w:val="00787548"/>
    <w:rsid w:val="00787714"/>
    <w:rsid w:val="0078775D"/>
    <w:rsid w:val="00787875"/>
    <w:rsid w:val="007878DB"/>
    <w:rsid w:val="007879B8"/>
    <w:rsid w:val="007879BB"/>
    <w:rsid w:val="007879F3"/>
    <w:rsid w:val="00787AD0"/>
    <w:rsid w:val="00787C84"/>
    <w:rsid w:val="00787CF1"/>
    <w:rsid w:val="00787D4A"/>
    <w:rsid w:val="00787F63"/>
    <w:rsid w:val="00787F6A"/>
    <w:rsid w:val="00790069"/>
    <w:rsid w:val="007900A7"/>
    <w:rsid w:val="0079010C"/>
    <w:rsid w:val="0079013E"/>
    <w:rsid w:val="0079017C"/>
    <w:rsid w:val="007901F7"/>
    <w:rsid w:val="00790200"/>
    <w:rsid w:val="00790264"/>
    <w:rsid w:val="007902CB"/>
    <w:rsid w:val="00790309"/>
    <w:rsid w:val="007904BB"/>
    <w:rsid w:val="00790733"/>
    <w:rsid w:val="00790744"/>
    <w:rsid w:val="0079078E"/>
    <w:rsid w:val="00790793"/>
    <w:rsid w:val="007907BD"/>
    <w:rsid w:val="007907C7"/>
    <w:rsid w:val="00790834"/>
    <w:rsid w:val="007908EA"/>
    <w:rsid w:val="00790916"/>
    <w:rsid w:val="00790953"/>
    <w:rsid w:val="00790973"/>
    <w:rsid w:val="00790997"/>
    <w:rsid w:val="007909FD"/>
    <w:rsid w:val="00790A67"/>
    <w:rsid w:val="00790C97"/>
    <w:rsid w:val="00790D0F"/>
    <w:rsid w:val="00790D43"/>
    <w:rsid w:val="00790DCF"/>
    <w:rsid w:val="00790E0E"/>
    <w:rsid w:val="00790FAF"/>
    <w:rsid w:val="0079111E"/>
    <w:rsid w:val="00791146"/>
    <w:rsid w:val="00791152"/>
    <w:rsid w:val="00791199"/>
    <w:rsid w:val="00791204"/>
    <w:rsid w:val="00791239"/>
    <w:rsid w:val="0079123F"/>
    <w:rsid w:val="00791258"/>
    <w:rsid w:val="00791332"/>
    <w:rsid w:val="0079139C"/>
    <w:rsid w:val="00791430"/>
    <w:rsid w:val="00791479"/>
    <w:rsid w:val="00791580"/>
    <w:rsid w:val="0079166A"/>
    <w:rsid w:val="0079166F"/>
    <w:rsid w:val="0079168A"/>
    <w:rsid w:val="007916FF"/>
    <w:rsid w:val="00791773"/>
    <w:rsid w:val="007917A7"/>
    <w:rsid w:val="0079190D"/>
    <w:rsid w:val="00791931"/>
    <w:rsid w:val="0079198B"/>
    <w:rsid w:val="007919F2"/>
    <w:rsid w:val="00791AD8"/>
    <w:rsid w:val="00791BD9"/>
    <w:rsid w:val="00791C34"/>
    <w:rsid w:val="00791D0D"/>
    <w:rsid w:val="00791D6F"/>
    <w:rsid w:val="00791E2C"/>
    <w:rsid w:val="00791E30"/>
    <w:rsid w:val="00791FDB"/>
    <w:rsid w:val="00792006"/>
    <w:rsid w:val="00792111"/>
    <w:rsid w:val="007921A4"/>
    <w:rsid w:val="0079224D"/>
    <w:rsid w:val="007922ED"/>
    <w:rsid w:val="0079234A"/>
    <w:rsid w:val="0079235D"/>
    <w:rsid w:val="007926E8"/>
    <w:rsid w:val="007926EB"/>
    <w:rsid w:val="0079276E"/>
    <w:rsid w:val="007927E9"/>
    <w:rsid w:val="0079287D"/>
    <w:rsid w:val="007928D4"/>
    <w:rsid w:val="00792946"/>
    <w:rsid w:val="007929C2"/>
    <w:rsid w:val="00792A44"/>
    <w:rsid w:val="00792AB6"/>
    <w:rsid w:val="00792C7B"/>
    <w:rsid w:val="00792CB0"/>
    <w:rsid w:val="00792D57"/>
    <w:rsid w:val="00792DCC"/>
    <w:rsid w:val="00792EC0"/>
    <w:rsid w:val="00792FD9"/>
    <w:rsid w:val="00793074"/>
    <w:rsid w:val="007930C9"/>
    <w:rsid w:val="00793105"/>
    <w:rsid w:val="007931AA"/>
    <w:rsid w:val="0079342D"/>
    <w:rsid w:val="0079343C"/>
    <w:rsid w:val="0079343D"/>
    <w:rsid w:val="00793462"/>
    <w:rsid w:val="00793506"/>
    <w:rsid w:val="0079382D"/>
    <w:rsid w:val="00793AE6"/>
    <w:rsid w:val="00793B78"/>
    <w:rsid w:val="00793C25"/>
    <w:rsid w:val="00793C6C"/>
    <w:rsid w:val="00793D9E"/>
    <w:rsid w:val="00793EC5"/>
    <w:rsid w:val="00793F60"/>
    <w:rsid w:val="00793F8F"/>
    <w:rsid w:val="0079405E"/>
    <w:rsid w:val="007940A4"/>
    <w:rsid w:val="0079413B"/>
    <w:rsid w:val="007941D2"/>
    <w:rsid w:val="00794289"/>
    <w:rsid w:val="007942F9"/>
    <w:rsid w:val="0079436C"/>
    <w:rsid w:val="0079442D"/>
    <w:rsid w:val="00794558"/>
    <w:rsid w:val="00794690"/>
    <w:rsid w:val="0079469A"/>
    <w:rsid w:val="007946FC"/>
    <w:rsid w:val="00794721"/>
    <w:rsid w:val="007947CD"/>
    <w:rsid w:val="00794801"/>
    <w:rsid w:val="00794827"/>
    <w:rsid w:val="007948F2"/>
    <w:rsid w:val="007949E5"/>
    <w:rsid w:val="00794A5D"/>
    <w:rsid w:val="00794B54"/>
    <w:rsid w:val="00794B65"/>
    <w:rsid w:val="00794C34"/>
    <w:rsid w:val="00794D1B"/>
    <w:rsid w:val="00794E40"/>
    <w:rsid w:val="00794E79"/>
    <w:rsid w:val="00794EFF"/>
    <w:rsid w:val="00794F68"/>
    <w:rsid w:val="00795055"/>
    <w:rsid w:val="007950B4"/>
    <w:rsid w:val="00795153"/>
    <w:rsid w:val="00795167"/>
    <w:rsid w:val="0079529F"/>
    <w:rsid w:val="007952A6"/>
    <w:rsid w:val="00795383"/>
    <w:rsid w:val="007954A1"/>
    <w:rsid w:val="007954F1"/>
    <w:rsid w:val="00795516"/>
    <w:rsid w:val="00795528"/>
    <w:rsid w:val="0079564D"/>
    <w:rsid w:val="0079579E"/>
    <w:rsid w:val="00795872"/>
    <w:rsid w:val="0079590E"/>
    <w:rsid w:val="007959CE"/>
    <w:rsid w:val="00795A77"/>
    <w:rsid w:val="00795B48"/>
    <w:rsid w:val="00795D09"/>
    <w:rsid w:val="00795D74"/>
    <w:rsid w:val="00795D79"/>
    <w:rsid w:val="00795D7C"/>
    <w:rsid w:val="00795DB5"/>
    <w:rsid w:val="00795ED5"/>
    <w:rsid w:val="00795EE3"/>
    <w:rsid w:val="00795F3C"/>
    <w:rsid w:val="00796035"/>
    <w:rsid w:val="00796095"/>
    <w:rsid w:val="007960DB"/>
    <w:rsid w:val="0079629D"/>
    <w:rsid w:val="0079637A"/>
    <w:rsid w:val="00796608"/>
    <w:rsid w:val="00796692"/>
    <w:rsid w:val="007968CE"/>
    <w:rsid w:val="00796BD1"/>
    <w:rsid w:val="00796BD7"/>
    <w:rsid w:val="00796CA4"/>
    <w:rsid w:val="00796CB4"/>
    <w:rsid w:val="00796D8B"/>
    <w:rsid w:val="00796D9C"/>
    <w:rsid w:val="00796F41"/>
    <w:rsid w:val="00796F73"/>
    <w:rsid w:val="00796FA0"/>
    <w:rsid w:val="0079700E"/>
    <w:rsid w:val="007970E5"/>
    <w:rsid w:val="00797420"/>
    <w:rsid w:val="0079742D"/>
    <w:rsid w:val="007978CE"/>
    <w:rsid w:val="007978F3"/>
    <w:rsid w:val="007978FB"/>
    <w:rsid w:val="00797B8B"/>
    <w:rsid w:val="00797B9B"/>
    <w:rsid w:val="00797C30"/>
    <w:rsid w:val="00797C4D"/>
    <w:rsid w:val="00797CC9"/>
    <w:rsid w:val="00797DF6"/>
    <w:rsid w:val="007A0337"/>
    <w:rsid w:val="007A0357"/>
    <w:rsid w:val="007A04C2"/>
    <w:rsid w:val="007A063E"/>
    <w:rsid w:val="007A06A3"/>
    <w:rsid w:val="007A0777"/>
    <w:rsid w:val="007A083B"/>
    <w:rsid w:val="007A08FF"/>
    <w:rsid w:val="007A0904"/>
    <w:rsid w:val="007A097B"/>
    <w:rsid w:val="007A09C5"/>
    <w:rsid w:val="007A09DC"/>
    <w:rsid w:val="007A0A21"/>
    <w:rsid w:val="007A0A8C"/>
    <w:rsid w:val="007A0AEF"/>
    <w:rsid w:val="007A0DD5"/>
    <w:rsid w:val="007A0E79"/>
    <w:rsid w:val="007A0EAF"/>
    <w:rsid w:val="007A0F25"/>
    <w:rsid w:val="007A102E"/>
    <w:rsid w:val="007A1122"/>
    <w:rsid w:val="007A13A8"/>
    <w:rsid w:val="007A1514"/>
    <w:rsid w:val="007A1659"/>
    <w:rsid w:val="007A1753"/>
    <w:rsid w:val="007A177F"/>
    <w:rsid w:val="007A1806"/>
    <w:rsid w:val="007A1840"/>
    <w:rsid w:val="007A19D1"/>
    <w:rsid w:val="007A1A4B"/>
    <w:rsid w:val="007A1A4D"/>
    <w:rsid w:val="007A1AAF"/>
    <w:rsid w:val="007A1B56"/>
    <w:rsid w:val="007A1BAA"/>
    <w:rsid w:val="007A1C9F"/>
    <w:rsid w:val="007A1D3F"/>
    <w:rsid w:val="007A1DA6"/>
    <w:rsid w:val="007A1EED"/>
    <w:rsid w:val="007A1F5F"/>
    <w:rsid w:val="007A2021"/>
    <w:rsid w:val="007A20F5"/>
    <w:rsid w:val="007A2197"/>
    <w:rsid w:val="007A221B"/>
    <w:rsid w:val="007A2443"/>
    <w:rsid w:val="007A24A3"/>
    <w:rsid w:val="007A253F"/>
    <w:rsid w:val="007A271F"/>
    <w:rsid w:val="007A2755"/>
    <w:rsid w:val="007A2848"/>
    <w:rsid w:val="007A2883"/>
    <w:rsid w:val="007A28CB"/>
    <w:rsid w:val="007A2998"/>
    <w:rsid w:val="007A29AF"/>
    <w:rsid w:val="007A2AC7"/>
    <w:rsid w:val="007A2B4E"/>
    <w:rsid w:val="007A2CC1"/>
    <w:rsid w:val="007A2CC6"/>
    <w:rsid w:val="007A2E41"/>
    <w:rsid w:val="007A2E5E"/>
    <w:rsid w:val="007A2EC6"/>
    <w:rsid w:val="007A2ED6"/>
    <w:rsid w:val="007A2FDC"/>
    <w:rsid w:val="007A300E"/>
    <w:rsid w:val="007A3170"/>
    <w:rsid w:val="007A31E2"/>
    <w:rsid w:val="007A3240"/>
    <w:rsid w:val="007A3257"/>
    <w:rsid w:val="007A326B"/>
    <w:rsid w:val="007A32E8"/>
    <w:rsid w:val="007A340C"/>
    <w:rsid w:val="007A356C"/>
    <w:rsid w:val="007A373E"/>
    <w:rsid w:val="007A377A"/>
    <w:rsid w:val="007A37A6"/>
    <w:rsid w:val="007A386A"/>
    <w:rsid w:val="007A38BC"/>
    <w:rsid w:val="007A38D9"/>
    <w:rsid w:val="007A394C"/>
    <w:rsid w:val="007A3A30"/>
    <w:rsid w:val="007A3AEE"/>
    <w:rsid w:val="007A3BDC"/>
    <w:rsid w:val="007A3E90"/>
    <w:rsid w:val="007A3F1C"/>
    <w:rsid w:val="007A3F69"/>
    <w:rsid w:val="007A4097"/>
    <w:rsid w:val="007A41D1"/>
    <w:rsid w:val="007A46A9"/>
    <w:rsid w:val="007A46B5"/>
    <w:rsid w:val="007A47D0"/>
    <w:rsid w:val="007A47F2"/>
    <w:rsid w:val="007A4893"/>
    <w:rsid w:val="007A49E0"/>
    <w:rsid w:val="007A4A6B"/>
    <w:rsid w:val="007A4CF7"/>
    <w:rsid w:val="007A4E73"/>
    <w:rsid w:val="007A4EC0"/>
    <w:rsid w:val="007A4F31"/>
    <w:rsid w:val="007A4F54"/>
    <w:rsid w:val="007A5081"/>
    <w:rsid w:val="007A51E3"/>
    <w:rsid w:val="007A5444"/>
    <w:rsid w:val="007A546A"/>
    <w:rsid w:val="007A549E"/>
    <w:rsid w:val="007A54FF"/>
    <w:rsid w:val="007A561E"/>
    <w:rsid w:val="007A5777"/>
    <w:rsid w:val="007A579E"/>
    <w:rsid w:val="007A57D3"/>
    <w:rsid w:val="007A57E5"/>
    <w:rsid w:val="007A595D"/>
    <w:rsid w:val="007A5A3E"/>
    <w:rsid w:val="007A5C00"/>
    <w:rsid w:val="007A5CC7"/>
    <w:rsid w:val="007A5CFD"/>
    <w:rsid w:val="007A5D22"/>
    <w:rsid w:val="007A5D3D"/>
    <w:rsid w:val="007A5DBF"/>
    <w:rsid w:val="007A5DC0"/>
    <w:rsid w:val="007A5DE0"/>
    <w:rsid w:val="007A5F33"/>
    <w:rsid w:val="007A5F6C"/>
    <w:rsid w:val="007A5FBE"/>
    <w:rsid w:val="007A60F1"/>
    <w:rsid w:val="007A6179"/>
    <w:rsid w:val="007A63B1"/>
    <w:rsid w:val="007A655B"/>
    <w:rsid w:val="007A6598"/>
    <w:rsid w:val="007A65AA"/>
    <w:rsid w:val="007A65ED"/>
    <w:rsid w:val="007A6652"/>
    <w:rsid w:val="007A670E"/>
    <w:rsid w:val="007A677A"/>
    <w:rsid w:val="007A6783"/>
    <w:rsid w:val="007A67C7"/>
    <w:rsid w:val="007A695E"/>
    <w:rsid w:val="007A6981"/>
    <w:rsid w:val="007A6998"/>
    <w:rsid w:val="007A69A9"/>
    <w:rsid w:val="007A6A1A"/>
    <w:rsid w:val="007A6D96"/>
    <w:rsid w:val="007A6DD4"/>
    <w:rsid w:val="007A6EB7"/>
    <w:rsid w:val="007A6EC4"/>
    <w:rsid w:val="007A6F1D"/>
    <w:rsid w:val="007A6F1E"/>
    <w:rsid w:val="007A6F98"/>
    <w:rsid w:val="007A6FB5"/>
    <w:rsid w:val="007A71F6"/>
    <w:rsid w:val="007A7217"/>
    <w:rsid w:val="007A727C"/>
    <w:rsid w:val="007A74F2"/>
    <w:rsid w:val="007A7540"/>
    <w:rsid w:val="007A75AE"/>
    <w:rsid w:val="007A77A6"/>
    <w:rsid w:val="007A7945"/>
    <w:rsid w:val="007A7A20"/>
    <w:rsid w:val="007A7A9A"/>
    <w:rsid w:val="007A7DC9"/>
    <w:rsid w:val="007A7DFB"/>
    <w:rsid w:val="007A7DFC"/>
    <w:rsid w:val="007A7E4C"/>
    <w:rsid w:val="007A7E73"/>
    <w:rsid w:val="007A7F1E"/>
    <w:rsid w:val="007A7F8F"/>
    <w:rsid w:val="007A7FCF"/>
    <w:rsid w:val="007B00FE"/>
    <w:rsid w:val="007B01F6"/>
    <w:rsid w:val="007B0290"/>
    <w:rsid w:val="007B0291"/>
    <w:rsid w:val="007B0314"/>
    <w:rsid w:val="007B0346"/>
    <w:rsid w:val="007B035E"/>
    <w:rsid w:val="007B036E"/>
    <w:rsid w:val="007B0423"/>
    <w:rsid w:val="007B0574"/>
    <w:rsid w:val="007B064D"/>
    <w:rsid w:val="007B067F"/>
    <w:rsid w:val="007B0792"/>
    <w:rsid w:val="007B081D"/>
    <w:rsid w:val="007B0871"/>
    <w:rsid w:val="007B0877"/>
    <w:rsid w:val="007B0931"/>
    <w:rsid w:val="007B0942"/>
    <w:rsid w:val="007B094F"/>
    <w:rsid w:val="007B096B"/>
    <w:rsid w:val="007B0A3B"/>
    <w:rsid w:val="007B0A88"/>
    <w:rsid w:val="007B0AA3"/>
    <w:rsid w:val="007B0B87"/>
    <w:rsid w:val="007B0C16"/>
    <w:rsid w:val="007B0D60"/>
    <w:rsid w:val="007B0E85"/>
    <w:rsid w:val="007B1004"/>
    <w:rsid w:val="007B1165"/>
    <w:rsid w:val="007B117D"/>
    <w:rsid w:val="007B1197"/>
    <w:rsid w:val="007B11D2"/>
    <w:rsid w:val="007B11EB"/>
    <w:rsid w:val="007B1378"/>
    <w:rsid w:val="007B137C"/>
    <w:rsid w:val="007B13B5"/>
    <w:rsid w:val="007B1463"/>
    <w:rsid w:val="007B1485"/>
    <w:rsid w:val="007B14E5"/>
    <w:rsid w:val="007B1500"/>
    <w:rsid w:val="007B153E"/>
    <w:rsid w:val="007B1581"/>
    <w:rsid w:val="007B15B6"/>
    <w:rsid w:val="007B16EB"/>
    <w:rsid w:val="007B16EF"/>
    <w:rsid w:val="007B17DA"/>
    <w:rsid w:val="007B1874"/>
    <w:rsid w:val="007B1876"/>
    <w:rsid w:val="007B193D"/>
    <w:rsid w:val="007B19AC"/>
    <w:rsid w:val="007B19D3"/>
    <w:rsid w:val="007B1A95"/>
    <w:rsid w:val="007B1A97"/>
    <w:rsid w:val="007B1B9E"/>
    <w:rsid w:val="007B1C55"/>
    <w:rsid w:val="007B1C67"/>
    <w:rsid w:val="007B1DD2"/>
    <w:rsid w:val="007B1E76"/>
    <w:rsid w:val="007B1E86"/>
    <w:rsid w:val="007B1FC7"/>
    <w:rsid w:val="007B202A"/>
    <w:rsid w:val="007B2233"/>
    <w:rsid w:val="007B227F"/>
    <w:rsid w:val="007B22EA"/>
    <w:rsid w:val="007B234E"/>
    <w:rsid w:val="007B2380"/>
    <w:rsid w:val="007B2453"/>
    <w:rsid w:val="007B246B"/>
    <w:rsid w:val="007B2473"/>
    <w:rsid w:val="007B24A4"/>
    <w:rsid w:val="007B24FE"/>
    <w:rsid w:val="007B257E"/>
    <w:rsid w:val="007B2599"/>
    <w:rsid w:val="007B25C5"/>
    <w:rsid w:val="007B262C"/>
    <w:rsid w:val="007B27B4"/>
    <w:rsid w:val="007B2A81"/>
    <w:rsid w:val="007B2AC2"/>
    <w:rsid w:val="007B2B22"/>
    <w:rsid w:val="007B2BD6"/>
    <w:rsid w:val="007B2BED"/>
    <w:rsid w:val="007B2C75"/>
    <w:rsid w:val="007B2CE2"/>
    <w:rsid w:val="007B2CEC"/>
    <w:rsid w:val="007B2CF4"/>
    <w:rsid w:val="007B2D41"/>
    <w:rsid w:val="007B2E0C"/>
    <w:rsid w:val="007B2E5F"/>
    <w:rsid w:val="007B2FA2"/>
    <w:rsid w:val="007B2FC4"/>
    <w:rsid w:val="007B2FD7"/>
    <w:rsid w:val="007B2FF9"/>
    <w:rsid w:val="007B3010"/>
    <w:rsid w:val="007B3113"/>
    <w:rsid w:val="007B31F3"/>
    <w:rsid w:val="007B3298"/>
    <w:rsid w:val="007B32D2"/>
    <w:rsid w:val="007B3409"/>
    <w:rsid w:val="007B348A"/>
    <w:rsid w:val="007B34F3"/>
    <w:rsid w:val="007B3568"/>
    <w:rsid w:val="007B35CA"/>
    <w:rsid w:val="007B365E"/>
    <w:rsid w:val="007B36C8"/>
    <w:rsid w:val="007B36E7"/>
    <w:rsid w:val="007B385B"/>
    <w:rsid w:val="007B385C"/>
    <w:rsid w:val="007B398A"/>
    <w:rsid w:val="007B39BB"/>
    <w:rsid w:val="007B39FD"/>
    <w:rsid w:val="007B3A20"/>
    <w:rsid w:val="007B3BC0"/>
    <w:rsid w:val="007B3BFD"/>
    <w:rsid w:val="007B3C11"/>
    <w:rsid w:val="007B3C76"/>
    <w:rsid w:val="007B3CD2"/>
    <w:rsid w:val="007B3D0D"/>
    <w:rsid w:val="007B3D1B"/>
    <w:rsid w:val="007B3D51"/>
    <w:rsid w:val="007B3DBF"/>
    <w:rsid w:val="007B3E6D"/>
    <w:rsid w:val="007B3E98"/>
    <w:rsid w:val="007B3F1B"/>
    <w:rsid w:val="007B3F27"/>
    <w:rsid w:val="007B3F73"/>
    <w:rsid w:val="007B40BC"/>
    <w:rsid w:val="007B432B"/>
    <w:rsid w:val="007B44AA"/>
    <w:rsid w:val="007B44B0"/>
    <w:rsid w:val="007B44B3"/>
    <w:rsid w:val="007B44B7"/>
    <w:rsid w:val="007B452F"/>
    <w:rsid w:val="007B458D"/>
    <w:rsid w:val="007B45C6"/>
    <w:rsid w:val="007B45E8"/>
    <w:rsid w:val="007B460A"/>
    <w:rsid w:val="007B4787"/>
    <w:rsid w:val="007B47BF"/>
    <w:rsid w:val="007B4849"/>
    <w:rsid w:val="007B4852"/>
    <w:rsid w:val="007B489E"/>
    <w:rsid w:val="007B495E"/>
    <w:rsid w:val="007B49B6"/>
    <w:rsid w:val="007B4AC8"/>
    <w:rsid w:val="007B4B1F"/>
    <w:rsid w:val="007B4BB0"/>
    <w:rsid w:val="007B4CD1"/>
    <w:rsid w:val="007B4DDB"/>
    <w:rsid w:val="007B4E05"/>
    <w:rsid w:val="007B508D"/>
    <w:rsid w:val="007B5110"/>
    <w:rsid w:val="007B52E1"/>
    <w:rsid w:val="007B5374"/>
    <w:rsid w:val="007B537E"/>
    <w:rsid w:val="007B5396"/>
    <w:rsid w:val="007B5436"/>
    <w:rsid w:val="007B5438"/>
    <w:rsid w:val="007B552D"/>
    <w:rsid w:val="007B5554"/>
    <w:rsid w:val="007B57B4"/>
    <w:rsid w:val="007B5894"/>
    <w:rsid w:val="007B58AC"/>
    <w:rsid w:val="007B58CD"/>
    <w:rsid w:val="007B58F1"/>
    <w:rsid w:val="007B59C7"/>
    <w:rsid w:val="007B5B13"/>
    <w:rsid w:val="007B5B18"/>
    <w:rsid w:val="007B5BCB"/>
    <w:rsid w:val="007B5C48"/>
    <w:rsid w:val="007B5C6A"/>
    <w:rsid w:val="007B5D18"/>
    <w:rsid w:val="007B5D26"/>
    <w:rsid w:val="007B5D90"/>
    <w:rsid w:val="007B5DE4"/>
    <w:rsid w:val="007B5E26"/>
    <w:rsid w:val="007B5E80"/>
    <w:rsid w:val="007B5EB6"/>
    <w:rsid w:val="007B6012"/>
    <w:rsid w:val="007B6086"/>
    <w:rsid w:val="007B60A5"/>
    <w:rsid w:val="007B623B"/>
    <w:rsid w:val="007B624C"/>
    <w:rsid w:val="007B6268"/>
    <w:rsid w:val="007B630C"/>
    <w:rsid w:val="007B6355"/>
    <w:rsid w:val="007B6383"/>
    <w:rsid w:val="007B64AD"/>
    <w:rsid w:val="007B64F4"/>
    <w:rsid w:val="007B65D7"/>
    <w:rsid w:val="007B670E"/>
    <w:rsid w:val="007B6726"/>
    <w:rsid w:val="007B678F"/>
    <w:rsid w:val="007B67AF"/>
    <w:rsid w:val="007B6802"/>
    <w:rsid w:val="007B6974"/>
    <w:rsid w:val="007B69EA"/>
    <w:rsid w:val="007B6A6D"/>
    <w:rsid w:val="007B6BD4"/>
    <w:rsid w:val="007B6CB6"/>
    <w:rsid w:val="007B6D1B"/>
    <w:rsid w:val="007B6E06"/>
    <w:rsid w:val="007B6E1E"/>
    <w:rsid w:val="007B6EFB"/>
    <w:rsid w:val="007B6F4E"/>
    <w:rsid w:val="007B6F83"/>
    <w:rsid w:val="007B7083"/>
    <w:rsid w:val="007B713F"/>
    <w:rsid w:val="007B7304"/>
    <w:rsid w:val="007B7415"/>
    <w:rsid w:val="007B7586"/>
    <w:rsid w:val="007B76E4"/>
    <w:rsid w:val="007B7809"/>
    <w:rsid w:val="007B7823"/>
    <w:rsid w:val="007B78CE"/>
    <w:rsid w:val="007B794C"/>
    <w:rsid w:val="007B7964"/>
    <w:rsid w:val="007B7C3A"/>
    <w:rsid w:val="007B7CFD"/>
    <w:rsid w:val="007B7DC8"/>
    <w:rsid w:val="007B7DD0"/>
    <w:rsid w:val="007B7DF0"/>
    <w:rsid w:val="007B7FE5"/>
    <w:rsid w:val="007C0134"/>
    <w:rsid w:val="007C0210"/>
    <w:rsid w:val="007C0221"/>
    <w:rsid w:val="007C028B"/>
    <w:rsid w:val="007C03A5"/>
    <w:rsid w:val="007C044C"/>
    <w:rsid w:val="007C0582"/>
    <w:rsid w:val="007C05B2"/>
    <w:rsid w:val="007C05E2"/>
    <w:rsid w:val="007C060A"/>
    <w:rsid w:val="007C064C"/>
    <w:rsid w:val="007C06F1"/>
    <w:rsid w:val="007C07AF"/>
    <w:rsid w:val="007C084E"/>
    <w:rsid w:val="007C088F"/>
    <w:rsid w:val="007C0902"/>
    <w:rsid w:val="007C0A91"/>
    <w:rsid w:val="007C0AAD"/>
    <w:rsid w:val="007C0B05"/>
    <w:rsid w:val="007C0B1C"/>
    <w:rsid w:val="007C0B4A"/>
    <w:rsid w:val="007C0BA1"/>
    <w:rsid w:val="007C0BB3"/>
    <w:rsid w:val="007C0C14"/>
    <w:rsid w:val="007C0CD9"/>
    <w:rsid w:val="007C0DA8"/>
    <w:rsid w:val="007C0DEE"/>
    <w:rsid w:val="007C0E81"/>
    <w:rsid w:val="007C0F20"/>
    <w:rsid w:val="007C0F3E"/>
    <w:rsid w:val="007C0FA2"/>
    <w:rsid w:val="007C104E"/>
    <w:rsid w:val="007C11E7"/>
    <w:rsid w:val="007C11FC"/>
    <w:rsid w:val="007C1206"/>
    <w:rsid w:val="007C125E"/>
    <w:rsid w:val="007C12CF"/>
    <w:rsid w:val="007C1392"/>
    <w:rsid w:val="007C13B6"/>
    <w:rsid w:val="007C1494"/>
    <w:rsid w:val="007C14C7"/>
    <w:rsid w:val="007C156D"/>
    <w:rsid w:val="007C1650"/>
    <w:rsid w:val="007C172F"/>
    <w:rsid w:val="007C1955"/>
    <w:rsid w:val="007C1A60"/>
    <w:rsid w:val="007C1AFF"/>
    <w:rsid w:val="007C1B2C"/>
    <w:rsid w:val="007C1BE4"/>
    <w:rsid w:val="007C1CF1"/>
    <w:rsid w:val="007C1E92"/>
    <w:rsid w:val="007C1F44"/>
    <w:rsid w:val="007C204F"/>
    <w:rsid w:val="007C20B2"/>
    <w:rsid w:val="007C2174"/>
    <w:rsid w:val="007C2236"/>
    <w:rsid w:val="007C22D5"/>
    <w:rsid w:val="007C245A"/>
    <w:rsid w:val="007C24EB"/>
    <w:rsid w:val="007C254F"/>
    <w:rsid w:val="007C2652"/>
    <w:rsid w:val="007C26E3"/>
    <w:rsid w:val="007C270D"/>
    <w:rsid w:val="007C27D1"/>
    <w:rsid w:val="007C27F9"/>
    <w:rsid w:val="007C2A73"/>
    <w:rsid w:val="007C2A95"/>
    <w:rsid w:val="007C2B2A"/>
    <w:rsid w:val="007C2C18"/>
    <w:rsid w:val="007C2CE7"/>
    <w:rsid w:val="007C2D48"/>
    <w:rsid w:val="007C2E7E"/>
    <w:rsid w:val="007C302E"/>
    <w:rsid w:val="007C30EE"/>
    <w:rsid w:val="007C312E"/>
    <w:rsid w:val="007C31D6"/>
    <w:rsid w:val="007C320E"/>
    <w:rsid w:val="007C322D"/>
    <w:rsid w:val="007C3265"/>
    <w:rsid w:val="007C32BC"/>
    <w:rsid w:val="007C348B"/>
    <w:rsid w:val="007C3497"/>
    <w:rsid w:val="007C36C1"/>
    <w:rsid w:val="007C3799"/>
    <w:rsid w:val="007C3920"/>
    <w:rsid w:val="007C3934"/>
    <w:rsid w:val="007C39D0"/>
    <w:rsid w:val="007C39FB"/>
    <w:rsid w:val="007C3AB5"/>
    <w:rsid w:val="007C3B6F"/>
    <w:rsid w:val="007C3C2A"/>
    <w:rsid w:val="007C3CF2"/>
    <w:rsid w:val="007C3D14"/>
    <w:rsid w:val="007C3DC6"/>
    <w:rsid w:val="007C3DC9"/>
    <w:rsid w:val="007C3DF4"/>
    <w:rsid w:val="007C3EA6"/>
    <w:rsid w:val="007C3EAA"/>
    <w:rsid w:val="007C40F9"/>
    <w:rsid w:val="007C414C"/>
    <w:rsid w:val="007C41CD"/>
    <w:rsid w:val="007C42A1"/>
    <w:rsid w:val="007C433D"/>
    <w:rsid w:val="007C4378"/>
    <w:rsid w:val="007C448A"/>
    <w:rsid w:val="007C4576"/>
    <w:rsid w:val="007C4701"/>
    <w:rsid w:val="007C4728"/>
    <w:rsid w:val="007C4754"/>
    <w:rsid w:val="007C4760"/>
    <w:rsid w:val="007C4890"/>
    <w:rsid w:val="007C4894"/>
    <w:rsid w:val="007C48E4"/>
    <w:rsid w:val="007C49A4"/>
    <w:rsid w:val="007C49DE"/>
    <w:rsid w:val="007C49E1"/>
    <w:rsid w:val="007C4B6F"/>
    <w:rsid w:val="007C4C16"/>
    <w:rsid w:val="007C4C1E"/>
    <w:rsid w:val="007C4D27"/>
    <w:rsid w:val="007C4DB5"/>
    <w:rsid w:val="007C4E6D"/>
    <w:rsid w:val="007C4E93"/>
    <w:rsid w:val="007C504F"/>
    <w:rsid w:val="007C50BF"/>
    <w:rsid w:val="007C51B8"/>
    <w:rsid w:val="007C5242"/>
    <w:rsid w:val="007C5316"/>
    <w:rsid w:val="007C537A"/>
    <w:rsid w:val="007C5390"/>
    <w:rsid w:val="007C53BD"/>
    <w:rsid w:val="007C5427"/>
    <w:rsid w:val="007C5489"/>
    <w:rsid w:val="007C551B"/>
    <w:rsid w:val="007C5638"/>
    <w:rsid w:val="007C5809"/>
    <w:rsid w:val="007C5890"/>
    <w:rsid w:val="007C58F8"/>
    <w:rsid w:val="007C591B"/>
    <w:rsid w:val="007C5BE2"/>
    <w:rsid w:val="007C5C31"/>
    <w:rsid w:val="007C5CF6"/>
    <w:rsid w:val="007C5D4B"/>
    <w:rsid w:val="007C5E75"/>
    <w:rsid w:val="007C5F63"/>
    <w:rsid w:val="007C60BE"/>
    <w:rsid w:val="007C615F"/>
    <w:rsid w:val="007C61A5"/>
    <w:rsid w:val="007C624C"/>
    <w:rsid w:val="007C63AF"/>
    <w:rsid w:val="007C63C4"/>
    <w:rsid w:val="007C65A5"/>
    <w:rsid w:val="007C666F"/>
    <w:rsid w:val="007C66CC"/>
    <w:rsid w:val="007C66F5"/>
    <w:rsid w:val="007C66F8"/>
    <w:rsid w:val="007C6788"/>
    <w:rsid w:val="007C6897"/>
    <w:rsid w:val="007C69B5"/>
    <w:rsid w:val="007C69C7"/>
    <w:rsid w:val="007C6A18"/>
    <w:rsid w:val="007C6A52"/>
    <w:rsid w:val="007C6AA8"/>
    <w:rsid w:val="007C6B21"/>
    <w:rsid w:val="007C6B72"/>
    <w:rsid w:val="007C6BBA"/>
    <w:rsid w:val="007C6BBC"/>
    <w:rsid w:val="007C6C6F"/>
    <w:rsid w:val="007C6CA3"/>
    <w:rsid w:val="007C6CAD"/>
    <w:rsid w:val="007C6DC9"/>
    <w:rsid w:val="007C6FBC"/>
    <w:rsid w:val="007C7028"/>
    <w:rsid w:val="007C711B"/>
    <w:rsid w:val="007C711F"/>
    <w:rsid w:val="007C7274"/>
    <w:rsid w:val="007C740D"/>
    <w:rsid w:val="007C741A"/>
    <w:rsid w:val="007C7473"/>
    <w:rsid w:val="007C75BA"/>
    <w:rsid w:val="007C7624"/>
    <w:rsid w:val="007C774B"/>
    <w:rsid w:val="007C781F"/>
    <w:rsid w:val="007C78B0"/>
    <w:rsid w:val="007C78D7"/>
    <w:rsid w:val="007C7946"/>
    <w:rsid w:val="007C797F"/>
    <w:rsid w:val="007C7B97"/>
    <w:rsid w:val="007C7CA8"/>
    <w:rsid w:val="007C7CCD"/>
    <w:rsid w:val="007C7D4C"/>
    <w:rsid w:val="007C7DAB"/>
    <w:rsid w:val="007C7DB0"/>
    <w:rsid w:val="007C7DC3"/>
    <w:rsid w:val="007C7F01"/>
    <w:rsid w:val="007D00A0"/>
    <w:rsid w:val="007D00B4"/>
    <w:rsid w:val="007D00C4"/>
    <w:rsid w:val="007D0286"/>
    <w:rsid w:val="007D044D"/>
    <w:rsid w:val="007D046F"/>
    <w:rsid w:val="007D0498"/>
    <w:rsid w:val="007D04A7"/>
    <w:rsid w:val="007D04D3"/>
    <w:rsid w:val="007D05AB"/>
    <w:rsid w:val="007D0861"/>
    <w:rsid w:val="007D0884"/>
    <w:rsid w:val="007D0A3D"/>
    <w:rsid w:val="007D0C93"/>
    <w:rsid w:val="007D0CCF"/>
    <w:rsid w:val="007D0E43"/>
    <w:rsid w:val="007D0F6E"/>
    <w:rsid w:val="007D1027"/>
    <w:rsid w:val="007D13E0"/>
    <w:rsid w:val="007D13ED"/>
    <w:rsid w:val="007D1462"/>
    <w:rsid w:val="007D1496"/>
    <w:rsid w:val="007D1664"/>
    <w:rsid w:val="007D166F"/>
    <w:rsid w:val="007D16C4"/>
    <w:rsid w:val="007D16F0"/>
    <w:rsid w:val="007D175F"/>
    <w:rsid w:val="007D1773"/>
    <w:rsid w:val="007D181F"/>
    <w:rsid w:val="007D18D1"/>
    <w:rsid w:val="007D192B"/>
    <w:rsid w:val="007D19BA"/>
    <w:rsid w:val="007D1A0C"/>
    <w:rsid w:val="007D1A1E"/>
    <w:rsid w:val="007D1A9B"/>
    <w:rsid w:val="007D1D10"/>
    <w:rsid w:val="007D1D37"/>
    <w:rsid w:val="007D1DC6"/>
    <w:rsid w:val="007D2002"/>
    <w:rsid w:val="007D2055"/>
    <w:rsid w:val="007D206E"/>
    <w:rsid w:val="007D213A"/>
    <w:rsid w:val="007D2270"/>
    <w:rsid w:val="007D2295"/>
    <w:rsid w:val="007D22B9"/>
    <w:rsid w:val="007D22C2"/>
    <w:rsid w:val="007D237C"/>
    <w:rsid w:val="007D23E6"/>
    <w:rsid w:val="007D24A4"/>
    <w:rsid w:val="007D24E6"/>
    <w:rsid w:val="007D251B"/>
    <w:rsid w:val="007D2672"/>
    <w:rsid w:val="007D26A5"/>
    <w:rsid w:val="007D2700"/>
    <w:rsid w:val="007D27A8"/>
    <w:rsid w:val="007D27F6"/>
    <w:rsid w:val="007D282C"/>
    <w:rsid w:val="007D2871"/>
    <w:rsid w:val="007D28D0"/>
    <w:rsid w:val="007D2A34"/>
    <w:rsid w:val="007D2AF6"/>
    <w:rsid w:val="007D2C05"/>
    <w:rsid w:val="007D2CAD"/>
    <w:rsid w:val="007D2CCB"/>
    <w:rsid w:val="007D2D18"/>
    <w:rsid w:val="007D2DFC"/>
    <w:rsid w:val="007D2E72"/>
    <w:rsid w:val="007D2F15"/>
    <w:rsid w:val="007D2F2F"/>
    <w:rsid w:val="007D3132"/>
    <w:rsid w:val="007D3170"/>
    <w:rsid w:val="007D31C2"/>
    <w:rsid w:val="007D31E3"/>
    <w:rsid w:val="007D331E"/>
    <w:rsid w:val="007D3339"/>
    <w:rsid w:val="007D3446"/>
    <w:rsid w:val="007D354A"/>
    <w:rsid w:val="007D36C0"/>
    <w:rsid w:val="007D3715"/>
    <w:rsid w:val="007D3792"/>
    <w:rsid w:val="007D3876"/>
    <w:rsid w:val="007D38A8"/>
    <w:rsid w:val="007D38D6"/>
    <w:rsid w:val="007D39A7"/>
    <w:rsid w:val="007D3AEF"/>
    <w:rsid w:val="007D3B5F"/>
    <w:rsid w:val="007D3B7A"/>
    <w:rsid w:val="007D3D37"/>
    <w:rsid w:val="007D3E06"/>
    <w:rsid w:val="007D3E25"/>
    <w:rsid w:val="007D3E81"/>
    <w:rsid w:val="007D3E9C"/>
    <w:rsid w:val="007D3F27"/>
    <w:rsid w:val="007D406D"/>
    <w:rsid w:val="007D4088"/>
    <w:rsid w:val="007D412F"/>
    <w:rsid w:val="007D45DB"/>
    <w:rsid w:val="007D465C"/>
    <w:rsid w:val="007D4698"/>
    <w:rsid w:val="007D4719"/>
    <w:rsid w:val="007D4723"/>
    <w:rsid w:val="007D47E5"/>
    <w:rsid w:val="007D4874"/>
    <w:rsid w:val="007D489B"/>
    <w:rsid w:val="007D4945"/>
    <w:rsid w:val="007D4978"/>
    <w:rsid w:val="007D4A45"/>
    <w:rsid w:val="007D4A4B"/>
    <w:rsid w:val="007D4B53"/>
    <w:rsid w:val="007D4BA7"/>
    <w:rsid w:val="007D4C00"/>
    <w:rsid w:val="007D4C04"/>
    <w:rsid w:val="007D4D11"/>
    <w:rsid w:val="007D4D49"/>
    <w:rsid w:val="007D4DB2"/>
    <w:rsid w:val="007D4DCC"/>
    <w:rsid w:val="007D4DCF"/>
    <w:rsid w:val="007D4EB9"/>
    <w:rsid w:val="007D4EE8"/>
    <w:rsid w:val="007D4EFE"/>
    <w:rsid w:val="007D4F47"/>
    <w:rsid w:val="007D5044"/>
    <w:rsid w:val="007D504D"/>
    <w:rsid w:val="007D5072"/>
    <w:rsid w:val="007D51E0"/>
    <w:rsid w:val="007D522B"/>
    <w:rsid w:val="007D53B4"/>
    <w:rsid w:val="007D53C5"/>
    <w:rsid w:val="007D54E3"/>
    <w:rsid w:val="007D5665"/>
    <w:rsid w:val="007D56A5"/>
    <w:rsid w:val="007D5745"/>
    <w:rsid w:val="007D5762"/>
    <w:rsid w:val="007D5791"/>
    <w:rsid w:val="007D59ED"/>
    <w:rsid w:val="007D5A17"/>
    <w:rsid w:val="007D5A1F"/>
    <w:rsid w:val="007D5A9A"/>
    <w:rsid w:val="007D5AEB"/>
    <w:rsid w:val="007D5C51"/>
    <w:rsid w:val="007D5C7A"/>
    <w:rsid w:val="007D5D14"/>
    <w:rsid w:val="007D5E00"/>
    <w:rsid w:val="007D5E75"/>
    <w:rsid w:val="007D5EC4"/>
    <w:rsid w:val="007D5FA9"/>
    <w:rsid w:val="007D60C4"/>
    <w:rsid w:val="007D624D"/>
    <w:rsid w:val="007D62CF"/>
    <w:rsid w:val="007D6303"/>
    <w:rsid w:val="007D633C"/>
    <w:rsid w:val="007D6460"/>
    <w:rsid w:val="007D6539"/>
    <w:rsid w:val="007D653E"/>
    <w:rsid w:val="007D6597"/>
    <w:rsid w:val="007D6601"/>
    <w:rsid w:val="007D6664"/>
    <w:rsid w:val="007D672A"/>
    <w:rsid w:val="007D6861"/>
    <w:rsid w:val="007D6ACD"/>
    <w:rsid w:val="007D6B1C"/>
    <w:rsid w:val="007D6B2F"/>
    <w:rsid w:val="007D6B70"/>
    <w:rsid w:val="007D6BE8"/>
    <w:rsid w:val="007D6C37"/>
    <w:rsid w:val="007D6C73"/>
    <w:rsid w:val="007D6C99"/>
    <w:rsid w:val="007D6CCA"/>
    <w:rsid w:val="007D6F35"/>
    <w:rsid w:val="007D6F41"/>
    <w:rsid w:val="007D704B"/>
    <w:rsid w:val="007D708D"/>
    <w:rsid w:val="007D709F"/>
    <w:rsid w:val="007D70A5"/>
    <w:rsid w:val="007D718C"/>
    <w:rsid w:val="007D720D"/>
    <w:rsid w:val="007D724C"/>
    <w:rsid w:val="007D725B"/>
    <w:rsid w:val="007D72D0"/>
    <w:rsid w:val="007D7340"/>
    <w:rsid w:val="007D7356"/>
    <w:rsid w:val="007D739D"/>
    <w:rsid w:val="007D7411"/>
    <w:rsid w:val="007D77F0"/>
    <w:rsid w:val="007D7838"/>
    <w:rsid w:val="007D784C"/>
    <w:rsid w:val="007D78C2"/>
    <w:rsid w:val="007D78FA"/>
    <w:rsid w:val="007D79AF"/>
    <w:rsid w:val="007D79D8"/>
    <w:rsid w:val="007D7A59"/>
    <w:rsid w:val="007D7AB0"/>
    <w:rsid w:val="007D7B0A"/>
    <w:rsid w:val="007D7B53"/>
    <w:rsid w:val="007D7C10"/>
    <w:rsid w:val="007D7D49"/>
    <w:rsid w:val="007D7DB3"/>
    <w:rsid w:val="007D7E88"/>
    <w:rsid w:val="007E0075"/>
    <w:rsid w:val="007E00B7"/>
    <w:rsid w:val="007E012F"/>
    <w:rsid w:val="007E03E7"/>
    <w:rsid w:val="007E04A9"/>
    <w:rsid w:val="007E04B8"/>
    <w:rsid w:val="007E04C0"/>
    <w:rsid w:val="007E07F0"/>
    <w:rsid w:val="007E082D"/>
    <w:rsid w:val="007E0865"/>
    <w:rsid w:val="007E08E1"/>
    <w:rsid w:val="007E0A42"/>
    <w:rsid w:val="007E0B35"/>
    <w:rsid w:val="007E0B73"/>
    <w:rsid w:val="007E0BC9"/>
    <w:rsid w:val="007E0CBA"/>
    <w:rsid w:val="007E0D0D"/>
    <w:rsid w:val="007E0E63"/>
    <w:rsid w:val="007E0F32"/>
    <w:rsid w:val="007E1062"/>
    <w:rsid w:val="007E10AB"/>
    <w:rsid w:val="007E10AF"/>
    <w:rsid w:val="007E128F"/>
    <w:rsid w:val="007E132C"/>
    <w:rsid w:val="007E13C6"/>
    <w:rsid w:val="007E1465"/>
    <w:rsid w:val="007E14A2"/>
    <w:rsid w:val="007E15D6"/>
    <w:rsid w:val="007E168F"/>
    <w:rsid w:val="007E16AD"/>
    <w:rsid w:val="007E1704"/>
    <w:rsid w:val="007E1786"/>
    <w:rsid w:val="007E17C9"/>
    <w:rsid w:val="007E1865"/>
    <w:rsid w:val="007E1916"/>
    <w:rsid w:val="007E197A"/>
    <w:rsid w:val="007E1AD9"/>
    <w:rsid w:val="007E1B08"/>
    <w:rsid w:val="007E1B4D"/>
    <w:rsid w:val="007E1C1D"/>
    <w:rsid w:val="007E1C58"/>
    <w:rsid w:val="007E1CB5"/>
    <w:rsid w:val="007E1D53"/>
    <w:rsid w:val="007E1E55"/>
    <w:rsid w:val="007E1E96"/>
    <w:rsid w:val="007E1EB7"/>
    <w:rsid w:val="007E2014"/>
    <w:rsid w:val="007E20C4"/>
    <w:rsid w:val="007E20E9"/>
    <w:rsid w:val="007E2139"/>
    <w:rsid w:val="007E22EC"/>
    <w:rsid w:val="007E2349"/>
    <w:rsid w:val="007E2411"/>
    <w:rsid w:val="007E2444"/>
    <w:rsid w:val="007E2525"/>
    <w:rsid w:val="007E25B0"/>
    <w:rsid w:val="007E2610"/>
    <w:rsid w:val="007E2664"/>
    <w:rsid w:val="007E26AA"/>
    <w:rsid w:val="007E26C8"/>
    <w:rsid w:val="007E27D9"/>
    <w:rsid w:val="007E2871"/>
    <w:rsid w:val="007E2968"/>
    <w:rsid w:val="007E29CA"/>
    <w:rsid w:val="007E29E7"/>
    <w:rsid w:val="007E2A60"/>
    <w:rsid w:val="007E2BF7"/>
    <w:rsid w:val="007E2C17"/>
    <w:rsid w:val="007E2C57"/>
    <w:rsid w:val="007E2C94"/>
    <w:rsid w:val="007E2CCD"/>
    <w:rsid w:val="007E2DA7"/>
    <w:rsid w:val="007E2DCD"/>
    <w:rsid w:val="007E2F4B"/>
    <w:rsid w:val="007E2FA3"/>
    <w:rsid w:val="007E31A9"/>
    <w:rsid w:val="007E31E2"/>
    <w:rsid w:val="007E334B"/>
    <w:rsid w:val="007E3352"/>
    <w:rsid w:val="007E33D3"/>
    <w:rsid w:val="007E33E7"/>
    <w:rsid w:val="007E3527"/>
    <w:rsid w:val="007E3589"/>
    <w:rsid w:val="007E36A4"/>
    <w:rsid w:val="007E36B5"/>
    <w:rsid w:val="007E379A"/>
    <w:rsid w:val="007E380C"/>
    <w:rsid w:val="007E386A"/>
    <w:rsid w:val="007E38ED"/>
    <w:rsid w:val="007E39AD"/>
    <w:rsid w:val="007E3AA8"/>
    <w:rsid w:val="007E3AF9"/>
    <w:rsid w:val="007E3B27"/>
    <w:rsid w:val="007E3BF5"/>
    <w:rsid w:val="007E3C97"/>
    <w:rsid w:val="007E3CA9"/>
    <w:rsid w:val="007E3D18"/>
    <w:rsid w:val="007E3D91"/>
    <w:rsid w:val="007E3E50"/>
    <w:rsid w:val="007E3EE5"/>
    <w:rsid w:val="007E3EE6"/>
    <w:rsid w:val="007E3F1C"/>
    <w:rsid w:val="007E3F87"/>
    <w:rsid w:val="007E3FCE"/>
    <w:rsid w:val="007E4138"/>
    <w:rsid w:val="007E41BE"/>
    <w:rsid w:val="007E4234"/>
    <w:rsid w:val="007E4264"/>
    <w:rsid w:val="007E433D"/>
    <w:rsid w:val="007E4342"/>
    <w:rsid w:val="007E4380"/>
    <w:rsid w:val="007E43CD"/>
    <w:rsid w:val="007E43ED"/>
    <w:rsid w:val="007E43F2"/>
    <w:rsid w:val="007E444C"/>
    <w:rsid w:val="007E4599"/>
    <w:rsid w:val="007E45B7"/>
    <w:rsid w:val="007E465A"/>
    <w:rsid w:val="007E469D"/>
    <w:rsid w:val="007E46F0"/>
    <w:rsid w:val="007E486D"/>
    <w:rsid w:val="007E4873"/>
    <w:rsid w:val="007E48FC"/>
    <w:rsid w:val="007E491F"/>
    <w:rsid w:val="007E4A21"/>
    <w:rsid w:val="007E4A41"/>
    <w:rsid w:val="007E4AB4"/>
    <w:rsid w:val="007E4AD5"/>
    <w:rsid w:val="007E4BEF"/>
    <w:rsid w:val="007E4D42"/>
    <w:rsid w:val="007E4E93"/>
    <w:rsid w:val="007E4E97"/>
    <w:rsid w:val="007E4F9B"/>
    <w:rsid w:val="007E4FF9"/>
    <w:rsid w:val="007E4FFC"/>
    <w:rsid w:val="007E50E8"/>
    <w:rsid w:val="007E5216"/>
    <w:rsid w:val="007E5236"/>
    <w:rsid w:val="007E550F"/>
    <w:rsid w:val="007E55CA"/>
    <w:rsid w:val="007E5606"/>
    <w:rsid w:val="007E562B"/>
    <w:rsid w:val="007E562C"/>
    <w:rsid w:val="007E5659"/>
    <w:rsid w:val="007E5717"/>
    <w:rsid w:val="007E5726"/>
    <w:rsid w:val="007E573B"/>
    <w:rsid w:val="007E58A7"/>
    <w:rsid w:val="007E58B0"/>
    <w:rsid w:val="007E5A09"/>
    <w:rsid w:val="007E5B04"/>
    <w:rsid w:val="007E5BF5"/>
    <w:rsid w:val="007E5C0E"/>
    <w:rsid w:val="007E5C4D"/>
    <w:rsid w:val="007E5C55"/>
    <w:rsid w:val="007E5D71"/>
    <w:rsid w:val="007E5E40"/>
    <w:rsid w:val="007E5F24"/>
    <w:rsid w:val="007E5FAC"/>
    <w:rsid w:val="007E5FBF"/>
    <w:rsid w:val="007E6199"/>
    <w:rsid w:val="007E621E"/>
    <w:rsid w:val="007E62D5"/>
    <w:rsid w:val="007E6399"/>
    <w:rsid w:val="007E670F"/>
    <w:rsid w:val="007E6771"/>
    <w:rsid w:val="007E6831"/>
    <w:rsid w:val="007E68D6"/>
    <w:rsid w:val="007E6B13"/>
    <w:rsid w:val="007E6D95"/>
    <w:rsid w:val="007E6DCC"/>
    <w:rsid w:val="007E70BD"/>
    <w:rsid w:val="007E7190"/>
    <w:rsid w:val="007E73E9"/>
    <w:rsid w:val="007E73ED"/>
    <w:rsid w:val="007E73F6"/>
    <w:rsid w:val="007E751C"/>
    <w:rsid w:val="007E7627"/>
    <w:rsid w:val="007E7982"/>
    <w:rsid w:val="007E7A42"/>
    <w:rsid w:val="007E7BE6"/>
    <w:rsid w:val="007E7C6A"/>
    <w:rsid w:val="007E7C9E"/>
    <w:rsid w:val="007E7E9C"/>
    <w:rsid w:val="007E7F11"/>
    <w:rsid w:val="007E7F80"/>
    <w:rsid w:val="007E7FD2"/>
    <w:rsid w:val="007F0113"/>
    <w:rsid w:val="007F016D"/>
    <w:rsid w:val="007F0186"/>
    <w:rsid w:val="007F01A5"/>
    <w:rsid w:val="007F01C6"/>
    <w:rsid w:val="007F020F"/>
    <w:rsid w:val="007F024F"/>
    <w:rsid w:val="007F0268"/>
    <w:rsid w:val="007F03B2"/>
    <w:rsid w:val="007F0526"/>
    <w:rsid w:val="007F05D0"/>
    <w:rsid w:val="007F0625"/>
    <w:rsid w:val="007F0742"/>
    <w:rsid w:val="007F0793"/>
    <w:rsid w:val="007F07DA"/>
    <w:rsid w:val="007F07FB"/>
    <w:rsid w:val="007F07FE"/>
    <w:rsid w:val="007F084B"/>
    <w:rsid w:val="007F0864"/>
    <w:rsid w:val="007F09C7"/>
    <w:rsid w:val="007F0AAF"/>
    <w:rsid w:val="007F0B61"/>
    <w:rsid w:val="007F0C56"/>
    <w:rsid w:val="007F0C91"/>
    <w:rsid w:val="007F0D76"/>
    <w:rsid w:val="007F0E97"/>
    <w:rsid w:val="007F0EF4"/>
    <w:rsid w:val="007F0F1B"/>
    <w:rsid w:val="007F0F72"/>
    <w:rsid w:val="007F0F86"/>
    <w:rsid w:val="007F11B1"/>
    <w:rsid w:val="007F1230"/>
    <w:rsid w:val="007F134E"/>
    <w:rsid w:val="007F138E"/>
    <w:rsid w:val="007F15EE"/>
    <w:rsid w:val="007F1687"/>
    <w:rsid w:val="007F1759"/>
    <w:rsid w:val="007F1788"/>
    <w:rsid w:val="007F17FC"/>
    <w:rsid w:val="007F1850"/>
    <w:rsid w:val="007F188B"/>
    <w:rsid w:val="007F18E6"/>
    <w:rsid w:val="007F18FE"/>
    <w:rsid w:val="007F19BF"/>
    <w:rsid w:val="007F1A0B"/>
    <w:rsid w:val="007F1A31"/>
    <w:rsid w:val="007F1B8E"/>
    <w:rsid w:val="007F1CB1"/>
    <w:rsid w:val="007F1CEF"/>
    <w:rsid w:val="007F1CF3"/>
    <w:rsid w:val="007F1CFA"/>
    <w:rsid w:val="007F1D67"/>
    <w:rsid w:val="007F1DA0"/>
    <w:rsid w:val="007F1E02"/>
    <w:rsid w:val="007F1EAA"/>
    <w:rsid w:val="007F201B"/>
    <w:rsid w:val="007F212E"/>
    <w:rsid w:val="007F217C"/>
    <w:rsid w:val="007F2310"/>
    <w:rsid w:val="007F237C"/>
    <w:rsid w:val="007F24B6"/>
    <w:rsid w:val="007F24B9"/>
    <w:rsid w:val="007F24BA"/>
    <w:rsid w:val="007F24C7"/>
    <w:rsid w:val="007F2622"/>
    <w:rsid w:val="007F2657"/>
    <w:rsid w:val="007F266A"/>
    <w:rsid w:val="007F275A"/>
    <w:rsid w:val="007F275D"/>
    <w:rsid w:val="007F2793"/>
    <w:rsid w:val="007F2922"/>
    <w:rsid w:val="007F29A7"/>
    <w:rsid w:val="007F2A5B"/>
    <w:rsid w:val="007F2A7A"/>
    <w:rsid w:val="007F2A83"/>
    <w:rsid w:val="007F2B67"/>
    <w:rsid w:val="007F2D35"/>
    <w:rsid w:val="007F2F02"/>
    <w:rsid w:val="007F2F5A"/>
    <w:rsid w:val="007F2F7C"/>
    <w:rsid w:val="007F2FE1"/>
    <w:rsid w:val="007F3033"/>
    <w:rsid w:val="007F3059"/>
    <w:rsid w:val="007F313E"/>
    <w:rsid w:val="007F3186"/>
    <w:rsid w:val="007F33F0"/>
    <w:rsid w:val="007F341B"/>
    <w:rsid w:val="007F347D"/>
    <w:rsid w:val="007F34D6"/>
    <w:rsid w:val="007F34D9"/>
    <w:rsid w:val="007F3560"/>
    <w:rsid w:val="007F3663"/>
    <w:rsid w:val="007F3758"/>
    <w:rsid w:val="007F3A4C"/>
    <w:rsid w:val="007F3AA5"/>
    <w:rsid w:val="007F3B04"/>
    <w:rsid w:val="007F3B54"/>
    <w:rsid w:val="007F3B59"/>
    <w:rsid w:val="007F3BBA"/>
    <w:rsid w:val="007F3D4C"/>
    <w:rsid w:val="007F3D86"/>
    <w:rsid w:val="007F3F2D"/>
    <w:rsid w:val="007F3F33"/>
    <w:rsid w:val="007F3F43"/>
    <w:rsid w:val="007F3FF8"/>
    <w:rsid w:val="007F409C"/>
    <w:rsid w:val="007F4103"/>
    <w:rsid w:val="007F41A5"/>
    <w:rsid w:val="007F4209"/>
    <w:rsid w:val="007F420A"/>
    <w:rsid w:val="007F420E"/>
    <w:rsid w:val="007F4278"/>
    <w:rsid w:val="007F42F4"/>
    <w:rsid w:val="007F43B2"/>
    <w:rsid w:val="007F4445"/>
    <w:rsid w:val="007F4488"/>
    <w:rsid w:val="007F44E3"/>
    <w:rsid w:val="007F44F0"/>
    <w:rsid w:val="007F4536"/>
    <w:rsid w:val="007F45EA"/>
    <w:rsid w:val="007F4631"/>
    <w:rsid w:val="007F4A3C"/>
    <w:rsid w:val="007F4A52"/>
    <w:rsid w:val="007F4ACC"/>
    <w:rsid w:val="007F4AF6"/>
    <w:rsid w:val="007F4B60"/>
    <w:rsid w:val="007F4CA5"/>
    <w:rsid w:val="007F4D9D"/>
    <w:rsid w:val="007F4DCE"/>
    <w:rsid w:val="007F4EA4"/>
    <w:rsid w:val="007F4F2C"/>
    <w:rsid w:val="007F4F97"/>
    <w:rsid w:val="007F505B"/>
    <w:rsid w:val="007F5165"/>
    <w:rsid w:val="007F51A8"/>
    <w:rsid w:val="007F523C"/>
    <w:rsid w:val="007F531B"/>
    <w:rsid w:val="007F5360"/>
    <w:rsid w:val="007F5462"/>
    <w:rsid w:val="007F548F"/>
    <w:rsid w:val="007F549E"/>
    <w:rsid w:val="007F5527"/>
    <w:rsid w:val="007F56A5"/>
    <w:rsid w:val="007F573A"/>
    <w:rsid w:val="007F57B5"/>
    <w:rsid w:val="007F5B5D"/>
    <w:rsid w:val="007F5B80"/>
    <w:rsid w:val="007F5BB1"/>
    <w:rsid w:val="007F5C1A"/>
    <w:rsid w:val="007F5D88"/>
    <w:rsid w:val="007F5D8E"/>
    <w:rsid w:val="007F5E31"/>
    <w:rsid w:val="007F5F1B"/>
    <w:rsid w:val="007F609F"/>
    <w:rsid w:val="007F61CC"/>
    <w:rsid w:val="007F61D2"/>
    <w:rsid w:val="007F62A6"/>
    <w:rsid w:val="007F635D"/>
    <w:rsid w:val="007F65B9"/>
    <w:rsid w:val="007F661A"/>
    <w:rsid w:val="007F662E"/>
    <w:rsid w:val="007F66B6"/>
    <w:rsid w:val="007F681C"/>
    <w:rsid w:val="007F6941"/>
    <w:rsid w:val="007F6963"/>
    <w:rsid w:val="007F6966"/>
    <w:rsid w:val="007F6ACC"/>
    <w:rsid w:val="007F6BAD"/>
    <w:rsid w:val="007F6C8C"/>
    <w:rsid w:val="007F6C97"/>
    <w:rsid w:val="007F6CA3"/>
    <w:rsid w:val="007F6D88"/>
    <w:rsid w:val="007F6DC6"/>
    <w:rsid w:val="007F6DF7"/>
    <w:rsid w:val="007F6E42"/>
    <w:rsid w:val="007F6EB8"/>
    <w:rsid w:val="007F7266"/>
    <w:rsid w:val="007F729E"/>
    <w:rsid w:val="007F72B9"/>
    <w:rsid w:val="007F72E2"/>
    <w:rsid w:val="007F733A"/>
    <w:rsid w:val="007F73A1"/>
    <w:rsid w:val="007F758B"/>
    <w:rsid w:val="007F760D"/>
    <w:rsid w:val="007F776D"/>
    <w:rsid w:val="007F7780"/>
    <w:rsid w:val="007F78B5"/>
    <w:rsid w:val="007F78E0"/>
    <w:rsid w:val="007F790B"/>
    <w:rsid w:val="007F79CD"/>
    <w:rsid w:val="007F7A9D"/>
    <w:rsid w:val="007F7AFD"/>
    <w:rsid w:val="007F7B0C"/>
    <w:rsid w:val="007F7D29"/>
    <w:rsid w:val="007F7D87"/>
    <w:rsid w:val="007F7E2B"/>
    <w:rsid w:val="007F7EAC"/>
    <w:rsid w:val="007F7EB5"/>
    <w:rsid w:val="007F7ED7"/>
    <w:rsid w:val="007F7F01"/>
    <w:rsid w:val="007F7F3D"/>
    <w:rsid w:val="0080016A"/>
    <w:rsid w:val="00800178"/>
    <w:rsid w:val="00800193"/>
    <w:rsid w:val="00800363"/>
    <w:rsid w:val="0080038B"/>
    <w:rsid w:val="00800513"/>
    <w:rsid w:val="00800522"/>
    <w:rsid w:val="00800524"/>
    <w:rsid w:val="00800550"/>
    <w:rsid w:val="008007E5"/>
    <w:rsid w:val="00800A10"/>
    <w:rsid w:val="00800A3B"/>
    <w:rsid w:val="00800B85"/>
    <w:rsid w:val="00800CE0"/>
    <w:rsid w:val="00800D1F"/>
    <w:rsid w:val="00800D45"/>
    <w:rsid w:val="00800DF9"/>
    <w:rsid w:val="00800E59"/>
    <w:rsid w:val="00800F3B"/>
    <w:rsid w:val="00800F74"/>
    <w:rsid w:val="00801016"/>
    <w:rsid w:val="008010D7"/>
    <w:rsid w:val="00801141"/>
    <w:rsid w:val="00801195"/>
    <w:rsid w:val="00801228"/>
    <w:rsid w:val="008012F1"/>
    <w:rsid w:val="008013C4"/>
    <w:rsid w:val="00801444"/>
    <w:rsid w:val="00801489"/>
    <w:rsid w:val="00801495"/>
    <w:rsid w:val="00801633"/>
    <w:rsid w:val="008016E5"/>
    <w:rsid w:val="008016FC"/>
    <w:rsid w:val="0080170D"/>
    <w:rsid w:val="00801775"/>
    <w:rsid w:val="008017C5"/>
    <w:rsid w:val="008017ED"/>
    <w:rsid w:val="00801885"/>
    <w:rsid w:val="0080188A"/>
    <w:rsid w:val="00801892"/>
    <w:rsid w:val="00801A74"/>
    <w:rsid w:val="00801B01"/>
    <w:rsid w:val="00801B3E"/>
    <w:rsid w:val="00801B60"/>
    <w:rsid w:val="00801B65"/>
    <w:rsid w:val="00801B76"/>
    <w:rsid w:val="00801C24"/>
    <w:rsid w:val="00801C72"/>
    <w:rsid w:val="00801CF7"/>
    <w:rsid w:val="00801CFA"/>
    <w:rsid w:val="00801D06"/>
    <w:rsid w:val="00802074"/>
    <w:rsid w:val="008020F3"/>
    <w:rsid w:val="00802113"/>
    <w:rsid w:val="00802165"/>
    <w:rsid w:val="008021C8"/>
    <w:rsid w:val="00802223"/>
    <w:rsid w:val="0080225F"/>
    <w:rsid w:val="008023F0"/>
    <w:rsid w:val="00802570"/>
    <w:rsid w:val="0080276E"/>
    <w:rsid w:val="00802808"/>
    <w:rsid w:val="008028EB"/>
    <w:rsid w:val="00802917"/>
    <w:rsid w:val="00802B2B"/>
    <w:rsid w:val="00802B61"/>
    <w:rsid w:val="00802B7D"/>
    <w:rsid w:val="00802BFC"/>
    <w:rsid w:val="00802C23"/>
    <w:rsid w:val="00802D6B"/>
    <w:rsid w:val="00802F1A"/>
    <w:rsid w:val="00802F3C"/>
    <w:rsid w:val="0080301B"/>
    <w:rsid w:val="008030AF"/>
    <w:rsid w:val="00803277"/>
    <w:rsid w:val="00803339"/>
    <w:rsid w:val="00803342"/>
    <w:rsid w:val="00803397"/>
    <w:rsid w:val="008033D7"/>
    <w:rsid w:val="008034B6"/>
    <w:rsid w:val="0080361A"/>
    <w:rsid w:val="008036AA"/>
    <w:rsid w:val="00803A9A"/>
    <w:rsid w:val="00803C34"/>
    <w:rsid w:val="00803C90"/>
    <w:rsid w:val="00803E64"/>
    <w:rsid w:val="00803E6F"/>
    <w:rsid w:val="00803E73"/>
    <w:rsid w:val="00803F62"/>
    <w:rsid w:val="00803F76"/>
    <w:rsid w:val="00803FB3"/>
    <w:rsid w:val="0080406F"/>
    <w:rsid w:val="00804073"/>
    <w:rsid w:val="008040E9"/>
    <w:rsid w:val="0080417A"/>
    <w:rsid w:val="008041DC"/>
    <w:rsid w:val="0080436A"/>
    <w:rsid w:val="008044EF"/>
    <w:rsid w:val="00804685"/>
    <w:rsid w:val="008046A7"/>
    <w:rsid w:val="008046BC"/>
    <w:rsid w:val="00804736"/>
    <w:rsid w:val="008047B8"/>
    <w:rsid w:val="00804A66"/>
    <w:rsid w:val="00804A93"/>
    <w:rsid w:val="00804AEE"/>
    <w:rsid w:val="00804C6F"/>
    <w:rsid w:val="00804CB3"/>
    <w:rsid w:val="00804D8E"/>
    <w:rsid w:val="00804DC9"/>
    <w:rsid w:val="00804E59"/>
    <w:rsid w:val="00804E89"/>
    <w:rsid w:val="00804EE7"/>
    <w:rsid w:val="00804F3B"/>
    <w:rsid w:val="00804F58"/>
    <w:rsid w:val="008050CA"/>
    <w:rsid w:val="0080515B"/>
    <w:rsid w:val="008051E1"/>
    <w:rsid w:val="00805389"/>
    <w:rsid w:val="0080541E"/>
    <w:rsid w:val="00805482"/>
    <w:rsid w:val="00805484"/>
    <w:rsid w:val="008055AE"/>
    <w:rsid w:val="00805604"/>
    <w:rsid w:val="00805614"/>
    <w:rsid w:val="008056BF"/>
    <w:rsid w:val="008056F3"/>
    <w:rsid w:val="00805765"/>
    <w:rsid w:val="0080592E"/>
    <w:rsid w:val="00805B7A"/>
    <w:rsid w:val="00805BC1"/>
    <w:rsid w:val="00805BE7"/>
    <w:rsid w:val="00805DB8"/>
    <w:rsid w:val="00805DE2"/>
    <w:rsid w:val="00805F3F"/>
    <w:rsid w:val="008060AC"/>
    <w:rsid w:val="0080614A"/>
    <w:rsid w:val="008061EB"/>
    <w:rsid w:val="00806301"/>
    <w:rsid w:val="0080641C"/>
    <w:rsid w:val="00806459"/>
    <w:rsid w:val="0080650F"/>
    <w:rsid w:val="00806517"/>
    <w:rsid w:val="008065A6"/>
    <w:rsid w:val="008068E2"/>
    <w:rsid w:val="00806A56"/>
    <w:rsid w:val="00806BC8"/>
    <w:rsid w:val="00806CD8"/>
    <w:rsid w:val="00806CFD"/>
    <w:rsid w:val="00806D5B"/>
    <w:rsid w:val="00806EE8"/>
    <w:rsid w:val="00806F99"/>
    <w:rsid w:val="00806FE7"/>
    <w:rsid w:val="0080701A"/>
    <w:rsid w:val="00807093"/>
    <w:rsid w:val="00807179"/>
    <w:rsid w:val="00807237"/>
    <w:rsid w:val="00807405"/>
    <w:rsid w:val="0080742C"/>
    <w:rsid w:val="00807501"/>
    <w:rsid w:val="00807568"/>
    <w:rsid w:val="008075DE"/>
    <w:rsid w:val="008075FA"/>
    <w:rsid w:val="0080765D"/>
    <w:rsid w:val="00807693"/>
    <w:rsid w:val="00807773"/>
    <w:rsid w:val="00807804"/>
    <w:rsid w:val="00807874"/>
    <w:rsid w:val="00807898"/>
    <w:rsid w:val="00807910"/>
    <w:rsid w:val="0080793F"/>
    <w:rsid w:val="0080794F"/>
    <w:rsid w:val="0080796C"/>
    <w:rsid w:val="008079D1"/>
    <w:rsid w:val="00807A9D"/>
    <w:rsid w:val="00807B76"/>
    <w:rsid w:val="00807BC2"/>
    <w:rsid w:val="00807C80"/>
    <w:rsid w:val="00807D2E"/>
    <w:rsid w:val="00807E30"/>
    <w:rsid w:val="00807E73"/>
    <w:rsid w:val="00807FAC"/>
    <w:rsid w:val="00807FB9"/>
    <w:rsid w:val="0081009F"/>
    <w:rsid w:val="008100EB"/>
    <w:rsid w:val="00810163"/>
    <w:rsid w:val="00810183"/>
    <w:rsid w:val="00810275"/>
    <w:rsid w:val="008102D2"/>
    <w:rsid w:val="008102D4"/>
    <w:rsid w:val="008102EE"/>
    <w:rsid w:val="008103EB"/>
    <w:rsid w:val="00810508"/>
    <w:rsid w:val="00810678"/>
    <w:rsid w:val="008106E3"/>
    <w:rsid w:val="00810708"/>
    <w:rsid w:val="008107FC"/>
    <w:rsid w:val="008108A0"/>
    <w:rsid w:val="00810A59"/>
    <w:rsid w:val="00810A99"/>
    <w:rsid w:val="00810B3B"/>
    <w:rsid w:val="00810C6B"/>
    <w:rsid w:val="00810D0F"/>
    <w:rsid w:val="00810D11"/>
    <w:rsid w:val="00810E20"/>
    <w:rsid w:val="00810E33"/>
    <w:rsid w:val="00810EC2"/>
    <w:rsid w:val="0081105A"/>
    <w:rsid w:val="00811108"/>
    <w:rsid w:val="0081118B"/>
    <w:rsid w:val="008111E5"/>
    <w:rsid w:val="00811202"/>
    <w:rsid w:val="00811277"/>
    <w:rsid w:val="00811295"/>
    <w:rsid w:val="008112EC"/>
    <w:rsid w:val="00811375"/>
    <w:rsid w:val="00811463"/>
    <w:rsid w:val="0081153F"/>
    <w:rsid w:val="00811560"/>
    <w:rsid w:val="0081157A"/>
    <w:rsid w:val="0081157C"/>
    <w:rsid w:val="00811585"/>
    <w:rsid w:val="00811590"/>
    <w:rsid w:val="008115BA"/>
    <w:rsid w:val="00811607"/>
    <w:rsid w:val="0081165B"/>
    <w:rsid w:val="00811661"/>
    <w:rsid w:val="008116CB"/>
    <w:rsid w:val="008116DE"/>
    <w:rsid w:val="0081177B"/>
    <w:rsid w:val="00811CC3"/>
    <w:rsid w:val="00811DAD"/>
    <w:rsid w:val="00811E0C"/>
    <w:rsid w:val="00811F91"/>
    <w:rsid w:val="00811F95"/>
    <w:rsid w:val="0081220C"/>
    <w:rsid w:val="008122B6"/>
    <w:rsid w:val="008122F8"/>
    <w:rsid w:val="00812411"/>
    <w:rsid w:val="00812493"/>
    <w:rsid w:val="00812516"/>
    <w:rsid w:val="0081251A"/>
    <w:rsid w:val="00812618"/>
    <w:rsid w:val="0081264F"/>
    <w:rsid w:val="008126DC"/>
    <w:rsid w:val="00812724"/>
    <w:rsid w:val="008127C6"/>
    <w:rsid w:val="008127DA"/>
    <w:rsid w:val="00812857"/>
    <w:rsid w:val="00812A23"/>
    <w:rsid w:val="00812B53"/>
    <w:rsid w:val="00812C37"/>
    <w:rsid w:val="00812D24"/>
    <w:rsid w:val="00812D35"/>
    <w:rsid w:val="00812D8C"/>
    <w:rsid w:val="00812DCF"/>
    <w:rsid w:val="00812E9D"/>
    <w:rsid w:val="00812F2B"/>
    <w:rsid w:val="00812F56"/>
    <w:rsid w:val="00812F84"/>
    <w:rsid w:val="00812FB7"/>
    <w:rsid w:val="008130D2"/>
    <w:rsid w:val="00813138"/>
    <w:rsid w:val="00813158"/>
    <w:rsid w:val="008131A2"/>
    <w:rsid w:val="00813201"/>
    <w:rsid w:val="00813244"/>
    <w:rsid w:val="00813385"/>
    <w:rsid w:val="008133B9"/>
    <w:rsid w:val="008133EF"/>
    <w:rsid w:val="00813433"/>
    <w:rsid w:val="0081347C"/>
    <w:rsid w:val="00813506"/>
    <w:rsid w:val="00813535"/>
    <w:rsid w:val="00813676"/>
    <w:rsid w:val="00813896"/>
    <w:rsid w:val="00813964"/>
    <w:rsid w:val="00813A2C"/>
    <w:rsid w:val="00813D21"/>
    <w:rsid w:val="00813DE6"/>
    <w:rsid w:val="00813F92"/>
    <w:rsid w:val="008140F5"/>
    <w:rsid w:val="008141D7"/>
    <w:rsid w:val="00814335"/>
    <w:rsid w:val="008143F8"/>
    <w:rsid w:val="00814410"/>
    <w:rsid w:val="0081458F"/>
    <w:rsid w:val="0081468C"/>
    <w:rsid w:val="008146A4"/>
    <w:rsid w:val="00814705"/>
    <w:rsid w:val="0081476B"/>
    <w:rsid w:val="0081481C"/>
    <w:rsid w:val="008148EF"/>
    <w:rsid w:val="008148F7"/>
    <w:rsid w:val="00814906"/>
    <w:rsid w:val="00814A0E"/>
    <w:rsid w:val="00814ABC"/>
    <w:rsid w:val="00814B1E"/>
    <w:rsid w:val="00814C1B"/>
    <w:rsid w:val="00814D27"/>
    <w:rsid w:val="00814F09"/>
    <w:rsid w:val="00814F4E"/>
    <w:rsid w:val="0081513A"/>
    <w:rsid w:val="00815204"/>
    <w:rsid w:val="0081520F"/>
    <w:rsid w:val="0081521B"/>
    <w:rsid w:val="0081521C"/>
    <w:rsid w:val="008152CD"/>
    <w:rsid w:val="0081537D"/>
    <w:rsid w:val="00815381"/>
    <w:rsid w:val="00815499"/>
    <w:rsid w:val="0081555E"/>
    <w:rsid w:val="008155FA"/>
    <w:rsid w:val="0081568C"/>
    <w:rsid w:val="008156E6"/>
    <w:rsid w:val="00815895"/>
    <w:rsid w:val="00815942"/>
    <w:rsid w:val="008159C5"/>
    <w:rsid w:val="00815A68"/>
    <w:rsid w:val="00815BB0"/>
    <w:rsid w:val="00815C59"/>
    <w:rsid w:val="00815D2D"/>
    <w:rsid w:val="00815D4F"/>
    <w:rsid w:val="00815DD7"/>
    <w:rsid w:val="00815FDE"/>
    <w:rsid w:val="00815FF9"/>
    <w:rsid w:val="00816098"/>
    <w:rsid w:val="00816108"/>
    <w:rsid w:val="00816253"/>
    <w:rsid w:val="00816292"/>
    <w:rsid w:val="008162DA"/>
    <w:rsid w:val="0081630A"/>
    <w:rsid w:val="00816384"/>
    <w:rsid w:val="0081639D"/>
    <w:rsid w:val="0081641A"/>
    <w:rsid w:val="00816465"/>
    <w:rsid w:val="00816538"/>
    <w:rsid w:val="00816592"/>
    <w:rsid w:val="008165FC"/>
    <w:rsid w:val="008166ED"/>
    <w:rsid w:val="008167EF"/>
    <w:rsid w:val="00816A41"/>
    <w:rsid w:val="00816A73"/>
    <w:rsid w:val="00816B6F"/>
    <w:rsid w:val="00816BA0"/>
    <w:rsid w:val="00816CBC"/>
    <w:rsid w:val="00816CFF"/>
    <w:rsid w:val="00816D22"/>
    <w:rsid w:val="00816DBC"/>
    <w:rsid w:val="00816ED3"/>
    <w:rsid w:val="0081711B"/>
    <w:rsid w:val="0081718A"/>
    <w:rsid w:val="008171A9"/>
    <w:rsid w:val="00817252"/>
    <w:rsid w:val="008172BE"/>
    <w:rsid w:val="008172C9"/>
    <w:rsid w:val="00817308"/>
    <w:rsid w:val="00817388"/>
    <w:rsid w:val="00817490"/>
    <w:rsid w:val="008174A8"/>
    <w:rsid w:val="008174F6"/>
    <w:rsid w:val="0081756D"/>
    <w:rsid w:val="00817638"/>
    <w:rsid w:val="00817723"/>
    <w:rsid w:val="008177FE"/>
    <w:rsid w:val="0081787E"/>
    <w:rsid w:val="008179D9"/>
    <w:rsid w:val="00817A94"/>
    <w:rsid w:val="00817AFD"/>
    <w:rsid w:val="00817B9C"/>
    <w:rsid w:val="00817C27"/>
    <w:rsid w:val="00817C35"/>
    <w:rsid w:val="00817C3E"/>
    <w:rsid w:val="00817CAD"/>
    <w:rsid w:val="00817D27"/>
    <w:rsid w:val="00817D54"/>
    <w:rsid w:val="00817F0E"/>
    <w:rsid w:val="00817F1C"/>
    <w:rsid w:val="00817F71"/>
    <w:rsid w:val="00817FED"/>
    <w:rsid w:val="0082013D"/>
    <w:rsid w:val="008201A4"/>
    <w:rsid w:val="008202BB"/>
    <w:rsid w:val="008202E5"/>
    <w:rsid w:val="008204E4"/>
    <w:rsid w:val="008205F2"/>
    <w:rsid w:val="0082068C"/>
    <w:rsid w:val="008207B1"/>
    <w:rsid w:val="008207CD"/>
    <w:rsid w:val="00820A43"/>
    <w:rsid w:val="00820AAC"/>
    <w:rsid w:val="00820B3E"/>
    <w:rsid w:val="00820B90"/>
    <w:rsid w:val="00820BBD"/>
    <w:rsid w:val="00820C80"/>
    <w:rsid w:val="00820CAA"/>
    <w:rsid w:val="0082101F"/>
    <w:rsid w:val="008210AF"/>
    <w:rsid w:val="00821125"/>
    <w:rsid w:val="0082113F"/>
    <w:rsid w:val="008211E6"/>
    <w:rsid w:val="008212C8"/>
    <w:rsid w:val="00821309"/>
    <w:rsid w:val="00821366"/>
    <w:rsid w:val="00821471"/>
    <w:rsid w:val="00821512"/>
    <w:rsid w:val="008215A3"/>
    <w:rsid w:val="008216F9"/>
    <w:rsid w:val="00821793"/>
    <w:rsid w:val="008217A7"/>
    <w:rsid w:val="00821822"/>
    <w:rsid w:val="00821857"/>
    <w:rsid w:val="0082188F"/>
    <w:rsid w:val="00821A23"/>
    <w:rsid w:val="00821A7D"/>
    <w:rsid w:val="00821BD6"/>
    <w:rsid w:val="00821C3D"/>
    <w:rsid w:val="00821C3F"/>
    <w:rsid w:val="00821D60"/>
    <w:rsid w:val="00821DB4"/>
    <w:rsid w:val="00821DCA"/>
    <w:rsid w:val="00821E4A"/>
    <w:rsid w:val="00821F2D"/>
    <w:rsid w:val="00821F83"/>
    <w:rsid w:val="00821F9E"/>
    <w:rsid w:val="008220E2"/>
    <w:rsid w:val="0082213B"/>
    <w:rsid w:val="00822170"/>
    <w:rsid w:val="00822326"/>
    <w:rsid w:val="0082233E"/>
    <w:rsid w:val="0082240A"/>
    <w:rsid w:val="00822460"/>
    <w:rsid w:val="00822467"/>
    <w:rsid w:val="008224F3"/>
    <w:rsid w:val="00822543"/>
    <w:rsid w:val="00822567"/>
    <w:rsid w:val="008225DF"/>
    <w:rsid w:val="008228B5"/>
    <w:rsid w:val="0082294D"/>
    <w:rsid w:val="00822A3B"/>
    <w:rsid w:val="00822A82"/>
    <w:rsid w:val="00822B10"/>
    <w:rsid w:val="00822B23"/>
    <w:rsid w:val="00822B54"/>
    <w:rsid w:val="00822DEA"/>
    <w:rsid w:val="00822E52"/>
    <w:rsid w:val="00822EFE"/>
    <w:rsid w:val="00822FAB"/>
    <w:rsid w:val="0082305B"/>
    <w:rsid w:val="0082316B"/>
    <w:rsid w:val="00823334"/>
    <w:rsid w:val="0082349A"/>
    <w:rsid w:val="0082358A"/>
    <w:rsid w:val="008236EE"/>
    <w:rsid w:val="008237C3"/>
    <w:rsid w:val="00823803"/>
    <w:rsid w:val="0082385A"/>
    <w:rsid w:val="00823ADD"/>
    <w:rsid w:val="00823B4D"/>
    <w:rsid w:val="00823B6B"/>
    <w:rsid w:val="00823B6E"/>
    <w:rsid w:val="00823C6E"/>
    <w:rsid w:val="00823C82"/>
    <w:rsid w:val="00823D88"/>
    <w:rsid w:val="00823DBC"/>
    <w:rsid w:val="00824045"/>
    <w:rsid w:val="008240FB"/>
    <w:rsid w:val="008241B7"/>
    <w:rsid w:val="008241E0"/>
    <w:rsid w:val="00824536"/>
    <w:rsid w:val="008245E6"/>
    <w:rsid w:val="008248C9"/>
    <w:rsid w:val="00824912"/>
    <w:rsid w:val="00824914"/>
    <w:rsid w:val="00824953"/>
    <w:rsid w:val="0082499A"/>
    <w:rsid w:val="00824B46"/>
    <w:rsid w:val="00824D34"/>
    <w:rsid w:val="00824D9C"/>
    <w:rsid w:val="00824E63"/>
    <w:rsid w:val="00824F16"/>
    <w:rsid w:val="00824F72"/>
    <w:rsid w:val="00825033"/>
    <w:rsid w:val="0082506C"/>
    <w:rsid w:val="008252C0"/>
    <w:rsid w:val="008253C2"/>
    <w:rsid w:val="0082543B"/>
    <w:rsid w:val="00825471"/>
    <w:rsid w:val="0082557C"/>
    <w:rsid w:val="008256D2"/>
    <w:rsid w:val="008256DE"/>
    <w:rsid w:val="00825803"/>
    <w:rsid w:val="00825805"/>
    <w:rsid w:val="00825853"/>
    <w:rsid w:val="00825906"/>
    <w:rsid w:val="008259CD"/>
    <w:rsid w:val="00825A21"/>
    <w:rsid w:val="00825A70"/>
    <w:rsid w:val="00825D3F"/>
    <w:rsid w:val="00825D82"/>
    <w:rsid w:val="00825E08"/>
    <w:rsid w:val="00825EB3"/>
    <w:rsid w:val="00825EE0"/>
    <w:rsid w:val="00825F2A"/>
    <w:rsid w:val="00825FF0"/>
    <w:rsid w:val="00826001"/>
    <w:rsid w:val="008260FA"/>
    <w:rsid w:val="0082617F"/>
    <w:rsid w:val="00826274"/>
    <w:rsid w:val="0082630B"/>
    <w:rsid w:val="0082638D"/>
    <w:rsid w:val="008263CF"/>
    <w:rsid w:val="00826436"/>
    <w:rsid w:val="00826482"/>
    <w:rsid w:val="00826519"/>
    <w:rsid w:val="00826611"/>
    <w:rsid w:val="00826696"/>
    <w:rsid w:val="0082670D"/>
    <w:rsid w:val="0082672C"/>
    <w:rsid w:val="00826767"/>
    <w:rsid w:val="00826857"/>
    <w:rsid w:val="008268B0"/>
    <w:rsid w:val="00826908"/>
    <w:rsid w:val="0082692A"/>
    <w:rsid w:val="00826A52"/>
    <w:rsid w:val="00826B22"/>
    <w:rsid w:val="00826BBF"/>
    <w:rsid w:val="00826CD7"/>
    <w:rsid w:val="00826DA1"/>
    <w:rsid w:val="00826DB7"/>
    <w:rsid w:val="00826DE4"/>
    <w:rsid w:val="00826E31"/>
    <w:rsid w:val="00826E59"/>
    <w:rsid w:val="00826EE3"/>
    <w:rsid w:val="008272F5"/>
    <w:rsid w:val="0082739A"/>
    <w:rsid w:val="0082746B"/>
    <w:rsid w:val="00827476"/>
    <w:rsid w:val="00827529"/>
    <w:rsid w:val="00827554"/>
    <w:rsid w:val="008275AB"/>
    <w:rsid w:val="00827688"/>
    <w:rsid w:val="0082777F"/>
    <w:rsid w:val="008277AE"/>
    <w:rsid w:val="0082786F"/>
    <w:rsid w:val="0082791E"/>
    <w:rsid w:val="00827973"/>
    <w:rsid w:val="00827989"/>
    <w:rsid w:val="008279A4"/>
    <w:rsid w:val="008279E1"/>
    <w:rsid w:val="008279E8"/>
    <w:rsid w:val="00827A33"/>
    <w:rsid w:val="00827CAA"/>
    <w:rsid w:val="00827D3C"/>
    <w:rsid w:val="00827DC1"/>
    <w:rsid w:val="00827ED2"/>
    <w:rsid w:val="00827F85"/>
    <w:rsid w:val="0083004A"/>
    <w:rsid w:val="0083007E"/>
    <w:rsid w:val="0083010D"/>
    <w:rsid w:val="00830181"/>
    <w:rsid w:val="0083031A"/>
    <w:rsid w:val="00830327"/>
    <w:rsid w:val="00830366"/>
    <w:rsid w:val="0083066E"/>
    <w:rsid w:val="008306F8"/>
    <w:rsid w:val="00830768"/>
    <w:rsid w:val="008307EA"/>
    <w:rsid w:val="0083099F"/>
    <w:rsid w:val="00830B46"/>
    <w:rsid w:val="00830C4D"/>
    <w:rsid w:val="00830C7B"/>
    <w:rsid w:val="00830D33"/>
    <w:rsid w:val="00830E1F"/>
    <w:rsid w:val="00830F72"/>
    <w:rsid w:val="00830FE0"/>
    <w:rsid w:val="0083110D"/>
    <w:rsid w:val="008311CC"/>
    <w:rsid w:val="00831284"/>
    <w:rsid w:val="00831336"/>
    <w:rsid w:val="008314CF"/>
    <w:rsid w:val="008314E4"/>
    <w:rsid w:val="00831672"/>
    <w:rsid w:val="008316CB"/>
    <w:rsid w:val="008317E1"/>
    <w:rsid w:val="0083181C"/>
    <w:rsid w:val="0083189E"/>
    <w:rsid w:val="0083198F"/>
    <w:rsid w:val="008319F8"/>
    <w:rsid w:val="00831A9E"/>
    <w:rsid w:val="00831AB7"/>
    <w:rsid w:val="00831B54"/>
    <w:rsid w:val="00831B83"/>
    <w:rsid w:val="00831B9A"/>
    <w:rsid w:val="00831C08"/>
    <w:rsid w:val="00831CB4"/>
    <w:rsid w:val="00831DE1"/>
    <w:rsid w:val="00831E89"/>
    <w:rsid w:val="00831F7E"/>
    <w:rsid w:val="00832243"/>
    <w:rsid w:val="0083225C"/>
    <w:rsid w:val="008322ED"/>
    <w:rsid w:val="0083238D"/>
    <w:rsid w:val="00832492"/>
    <w:rsid w:val="00832661"/>
    <w:rsid w:val="00832663"/>
    <w:rsid w:val="00832676"/>
    <w:rsid w:val="008326F0"/>
    <w:rsid w:val="00832715"/>
    <w:rsid w:val="0083274B"/>
    <w:rsid w:val="0083278C"/>
    <w:rsid w:val="008327F1"/>
    <w:rsid w:val="0083283B"/>
    <w:rsid w:val="0083286E"/>
    <w:rsid w:val="00832949"/>
    <w:rsid w:val="008329C1"/>
    <w:rsid w:val="00832A4E"/>
    <w:rsid w:val="00832A99"/>
    <w:rsid w:val="00832AD1"/>
    <w:rsid w:val="00832B01"/>
    <w:rsid w:val="00832B18"/>
    <w:rsid w:val="00832EF4"/>
    <w:rsid w:val="00832FC4"/>
    <w:rsid w:val="008330E9"/>
    <w:rsid w:val="0083317B"/>
    <w:rsid w:val="008333AE"/>
    <w:rsid w:val="008333D8"/>
    <w:rsid w:val="00833494"/>
    <w:rsid w:val="008334C6"/>
    <w:rsid w:val="00833545"/>
    <w:rsid w:val="008336F3"/>
    <w:rsid w:val="00833778"/>
    <w:rsid w:val="0083390F"/>
    <w:rsid w:val="008339A3"/>
    <w:rsid w:val="008339A4"/>
    <w:rsid w:val="00833A30"/>
    <w:rsid w:val="00833A5D"/>
    <w:rsid w:val="00833C8E"/>
    <w:rsid w:val="00833D0D"/>
    <w:rsid w:val="00833D9D"/>
    <w:rsid w:val="00833DBA"/>
    <w:rsid w:val="00833EAE"/>
    <w:rsid w:val="00833EB0"/>
    <w:rsid w:val="00833EB7"/>
    <w:rsid w:val="00833FD6"/>
    <w:rsid w:val="008340A9"/>
    <w:rsid w:val="008340FF"/>
    <w:rsid w:val="00834273"/>
    <w:rsid w:val="008343AA"/>
    <w:rsid w:val="008343C3"/>
    <w:rsid w:val="008343EC"/>
    <w:rsid w:val="00834486"/>
    <w:rsid w:val="00834510"/>
    <w:rsid w:val="00834644"/>
    <w:rsid w:val="008346C4"/>
    <w:rsid w:val="008346E8"/>
    <w:rsid w:val="00834752"/>
    <w:rsid w:val="0083487E"/>
    <w:rsid w:val="00834918"/>
    <w:rsid w:val="00834B16"/>
    <w:rsid w:val="00834BB7"/>
    <w:rsid w:val="00834C46"/>
    <w:rsid w:val="00834C67"/>
    <w:rsid w:val="00834CD2"/>
    <w:rsid w:val="00834CEE"/>
    <w:rsid w:val="00834E27"/>
    <w:rsid w:val="00834F0C"/>
    <w:rsid w:val="0083501E"/>
    <w:rsid w:val="0083509D"/>
    <w:rsid w:val="00835114"/>
    <w:rsid w:val="008351F2"/>
    <w:rsid w:val="00835329"/>
    <w:rsid w:val="0083544C"/>
    <w:rsid w:val="0083548B"/>
    <w:rsid w:val="0083565B"/>
    <w:rsid w:val="008356A9"/>
    <w:rsid w:val="008357C4"/>
    <w:rsid w:val="0083581A"/>
    <w:rsid w:val="00835942"/>
    <w:rsid w:val="0083598F"/>
    <w:rsid w:val="00835C62"/>
    <w:rsid w:val="00835D72"/>
    <w:rsid w:val="00835D84"/>
    <w:rsid w:val="00835E80"/>
    <w:rsid w:val="00835F24"/>
    <w:rsid w:val="00835F7C"/>
    <w:rsid w:val="00835F7E"/>
    <w:rsid w:val="008360DE"/>
    <w:rsid w:val="008360FB"/>
    <w:rsid w:val="00836187"/>
    <w:rsid w:val="008362B4"/>
    <w:rsid w:val="0083638B"/>
    <w:rsid w:val="008365AE"/>
    <w:rsid w:val="00836624"/>
    <w:rsid w:val="00836698"/>
    <w:rsid w:val="0083686E"/>
    <w:rsid w:val="00836B1E"/>
    <w:rsid w:val="00836C24"/>
    <w:rsid w:val="00836C77"/>
    <w:rsid w:val="00836D6D"/>
    <w:rsid w:val="00836DFA"/>
    <w:rsid w:val="00836F6B"/>
    <w:rsid w:val="0083707C"/>
    <w:rsid w:val="008370CF"/>
    <w:rsid w:val="008371E3"/>
    <w:rsid w:val="0083721B"/>
    <w:rsid w:val="00837220"/>
    <w:rsid w:val="0083723E"/>
    <w:rsid w:val="008372CF"/>
    <w:rsid w:val="008372D4"/>
    <w:rsid w:val="00837382"/>
    <w:rsid w:val="0083746F"/>
    <w:rsid w:val="008374E8"/>
    <w:rsid w:val="008375E0"/>
    <w:rsid w:val="0083762E"/>
    <w:rsid w:val="00837671"/>
    <w:rsid w:val="008377BD"/>
    <w:rsid w:val="00837A53"/>
    <w:rsid w:val="00837A75"/>
    <w:rsid w:val="00837ACD"/>
    <w:rsid w:val="00837B4D"/>
    <w:rsid w:val="00837B7F"/>
    <w:rsid w:val="00837C1A"/>
    <w:rsid w:val="00837C24"/>
    <w:rsid w:val="00837D4E"/>
    <w:rsid w:val="00837D6A"/>
    <w:rsid w:val="00837D98"/>
    <w:rsid w:val="00837DD6"/>
    <w:rsid w:val="00837DF5"/>
    <w:rsid w:val="00837E80"/>
    <w:rsid w:val="00837EF3"/>
    <w:rsid w:val="00837F34"/>
    <w:rsid w:val="008400A0"/>
    <w:rsid w:val="0084018B"/>
    <w:rsid w:val="00840371"/>
    <w:rsid w:val="00840387"/>
    <w:rsid w:val="00840537"/>
    <w:rsid w:val="00840598"/>
    <w:rsid w:val="00840733"/>
    <w:rsid w:val="00840818"/>
    <w:rsid w:val="00840837"/>
    <w:rsid w:val="00840839"/>
    <w:rsid w:val="00840897"/>
    <w:rsid w:val="0084095B"/>
    <w:rsid w:val="00840985"/>
    <w:rsid w:val="008409B7"/>
    <w:rsid w:val="00840B7A"/>
    <w:rsid w:val="00840C30"/>
    <w:rsid w:val="00840CE5"/>
    <w:rsid w:val="00840ED4"/>
    <w:rsid w:val="00840F2F"/>
    <w:rsid w:val="00840F95"/>
    <w:rsid w:val="008410DF"/>
    <w:rsid w:val="008410F1"/>
    <w:rsid w:val="00841110"/>
    <w:rsid w:val="0084116D"/>
    <w:rsid w:val="008412E2"/>
    <w:rsid w:val="00841340"/>
    <w:rsid w:val="008413AE"/>
    <w:rsid w:val="008413D8"/>
    <w:rsid w:val="008414FC"/>
    <w:rsid w:val="00841508"/>
    <w:rsid w:val="0084158B"/>
    <w:rsid w:val="008415CE"/>
    <w:rsid w:val="008415E7"/>
    <w:rsid w:val="008416A6"/>
    <w:rsid w:val="008416F2"/>
    <w:rsid w:val="008418AA"/>
    <w:rsid w:val="008419B4"/>
    <w:rsid w:val="00841AB8"/>
    <w:rsid w:val="00841B64"/>
    <w:rsid w:val="00841C4F"/>
    <w:rsid w:val="00841CAA"/>
    <w:rsid w:val="00841D09"/>
    <w:rsid w:val="00841D41"/>
    <w:rsid w:val="00841DD3"/>
    <w:rsid w:val="00841E05"/>
    <w:rsid w:val="00841F49"/>
    <w:rsid w:val="00841F70"/>
    <w:rsid w:val="00841F97"/>
    <w:rsid w:val="0084227A"/>
    <w:rsid w:val="0084231F"/>
    <w:rsid w:val="00842387"/>
    <w:rsid w:val="008423F1"/>
    <w:rsid w:val="00842414"/>
    <w:rsid w:val="00842469"/>
    <w:rsid w:val="008424A7"/>
    <w:rsid w:val="008425AF"/>
    <w:rsid w:val="0084261D"/>
    <w:rsid w:val="0084263F"/>
    <w:rsid w:val="00842678"/>
    <w:rsid w:val="0084272F"/>
    <w:rsid w:val="008427AF"/>
    <w:rsid w:val="00842810"/>
    <w:rsid w:val="0084295F"/>
    <w:rsid w:val="00842963"/>
    <w:rsid w:val="008429A4"/>
    <w:rsid w:val="00842A45"/>
    <w:rsid w:val="00842E99"/>
    <w:rsid w:val="00842F12"/>
    <w:rsid w:val="00842F1E"/>
    <w:rsid w:val="00842F45"/>
    <w:rsid w:val="00842FD8"/>
    <w:rsid w:val="00843013"/>
    <w:rsid w:val="0084301D"/>
    <w:rsid w:val="008430D3"/>
    <w:rsid w:val="0084314B"/>
    <w:rsid w:val="00843159"/>
    <w:rsid w:val="008431E0"/>
    <w:rsid w:val="00843307"/>
    <w:rsid w:val="00843446"/>
    <w:rsid w:val="008434C9"/>
    <w:rsid w:val="008435A3"/>
    <w:rsid w:val="00843661"/>
    <w:rsid w:val="008437B3"/>
    <w:rsid w:val="008437E5"/>
    <w:rsid w:val="00843804"/>
    <w:rsid w:val="0084384B"/>
    <w:rsid w:val="00843878"/>
    <w:rsid w:val="0084389A"/>
    <w:rsid w:val="008438A1"/>
    <w:rsid w:val="008439A0"/>
    <w:rsid w:val="00843A13"/>
    <w:rsid w:val="00843A46"/>
    <w:rsid w:val="00843A50"/>
    <w:rsid w:val="00843A51"/>
    <w:rsid w:val="00843A6F"/>
    <w:rsid w:val="00843A8D"/>
    <w:rsid w:val="00843B3A"/>
    <w:rsid w:val="00843CC5"/>
    <w:rsid w:val="00843EE1"/>
    <w:rsid w:val="00843F1E"/>
    <w:rsid w:val="00843F2D"/>
    <w:rsid w:val="00843FCF"/>
    <w:rsid w:val="00843FF7"/>
    <w:rsid w:val="00844022"/>
    <w:rsid w:val="00844049"/>
    <w:rsid w:val="0084414C"/>
    <w:rsid w:val="008441D6"/>
    <w:rsid w:val="0084426B"/>
    <w:rsid w:val="008442C7"/>
    <w:rsid w:val="008442CE"/>
    <w:rsid w:val="008442D2"/>
    <w:rsid w:val="008442D9"/>
    <w:rsid w:val="00844324"/>
    <w:rsid w:val="00844354"/>
    <w:rsid w:val="00844421"/>
    <w:rsid w:val="008445F4"/>
    <w:rsid w:val="00844620"/>
    <w:rsid w:val="00844651"/>
    <w:rsid w:val="00844703"/>
    <w:rsid w:val="00844740"/>
    <w:rsid w:val="00844767"/>
    <w:rsid w:val="00844A70"/>
    <w:rsid w:val="00844ACC"/>
    <w:rsid w:val="00844B1A"/>
    <w:rsid w:val="00844B6C"/>
    <w:rsid w:val="00844B9C"/>
    <w:rsid w:val="00844BC8"/>
    <w:rsid w:val="00844CCE"/>
    <w:rsid w:val="00844CFD"/>
    <w:rsid w:val="00844CFE"/>
    <w:rsid w:val="00844DBE"/>
    <w:rsid w:val="00844DE9"/>
    <w:rsid w:val="00844F49"/>
    <w:rsid w:val="00844FC0"/>
    <w:rsid w:val="00844FCA"/>
    <w:rsid w:val="00845131"/>
    <w:rsid w:val="008452F8"/>
    <w:rsid w:val="0084531A"/>
    <w:rsid w:val="00845394"/>
    <w:rsid w:val="008453A8"/>
    <w:rsid w:val="00845454"/>
    <w:rsid w:val="008454E3"/>
    <w:rsid w:val="00845539"/>
    <w:rsid w:val="00845569"/>
    <w:rsid w:val="008456E9"/>
    <w:rsid w:val="00845725"/>
    <w:rsid w:val="0084575A"/>
    <w:rsid w:val="0084577E"/>
    <w:rsid w:val="008457EC"/>
    <w:rsid w:val="00845822"/>
    <w:rsid w:val="00845827"/>
    <w:rsid w:val="00845A76"/>
    <w:rsid w:val="00845AA2"/>
    <w:rsid w:val="00845AD7"/>
    <w:rsid w:val="00845B86"/>
    <w:rsid w:val="00845CDD"/>
    <w:rsid w:val="00845D59"/>
    <w:rsid w:val="00845DE8"/>
    <w:rsid w:val="00845E1C"/>
    <w:rsid w:val="00845E31"/>
    <w:rsid w:val="00845F5C"/>
    <w:rsid w:val="00845FC0"/>
    <w:rsid w:val="00845FEA"/>
    <w:rsid w:val="0084609D"/>
    <w:rsid w:val="008460F8"/>
    <w:rsid w:val="0084623F"/>
    <w:rsid w:val="00846242"/>
    <w:rsid w:val="00846275"/>
    <w:rsid w:val="00846295"/>
    <w:rsid w:val="008462D1"/>
    <w:rsid w:val="008462FB"/>
    <w:rsid w:val="0084632E"/>
    <w:rsid w:val="008463E7"/>
    <w:rsid w:val="0084643A"/>
    <w:rsid w:val="00846467"/>
    <w:rsid w:val="008464C2"/>
    <w:rsid w:val="0084665B"/>
    <w:rsid w:val="00846675"/>
    <w:rsid w:val="00846833"/>
    <w:rsid w:val="0084683F"/>
    <w:rsid w:val="008468D1"/>
    <w:rsid w:val="00846944"/>
    <w:rsid w:val="00846945"/>
    <w:rsid w:val="00846A0B"/>
    <w:rsid w:val="00846ABA"/>
    <w:rsid w:val="00846B29"/>
    <w:rsid w:val="00846BDD"/>
    <w:rsid w:val="00846C1F"/>
    <w:rsid w:val="00846C97"/>
    <w:rsid w:val="00846D30"/>
    <w:rsid w:val="00846E14"/>
    <w:rsid w:val="00846F28"/>
    <w:rsid w:val="00847051"/>
    <w:rsid w:val="008470AB"/>
    <w:rsid w:val="0084713C"/>
    <w:rsid w:val="008471CA"/>
    <w:rsid w:val="0084720F"/>
    <w:rsid w:val="008472B1"/>
    <w:rsid w:val="00847464"/>
    <w:rsid w:val="00847562"/>
    <w:rsid w:val="00847637"/>
    <w:rsid w:val="0084770C"/>
    <w:rsid w:val="008478FD"/>
    <w:rsid w:val="008479CC"/>
    <w:rsid w:val="00847AE8"/>
    <w:rsid w:val="00847BFD"/>
    <w:rsid w:val="00847C1B"/>
    <w:rsid w:val="00847C70"/>
    <w:rsid w:val="00847DAE"/>
    <w:rsid w:val="00847E22"/>
    <w:rsid w:val="00847F3F"/>
    <w:rsid w:val="008500AD"/>
    <w:rsid w:val="00850110"/>
    <w:rsid w:val="00850182"/>
    <w:rsid w:val="0085026A"/>
    <w:rsid w:val="00850291"/>
    <w:rsid w:val="0085038A"/>
    <w:rsid w:val="0085044C"/>
    <w:rsid w:val="0085052D"/>
    <w:rsid w:val="008505F2"/>
    <w:rsid w:val="0085062A"/>
    <w:rsid w:val="008507E2"/>
    <w:rsid w:val="008508AE"/>
    <w:rsid w:val="00850AD8"/>
    <w:rsid w:val="00850B9E"/>
    <w:rsid w:val="00850BA1"/>
    <w:rsid w:val="00850BD0"/>
    <w:rsid w:val="00850C70"/>
    <w:rsid w:val="00850C71"/>
    <w:rsid w:val="00850CA4"/>
    <w:rsid w:val="00850E57"/>
    <w:rsid w:val="00850F67"/>
    <w:rsid w:val="00850F6A"/>
    <w:rsid w:val="00851215"/>
    <w:rsid w:val="00851225"/>
    <w:rsid w:val="008512D5"/>
    <w:rsid w:val="008512DA"/>
    <w:rsid w:val="00851330"/>
    <w:rsid w:val="00851357"/>
    <w:rsid w:val="00851379"/>
    <w:rsid w:val="008513AC"/>
    <w:rsid w:val="0085152C"/>
    <w:rsid w:val="00851741"/>
    <w:rsid w:val="008517E5"/>
    <w:rsid w:val="00851856"/>
    <w:rsid w:val="00851B26"/>
    <w:rsid w:val="00851B29"/>
    <w:rsid w:val="00851B64"/>
    <w:rsid w:val="00851BB9"/>
    <w:rsid w:val="00851BC4"/>
    <w:rsid w:val="00851BFE"/>
    <w:rsid w:val="00851C14"/>
    <w:rsid w:val="00851C89"/>
    <w:rsid w:val="00851CB9"/>
    <w:rsid w:val="00851D18"/>
    <w:rsid w:val="00851D19"/>
    <w:rsid w:val="00851DB4"/>
    <w:rsid w:val="00851DDA"/>
    <w:rsid w:val="008522DB"/>
    <w:rsid w:val="008523A8"/>
    <w:rsid w:val="00852439"/>
    <w:rsid w:val="008524D4"/>
    <w:rsid w:val="00852690"/>
    <w:rsid w:val="00852717"/>
    <w:rsid w:val="008527D9"/>
    <w:rsid w:val="0085283A"/>
    <w:rsid w:val="0085299E"/>
    <w:rsid w:val="00852B0F"/>
    <w:rsid w:val="00852BA0"/>
    <w:rsid w:val="00852E20"/>
    <w:rsid w:val="00852EA9"/>
    <w:rsid w:val="00852F31"/>
    <w:rsid w:val="00853039"/>
    <w:rsid w:val="0085309B"/>
    <w:rsid w:val="00853165"/>
    <w:rsid w:val="00853206"/>
    <w:rsid w:val="00853270"/>
    <w:rsid w:val="008533CA"/>
    <w:rsid w:val="0085340A"/>
    <w:rsid w:val="008534A1"/>
    <w:rsid w:val="008534AD"/>
    <w:rsid w:val="008534E6"/>
    <w:rsid w:val="008534F7"/>
    <w:rsid w:val="00853578"/>
    <w:rsid w:val="008537CE"/>
    <w:rsid w:val="008538BA"/>
    <w:rsid w:val="00853957"/>
    <w:rsid w:val="00853A3E"/>
    <w:rsid w:val="00853A98"/>
    <w:rsid w:val="00853B11"/>
    <w:rsid w:val="00853BF8"/>
    <w:rsid w:val="00853C4B"/>
    <w:rsid w:val="00853CB5"/>
    <w:rsid w:val="00853D71"/>
    <w:rsid w:val="00853D98"/>
    <w:rsid w:val="00853DA7"/>
    <w:rsid w:val="00853DDC"/>
    <w:rsid w:val="00853EA8"/>
    <w:rsid w:val="008540EB"/>
    <w:rsid w:val="0085416E"/>
    <w:rsid w:val="008541B6"/>
    <w:rsid w:val="00854213"/>
    <w:rsid w:val="00854238"/>
    <w:rsid w:val="0085429E"/>
    <w:rsid w:val="00854346"/>
    <w:rsid w:val="00854395"/>
    <w:rsid w:val="008543F0"/>
    <w:rsid w:val="00854411"/>
    <w:rsid w:val="0085441D"/>
    <w:rsid w:val="00854442"/>
    <w:rsid w:val="008544E6"/>
    <w:rsid w:val="008545A2"/>
    <w:rsid w:val="008546D0"/>
    <w:rsid w:val="0085479B"/>
    <w:rsid w:val="00854827"/>
    <w:rsid w:val="00854846"/>
    <w:rsid w:val="00854974"/>
    <w:rsid w:val="008549E8"/>
    <w:rsid w:val="008549F8"/>
    <w:rsid w:val="00854A78"/>
    <w:rsid w:val="00854B1C"/>
    <w:rsid w:val="00854C6B"/>
    <w:rsid w:val="00854CDE"/>
    <w:rsid w:val="00854D95"/>
    <w:rsid w:val="00854DD2"/>
    <w:rsid w:val="00855067"/>
    <w:rsid w:val="008550A6"/>
    <w:rsid w:val="00855198"/>
    <w:rsid w:val="00855265"/>
    <w:rsid w:val="0085533D"/>
    <w:rsid w:val="00855371"/>
    <w:rsid w:val="00855390"/>
    <w:rsid w:val="0085539A"/>
    <w:rsid w:val="008553A0"/>
    <w:rsid w:val="00855470"/>
    <w:rsid w:val="00855473"/>
    <w:rsid w:val="0085566E"/>
    <w:rsid w:val="008556A5"/>
    <w:rsid w:val="00855792"/>
    <w:rsid w:val="00855B1B"/>
    <w:rsid w:val="00855C93"/>
    <w:rsid w:val="00855D3E"/>
    <w:rsid w:val="00855D91"/>
    <w:rsid w:val="00855DAE"/>
    <w:rsid w:val="00855E09"/>
    <w:rsid w:val="00855E37"/>
    <w:rsid w:val="00855E63"/>
    <w:rsid w:val="00855FF6"/>
    <w:rsid w:val="00856012"/>
    <w:rsid w:val="008560A0"/>
    <w:rsid w:val="0085625D"/>
    <w:rsid w:val="008562E9"/>
    <w:rsid w:val="00856353"/>
    <w:rsid w:val="0085640F"/>
    <w:rsid w:val="00856508"/>
    <w:rsid w:val="00856541"/>
    <w:rsid w:val="0085667F"/>
    <w:rsid w:val="00856681"/>
    <w:rsid w:val="008566BB"/>
    <w:rsid w:val="008566D3"/>
    <w:rsid w:val="008566FE"/>
    <w:rsid w:val="008567E5"/>
    <w:rsid w:val="00856800"/>
    <w:rsid w:val="00856839"/>
    <w:rsid w:val="0085689B"/>
    <w:rsid w:val="008569BF"/>
    <w:rsid w:val="008569DA"/>
    <w:rsid w:val="00856A2E"/>
    <w:rsid w:val="00856BA6"/>
    <w:rsid w:val="00856BEE"/>
    <w:rsid w:val="00856CA3"/>
    <w:rsid w:val="00856CE8"/>
    <w:rsid w:val="00856D18"/>
    <w:rsid w:val="00856F8F"/>
    <w:rsid w:val="00857098"/>
    <w:rsid w:val="008571F4"/>
    <w:rsid w:val="008572A8"/>
    <w:rsid w:val="008572CE"/>
    <w:rsid w:val="00857374"/>
    <w:rsid w:val="00857513"/>
    <w:rsid w:val="008576BB"/>
    <w:rsid w:val="0085794D"/>
    <w:rsid w:val="0085797D"/>
    <w:rsid w:val="00857AA2"/>
    <w:rsid w:val="00857AC2"/>
    <w:rsid w:val="00857C0E"/>
    <w:rsid w:val="00857C83"/>
    <w:rsid w:val="00857C85"/>
    <w:rsid w:val="00857CAF"/>
    <w:rsid w:val="00857CDB"/>
    <w:rsid w:val="00857D09"/>
    <w:rsid w:val="00857D2D"/>
    <w:rsid w:val="00857FD8"/>
    <w:rsid w:val="00860011"/>
    <w:rsid w:val="00860034"/>
    <w:rsid w:val="008600B4"/>
    <w:rsid w:val="008600CD"/>
    <w:rsid w:val="008600EB"/>
    <w:rsid w:val="00860145"/>
    <w:rsid w:val="00860159"/>
    <w:rsid w:val="008601C5"/>
    <w:rsid w:val="00860443"/>
    <w:rsid w:val="008604E8"/>
    <w:rsid w:val="00860530"/>
    <w:rsid w:val="0086059C"/>
    <w:rsid w:val="008605C0"/>
    <w:rsid w:val="008606EF"/>
    <w:rsid w:val="00860726"/>
    <w:rsid w:val="008607AB"/>
    <w:rsid w:val="0086087C"/>
    <w:rsid w:val="008608EE"/>
    <w:rsid w:val="00860A74"/>
    <w:rsid w:val="00860A7C"/>
    <w:rsid w:val="00860AD0"/>
    <w:rsid w:val="00860B0F"/>
    <w:rsid w:val="00860B2E"/>
    <w:rsid w:val="00860B82"/>
    <w:rsid w:val="00860C1D"/>
    <w:rsid w:val="00860C4B"/>
    <w:rsid w:val="00860C5B"/>
    <w:rsid w:val="00860C7B"/>
    <w:rsid w:val="00860C9F"/>
    <w:rsid w:val="00860CB4"/>
    <w:rsid w:val="00860CEB"/>
    <w:rsid w:val="00860DED"/>
    <w:rsid w:val="00860EDF"/>
    <w:rsid w:val="00860F36"/>
    <w:rsid w:val="00860FB0"/>
    <w:rsid w:val="00860FE6"/>
    <w:rsid w:val="00861034"/>
    <w:rsid w:val="0086114C"/>
    <w:rsid w:val="008611A2"/>
    <w:rsid w:val="008611EF"/>
    <w:rsid w:val="00861268"/>
    <w:rsid w:val="008612E2"/>
    <w:rsid w:val="008613EC"/>
    <w:rsid w:val="00861439"/>
    <w:rsid w:val="008614FD"/>
    <w:rsid w:val="00861558"/>
    <w:rsid w:val="0086156B"/>
    <w:rsid w:val="0086163B"/>
    <w:rsid w:val="008617C0"/>
    <w:rsid w:val="00861871"/>
    <w:rsid w:val="0086190D"/>
    <w:rsid w:val="00861967"/>
    <w:rsid w:val="00861B47"/>
    <w:rsid w:val="00861B7C"/>
    <w:rsid w:val="00861C8B"/>
    <w:rsid w:val="00861CE2"/>
    <w:rsid w:val="00861D33"/>
    <w:rsid w:val="00861E45"/>
    <w:rsid w:val="00861E74"/>
    <w:rsid w:val="00861E99"/>
    <w:rsid w:val="00861F90"/>
    <w:rsid w:val="008620CC"/>
    <w:rsid w:val="008621E2"/>
    <w:rsid w:val="008622C3"/>
    <w:rsid w:val="00862356"/>
    <w:rsid w:val="0086236F"/>
    <w:rsid w:val="008624D8"/>
    <w:rsid w:val="00862596"/>
    <w:rsid w:val="00862603"/>
    <w:rsid w:val="00862632"/>
    <w:rsid w:val="00862650"/>
    <w:rsid w:val="00862759"/>
    <w:rsid w:val="00862770"/>
    <w:rsid w:val="00862837"/>
    <w:rsid w:val="00862841"/>
    <w:rsid w:val="0086290F"/>
    <w:rsid w:val="008629BB"/>
    <w:rsid w:val="00862A0F"/>
    <w:rsid w:val="00862B76"/>
    <w:rsid w:val="00862BF0"/>
    <w:rsid w:val="00862CC1"/>
    <w:rsid w:val="00862CD4"/>
    <w:rsid w:val="00862CFD"/>
    <w:rsid w:val="00862DA6"/>
    <w:rsid w:val="00862EFF"/>
    <w:rsid w:val="00862FFB"/>
    <w:rsid w:val="0086309B"/>
    <w:rsid w:val="008630CC"/>
    <w:rsid w:val="008631D5"/>
    <w:rsid w:val="00863238"/>
    <w:rsid w:val="0086328E"/>
    <w:rsid w:val="00863350"/>
    <w:rsid w:val="00863513"/>
    <w:rsid w:val="008635CC"/>
    <w:rsid w:val="00863649"/>
    <w:rsid w:val="0086370D"/>
    <w:rsid w:val="00863792"/>
    <w:rsid w:val="008637BD"/>
    <w:rsid w:val="00863860"/>
    <w:rsid w:val="0086389D"/>
    <w:rsid w:val="008638F7"/>
    <w:rsid w:val="00863A13"/>
    <w:rsid w:val="00863B07"/>
    <w:rsid w:val="00863B7E"/>
    <w:rsid w:val="00863C1F"/>
    <w:rsid w:val="00863C77"/>
    <w:rsid w:val="00863C80"/>
    <w:rsid w:val="00863D02"/>
    <w:rsid w:val="00863D95"/>
    <w:rsid w:val="00863DB9"/>
    <w:rsid w:val="00863DD9"/>
    <w:rsid w:val="00863EC2"/>
    <w:rsid w:val="00863F75"/>
    <w:rsid w:val="00863FC6"/>
    <w:rsid w:val="008640AC"/>
    <w:rsid w:val="00864251"/>
    <w:rsid w:val="008642DC"/>
    <w:rsid w:val="00864304"/>
    <w:rsid w:val="00864595"/>
    <w:rsid w:val="008645F8"/>
    <w:rsid w:val="00864608"/>
    <w:rsid w:val="0086468D"/>
    <w:rsid w:val="00864717"/>
    <w:rsid w:val="00864734"/>
    <w:rsid w:val="0086473C"/>
    <w:rsid w:val="00864789"/>
    <w:rsid w:val="0086478B"/>
    <w:rsid w:val="008647C3"/>
    <w:rsid w:val="008647C7"/>
    <w:rsid w:val="0086481D"/>
    <w:rsid w:val="00864A0E"/>
    <w:rsid w:val="00864A6C"/>
    <w:rsid w:val="00864B4C"/>
    <w:rsid w:val="00864B51"/>
    <w:rsid w:val="00864BB2"/>
    <w:rsid w:val="00864C75"/>
    <w:rsid w:val="00864C8A"/>
    <w:rsid w:val="00864D1C"/>
    <w:rsid w:val="00864E95"/>
    <w:rsid w:val="00864E9D"/>
    <w:rsid w:val="00864EB2"/>
    <w:rsid w:val="00864F8D"/>
    <w:rsid w:val="00865084"/>
    <w:rsid w:val="008652CE"/>
    <w:rsid w:val="00865482"/>
    <w:rsid w:val="008654D0"/>
    <w:rsid w:val="008655E2"/>
    <w:rsid w:val="00865716"/>
    <w:rsid w:val="00865793"/>
    <w:rsid w:val="008658F6"/>
    <w:rsid w:val="0086590A"/>
    <w:rsid w:val="00865979"/>
    <w:rsid w:val="00865981"/>
    <w:rsid w:val="00865C9D"/>
    <w:rsid w:val="00865CB6"/>
    <w:rsid w:val="00865E00"/>
    <w:rsid w:val="00865F0F"/>
    <w:rsid w:val="0086602A"/>
    <w:rsid w:val="00866062"/>
    <w:rsid w:val="008660B3"/>
    <w:rsid w:val="00866114"/>
    <w:rsid w:val="00866174"/>
    <w:rsid w:val="00866228"/>
    <w:rsid w:val="00866375"/>
    <w:rsid w:val="008663B3"/>
    <w:rsid w:val="008663FD"/>
    <w:rsid w:val="0086643F"/>
    <w:rsid w:val="0086648A"/>
    <w:rsid w:val="00866641"/>
    <w:rsid w:val="00866655"/>
    <w:rsid w:val="008666C5"/>
    <w:rsid w:val="00866888"/>
    <w:rsid w:val="00866932"/>
    <w:rsid w:val="008669A6"/>
    <w:rsid w:val="008669FE"/>
    <w:rsid w:val="00866A1F"/>
    <w:rsid w:val="00866A2B"/>
    <w:rsid w:val="00866AF5"/>
    <w:rsid w:val="00866CFE"/>
    <w:rsid w:val="00866D4E"/>
    <w:rsid w:val="00866D59"/>
    <w:rsid w:val="00866D66"/>
    <w:rsid w:val="00866DB5"/>
    <w:rsid w:val="00866DC6"/>
    <w:rsid w:val="00866DDF"/>
    <w:rsid w:val="00866ECA"/>
    <w:rsid w:val="00866ED1"/>
    <w:rsid w:val="00866F16"/>
    <w:rsid w:val="00866F58"/>
    <w:rsid w:val="00866F6F"/>
    <w:rsid w:val="00866FE7"/>
    <w:rsid w:val="00867001"/>
    <w:rsid w:val="0086705D"/>
    <w:rsid w:val="00867063"/>
    <w:rsid w:val="008670D9"/>
    <w:rsid w:val="008670F9"/>
    <w:rsid w:val="008671E1"/>
    <w:rsid w:val="0086721E"/>
    <w:rsid w:val="008672BF"/>
    <w:rsid w:val="008672ED"/>
    <w:rsid w:val="00867346"/>
    <w:rsid w:val="008673A6"/>
    <w:rsid w:val="008673C4"/>
    <w:rsid w:val="008674F2"/>
    <w:rsid w:val="0086771F"/>
    <w:rsid w:val="00867738"/>
    <w:rsid w:val="00867835"/>
    <w:rsid w:val="00867888"/>
    <w:rsid w:val="00867948"/>
    <w:rsid w:val="0086796E"/>
    <w:rsid w:val="00867A4F"/>
    <w:rsid w:val="00867AEA"/>
    <w:rsid w:val="00867C4A"/>
    <w:rsid w:val="00867D99"/>
    <w:rsid w:val="00867ECE"/>
    <w:rsid w:val="00867F1F"/>
    <w:rsid w:val="00867F43"/>
    <w:rsid w:val="00867F45"/>
    <w:rsid w:val="00867F88"/>
    <w:rsid w:val="008700E9"/>
    <w:rsid w:val="0087010C"/>
    <w:rsid w:val="008701B4"/>
    <w:rsid w:val="008701C4"/>
    <w:rsid w:val="0087027C"/>
    <w:rsid w:val="008703DE"/>
    <w:rsid w:val="0087052E"/>
    <w:rsid w:val="008705FD"/>
    <w:rsid w:val="00870661"/>
    <w:rsid w:val="008707EA"/>
    <w:rsid w:val="008707EC"/>
    <w:rsid w:val="0087096D"/>
    <w:rsid w:val="008709EC"/>
    <w:rsid w:val="00870A01"/>
    <w:rsid w:val="00870B36"/>
    <w:rsid w:val="00870B83"/>
    <w:rsid w:val="00870BF1"/>
    <w:rsid w:val="00870BFA"/>
    <w:rsid w:val="00870C94"/>
    <w:rsid w:val="00870D63"/>
    <w:rsid w:val="00870D7F"/>
    <w:rsid w:val="00870DF5"/>
    <w:rsid w:val="00870F29"/>
    <w:rsid w:val="00870F65"/>
    <w:rsid w:val="008710C3"/>
    <w:rsid w:val="00871120"/>
    <w:rsid w:val="008711A8"/>
    <w:rsid w:val="008711CE"/>
    <w:rsid w:val="00871212"/>
    <w:rsid w:val="0087124D"/>
    <w:rsid w:val="00871336"/>
    <w:rsid w:val="00871358"/>
    <w:rsid w:val="0087149D"/>
    <w:rsid w:val="0087168D"/>
    <w:rsid w:val="00871896"/>
    <w:rsid w:val="008718C8"/>
    <w:rsid w:val="008719B8"/>
    <w:rsid w:val="008719F2"/>
    <w:rsid w:val="00871A5C"/>
    <w:rsid w:val="00871B44"/>
    <w:rsid w:val="00871CE6"/>
    <w:rsid w:val="00871D00"/>
    <w:rsid w:val="00871D01"/>
    <w:rsid w:val="00871DA2"/>
    <w:rsid w:val="00871E52"/>
    <w:rsid w:val="00871EF3"/>
    <w:rsid w:val="00872069"/>
    <w:rsid w:val="0087208C"/>
    <w:rsid w:val="008722FB"/>
    <w:rsid w:val="0087236E"/>
    <w:rsid w:val="00872511"/>
    <w:rsid w:val="00872520"/>
    <w:rsid w:val="00872614"/>
    <w:rsid w:val="00872650"/>
    <w:rsid w:val="0087273A"/>
    <w:rsid w:val="008727A6"/>
    <w:rsid w:val="00872865"/>
    <w:rsid w:val="008728CA"/>
    <w:rsid w:val="008728DA"/>
    <w:rsid w:val="0087294C"/>
    <w:rsid w:val="00872989"/>
    <w:rsid w:val="008729FE"/>
    <w:rsid w:val="00872A06"/>
    <w:rsid w:val="00872A98"/>
    <w:rsid w:val="00872AE0"/>
    <w:rsid w:val="00872CE7"/>
    <w:rsid w:val="00872D39"/>
    <w:rsid w:val="00872D72"/>
    <w:rsid w:val="00872E16"/>
    <w:rsid w:val="00872E38"/>
    <w:rsid w:val="00872F0D"/>
    <w:rsid w:val="00872FA4"/>
    <w:rsid w:val="0087306C"/>
    <w:rsid w:val="0087332D"/>
    <w:rsid w:val="008733C0"/>
    <w:rsid w:val="008733EC"/>
    <w:rsid w:val="0087340B"/>
    <w:rsid w:val="00873594"/>
    <w:rsid w:val="008736C5"/>
    <w:rsid w:val="0087377D"/>
    <w:rsid w:val="008737D2"/>
    <w:rsid w:val="008738A3"/>
    <w:rsid w:val="0087390C"/>
    <w:rsid w:val="008739D3"/>
    <w:rsid w:val="008739D8"/>
    <w:rsid w:val="00873A4E"/>
    <w:rsid w:val="00873BEE"/>
    <w:rsid w:val="00873C1A"/>
    <w:rsid w:val="00873C8C"/>
    <w:rsid w:val="00873D6E"/>
    <w:rsid w:val="00873D74"/>
    <w:rsid w:val="00873DAC"/>
    <w:rsid w:val="00873DB0"/>
    <w:rsid w:val="00873F51"/>
    <w:rsid w:val="0087405D"/>
    <w:rsid w:val="0087407C"/>
    <w:rsid w:val="008740C9"/>
    <w:rsid w:val="008741BD"/>
    <w:rsid w:val="008741FF"/>
    <w:rsid w:val="00874206"/>
    <w:rsid w:val="0087429F"/>
    <w:rsid w:val="008742DA"/>
    <w:rsid w:val="0087436C"/>
    <w:rsid w:val="0087443B"/>
    <w:rsid w:val="0087444D"/>
    <w:rsid w:val="008745BA"/>
    <w:rsid w:val="008745FD"/>
    <w:rsid w:val="008747C9"/>
    <w:rsid w:val="0087484F"/>
    <w:rsid w:val="008748ED"/>
    <w:rsid w:val="00874A1A"/>
    <w:rsid w:val="00874A9B"/>
    <w:rsid w:val="00874C89"/>
    <w:rsid w:val="00874DFA"/>
    <w:rsid w:val="00874EA1"/>
    <w:rsid w:val="00874EF4"/>
    <w:rsid w:val="00875095"/>
    <w:rsid w:val="0087515D"/>
    <w:rsid w:val="00875253"/>
    <w:rsid w:val="00875345"/>
    <w:rsid w:val="00875408"/>
    <w:rsid w:val="008755F2"/>
    <w:rsid w:val="008755F8"/>
    <w:rsid w:val="0087567F"/>
    <w:rsid w:val="00875748"/>
    <w:rsid w:val="0087576A"/>
    <w:rsid w:val="008757A1"/>
    <w:rsid w:val="008757C2"/>
    <w:rsid w:val="008757FA"/>
    <w:rsid w:val="00875859"/>
    <w:rsid w:val="00875899"/>
    <w:rsid w:val="008758C1"/>
    <w:rsid w:val="008759D7"/>
    <w:rsid w:val="00875A45"/>
    <w:rsid w:val="00875AFB"/>
    <w:rsid w:val="00875B83"/>
    <w:rsid w:val="00875BDE"/>
    <w:rsid w:val="00875C7E"/>
    <w:rsid w:val="00875D0D"/>
    <w:rsid w:val="00875D7E"/>
    <w:rsid w:val="00875DF8"/>
    <w:rsid w:val="00875EC4"/>
    <w:rsid w:val="00875F15"/>
    <w:rsid w:val="00875F27"/>
    <w:rsid w:val="00875F42"/>
    <w:rsid w:val="008760C0"/>
    <w:rsid w:val="0087613D"/>
    <w:rsid w:val="008761AE"/>
    <w:rsid w:val="0087624B"/>
    <w:rsid w:val="0087625C"/>
    <w:rsid w:val="0087644D"/>
    <w:rsid w:val="00876472"/>
    <w:rsid w:val="00876553"/>
    <w:rsid w:val="0087657B"/>
    <w:rsid w:val="0087658E"/>
    <w:rsid w:val="0087660F"/>
    <w:rsid w:val="00876620"/>
    <w:rsid w:val="00876630"/>
    <w:rsid w:val="00876731"/>
    <w:rsid w:val="0087678B"/>
    <w:rsid w:val="008767C0"/>
    <w:rsid w:val="008767E6"/>
    <w:rsid w:val="008767F3"/>
    <w:rsid w:val="008768B9"/>
    <w:rsid w:val="008768DF"/>
    <w:rsid w:val="00876907"/>
    <w:rsid w:val="00876A0E"/>
    <w:rsid w:val="00876A25"/>
    <w:rsid w:val="00876AC9"/>
    <w:rsid w:val="00876C84"/>
    <w:rsid w:val="00876CFC"/>
    <w:rsid w:val="00876E13"/>
    <w:rsid w:val="008771AA"/>
    <w:rsid w:val="008771DE"/>
    <w:rsid w:val="008771E7"/>
    <w:rsid w:val="00877494"/>
    <w:rsid w:val="008775BA"/>
    <w:rsid w:val="00877659"/>
    <w:rsid w:val="00877670"/>
    <w:rsid w:val="00877679"/>
    <w:rsid w:val="00877835"/>
    <w:rsid w:val="008778B4"/>
    <w:rsid w:val="00877911"/>
    <w:rsid w:val="0087794F"/>
    <w:rsid w:val="00877C00"/>
    <w:rsid w:val="00877DA0"/>
    <w:rsid w:val="00877ED4"/>
    <w:rsid w:val="008800E6"/>
    <w:rsid w:val="0088011A"/>
    <w:rsid w:val="008801F2"/>
    <w:rsid w:val="00880294"/>
    <w:rsid w:val="0088029E"/>
    <w:rsid w:val="008803A1"/>
    <w:rsid w:val="00880453"/>
    <w:rsid w:val="00880497"/>
    <w:rsid w:val="0088049D"/>
    <w:rsid w:val="00880585"/>
    <w:rsid w:val="008805FD"/>
    <w:rsid w:val="00880670"/>
    <w:rsid w:val="0088069A"/>
    <w:rsid w:val="00880748"/>
    <w:rsid w:val="00880766"/>
    <w:rsid w:val="008807FA"/>
    <w:rsid w:val="008808F6"/>
    <w:rsid w:val="00880949"/>
    <w:rsid w:val="008809ED"/>
    <w:rsid w:val="00880BDC"/>
    <w:rsid w:val="00880CB3"/>
    <w:rsid w:val="00880D2F"/>
    <w:rsid w:val="00880DB5"/>
    <w:rsid w:val="00880F07"/>
    <w:rsid w:val="00881058"/>
    <w:rsid w:val="0088119E"/>
    <w:rsid w:val="00881406"/>
    <w:rsid w:val="008814B0"/>
    <w:rsid w:val="008814D3"/>
    <w:rsid w:val="008814F9"/>
    <w:rsid w:val="00881614"/>
    <w:rsid w:val="008818F0"/>
    <w:rsid w:val="00881951"/>
    <w:rsid w:val="00881A2D"/>
    <w:rsid w:val="00881BEC"/>
    <w:rsid w:val="00881D0D"/>
    <w:rsid w:val="00881E61"/>
    <w:rsid w:val="00881E89"/>
    <w:rsid w:val="00881E9B"/>
    <w:rsid w:val="00881F67"/>
    <w:rsid w:val="00882172"/>
    <w:rsid w:val="00882186"/>
    <w:rsid w:val="0088218B"/>
    <w:rsid w:val="00882207"/>
    <w:rsid w:val="008822E3"/>
    <w:rsid w:val="00882367"/>
    <w:rsid w:val="008825BE"/>
    <w:rsid w:val="008826A9"/>
    <w:rsid w:val="008826BF"/>
    <w:rsid w:val="0088272B"/>
    <w:rsid w:val="00882780"/>
    <w:rsid w:val="00882820"/>
    <w:rsid w:val="0088283B"/>
    <w:rsid w:val="00882961"/>
    <w:rsid w:val="0088297F"/>
    <w:rsid w:val="008829E6"/>
    <w:rsid w:val="00882AAC"/>
    <w:rsid w:val="00882BAC"/>
    <w:rsid w:val="0088300E"/>
    <w:rsid w:val="008830A9"/>
    <w:rsid w:val="00883121"/>
    <w:rsid w:val="00883130"/>
    <w:rsid w:val="008831AB"/>
    <w:rsid w:val="008831BF"/>
    <w:rsid w:val="00883237"/>
    <w:rsid w:val="00883307"/>
    <w:rsid w:val="008833FB"/>
    <w:rsid w:val="008834EE"/>
    <w:rsid w:val="00883573"/>
    <w:rsid w:val="00883622"/>
    <w:rsid w:val="0088378F"/>
    <w:rsid w:val="00883835"/>
    <w:rsid w:val="0088389F"/>
    <w:rsid w:val="008838F2"/>
    <w:rsid w:val="0088396A"/>
    <w:rsid w:val="008839A6"/>
    <w:rsid w:val="008839AD"/>
    <w:rsid w:val="00883ADA"/>
    <w:rsid w:val="00883AED"/>
    <w:rsid w:val="00883B2C"/>
    <w:rsid w:val="00883B76"/>
    <w:rsid w:val="00883C4E"/>
    <w:rsid w:val="00883CA9"/>
    <w:rsid w:val="00883D3F"/>
    <w:rsid w:val="00883D62"/>
    <w:rsid w:val="00883DEF"/>
    <w:rsid w:val="00883EDD"/>
    <w:rsid w:val="00883F1A"/>
    <w:rsid w:val="00883FCA"/>
    <w:rsid w:val="00884042"/>
    <w:rsid w:val="0088413C"/>
    <w:rsid w:val="0088419C"/>
    <w:rsid w:val="00884246"/>
    <w:rsid w:val="008844FF"/>
    <w:rsid w:val="00884601"/>
    <w:rsid w:val="0088462F"/>
    <w:rsid w:val="008846B5"/>
    <w:rsid w:val="00884778"/>
    <w:rsid w:val="00884781"/>
    <w:rsid w:val="008849EC"/>
    <w:rsid w:val="00884A88"/>
    <w:rsid w:val="00884B41"/>
    <w:rsid w:val="00884B6F"/>
    <w:rsid w:val="00884BE3"/>
    <w:rsid w:val="00884C6A"/>
    <w:rsid w:val="00884D2D"/>
    <w:rsid w:val="0088515E"/>
    <w:rsid w:val="00885239"/>
    <w:rsid w:val="00885279"/>
    <w:rsid w:val="0088537D"/>
    <w:rsid w:val="0088545D"/>
    <w:rsid w:val="00885482"/>
    <w:rsid w:val="00885489"/>
    <w:rsid w:val="00885537"/>
    <w:rsid w:val="008855CE"/>
    <w:rsid w:val="0088565C"/>
    <w:rsid w:val="008856C9"/>
    <w:rsid w:val="00885712"/>
    <w:rsid w:val="008858C1"/>
    <w:rsid w:val="008858F0"/>
    <w:rsid w:val="00885903"/>
    <w:rsid w:val="00885985"/>
    <w:rsid w:val="00885A02"/>
    <w:rsid w:val="00885AAD"/>
    <w:rsid w:val="00885AE9"/>
    <w:rsid w:val="00885B80"/>
    <w:rsid w:val="00885BA8"/>
    <w:rsid w:val="00885C65"/>
    <w:rsid w:val="00885D47"/>
    <w:rsid w:val="00885D6B"/>
    <w:rsid w:val="00885DB4"/>
    <w:rsid w:val="00885DD0"/>
    <w:rsid w:val="00885E1E"/>
    <w:rsid w:val="00885E63"/>
    <w:rsid w:val="00885FC7"/>
    <w:rsid w:val="008860CB"/>
    <w:rsid w:val="00886156"/>
    <w:rsid w:val="008861B1"/>
    <w:rsid w:val="0088620D"/>
    <w:rsid w:val="00886239"/>
    <w:rsid w:val="00886261"/>
    <w:rsid w:val="0088627D"/>
    <w:rsid w:val="008862F0"/>
    <w:rsid w:val="00886307"/>
    <w:rsid w:val="00886358"/>
    <w:rsid w:val="00886379"/>
    <w:rsid w:val="008863B7"/>
    <w:rsid w:val="008863D0"/>
    <w:rsid w:val="00886557"/>
    <w:rsid w:val="00886561"/>
    <w:rsid w:val="0088665B"/>
    <w:rsid w:val="0088672E"/>
    <w:rsid w:val="00886787"/>
    <w:rsid w:val="0088690E"/>
    <w:rsid w:val="00886A12"/>
    <w:rsid w:val="00886A34"/>
    <w:rsid w:val="00886A3E"/>
    <w:rsid w:val="00886BDC"/>
    <w:rsid w:val="00886C44"/>
    <w:rsid w:val="00886C53"/>
    <w:rsid w:val="00886C7F"/>
    <w:rsid w:val="00886D28"/>
    <w:rsid w:val="00886D38"/>
    <w:rsid w:val="00886DC5"/>
    <w:rsid w:val="00886EA9"/>
    <w:rsid w:val="00886F11"/>
    <w:rsid w:val="00886F93"/>
    <w:rsid w:val="0088702B"/>
    <w:rsid w:val="008870E1"/>
    <w:rsid w:val="0088712D"/>
    <w:rsid w:val="0088713B"/>
    <w:rsid w:val="008871BB"/>
    <w:rsid w:val="008871DF"/>
    <w:rsid w:val="00887200"/>
    <w:rsid w:val="008872A9"/>
    <w:rsid w:val="00887323"/>
    <w:rsid w:val="008874C5"/>
    <w:rsid w:val="00887804"/>
    <w:rsid w:val="00887847"/>
    <w:rsid w:val="008878F4"/>
    <w:rsid w:val="00887A31"/>
    <w:rsid w:val="00887A91"/>
    <w:rsid w:val="00887B25"/>
    <w:rsid w:val="00887B3B"/>
    <w:rsid w:val="00887B45"/>
    <w:rsid w:val="00887B93"/>
    <w:rsid w:val="00887C18"/>
    <w:rsid w:val="00887C2B"/>
    <w:rsid w:val="00887C69"/>
    <w:rsid w:val="00887CD3"/>
    <w:rsid w:val="00887CF6"/>
    <w:rsid w:val="00887E22"/>
    <w:rsid w:val="00887EA0"/>
    <w:rsid w:val="00887F9E"/>
    <w:rsid w:val="00887FA5"/>
    <w:rsid w:val="0089003D"/>
    <w:rsid w:val="00890042"/>
    <w:rsid w:val="008900A6"/>
    <w:rsid w:val="008900F0"/>
    <w:rsid w:val="00890163"/>
    <w:rsid w:val="00890186"/>
    <w:rsid w:val="00890241"/>
    <w:rsid w:val="008902DF"/>
    <w:rsid w:val="00890316"/>
    <w:rsid w:val="0089031D"/>
    <w:rsid w:val="008905A1"/>
    <w:rsid w:val="00890616"/>
    <w:rsid w:val="0089066F"/>
    <w:rsid w:val="008907B3"/>
    <w:rsid w:val="008907FA"/>
    <w:rsid w:val="0089086B"/>
    <w:rsid w:val="00890931"/>
    <w:rsid w:val="00890A14"/>
    <w:rsid w:val="00890AEE"/>
    <w:rsid w:val="00890BC8"/>
    <w:rsid w:val="00890BF2"/>
    <w:rsid w:val="00890C01"/>
    <w:rsid w:val="00890C1D"/>
    <w:rsid w:val="00890C68"/>
    <w:rsid w:val="00890CB4"/>
    <w:rsid w:val="00890E3F"/>
    <w:rsid w:val="00890E86"/>
    <w:rsid w:val="0089113F"/>
    <w:rsid w:val="0089124F"/>
    <w:rsid w:val="00891286"/>
    <w:rsid w:val="008913A5"/>
    <w:rsid w:val="008913BF"/>
    <w:rsid w:val="00891591"/>
    <w:rsid w:val="00891793"/>
    <w:rsid w:val="008917AA"/>
    <w:rsid w:val="008917D1"/>
    <w:rsid w:val="00891966"/>
    <w:rsid w:val="00891A9D"/>
    <w:rsid w:val="00891BE8"/>
    <w:rsid w:val="00891C65"/>
    <w:rsid w:val="00891C6E"/>
    <w:rsid w:val="00891C9C"/>
    <w:rsid w:val="00891CD8"/>
    <w:rsid w:val="00891CDC"/>
    <w:rsid w:val="00891CE9"/>
    <w:rsid w:val="00891D4B"/>
    <w:rsid w:val="0089202C"/>
    <w:rsid w:val="008923A7"/>
    <w:rsid w:val="00892427"/>
    <w:rsid w:val="0089249F"/>
    <w:rsid w:val="00892507"/>
    <w:rsid w:val="00892544"/>
    <w:rsid w:val="00892574"/>
    <w:rsid w:val="00892646"/>
    <w:rsid w:val="008926B9"/>
    <w:rsid w:val="008927CF"/>
    <w:rsid w:val="008928D2"/>
    <w:rsid w:val="00892AF7"/>
    <w:rsid w:val="00892C39"/>
    <w:rsid w:val="00892C63"/>
    <w:rsid w:val="00892C72"/>
    <w:rsid w:val="00892D0B"/>
    <w:rsid w:val="00892D23"/>
    <w:rsid w:val="00892DDD"/>
    <w:rsid w:val="00892E4A"/>
    <w:rsid w:val="00892ECE"/>
    <w:rsid w:val="00892FE7"/>
    <w:rsid w:val="008931A6"/>
    <w:rsid w:val="008931F5"/>
    <w:rsid w:val="00893223"/>
    <w:rsid w:val="00893224"/>
    <w:rsid w:val="00893276"/>
    <w:rsid w:val="008932A9"/>
    <w:rsid w:val="00893386"/>
    <w:rsid w:val="008933EE"/>
    <w:rsid w:val="0089347C"/>
    <w:rsid w:val="0089350B"/>
    <w:rsid w:val="00893537"/>
    <w:rsid w:val="00893550"/>
    <w:rsid w:val="00893572"/>
    <w:rsid w:val="0089358C"/>
    <w:rsid w:val="0089363F"/>
    <w:rsid w:val="00893770"/>
    <w:rsid w:val="008937AB"/>
    <w:rsid w:val="008937C0"/>
    <w:rsid w:val="008937FE"/>
    <w:rsid w:val="0089380C"/>
    <w:rsid w:val="0089388E"/>
    <w:rsid w:val="008938BA"/>
    <w:rsid w:val="008938C3"/>
    <w:rsid w:val="00893925"/>
    <w:rsid w:val="0089392B"/>
    <w:rsid w:val="00893A7E"/>
    <w:rsid w:val="00893B13"/>
    <w:rsid w:val="00893BB8"/>
    <w:rsid w:val="00893BBF"/>
    <w:rsid w:val="00893DB2"/>
    <w:rsid w:val="00893E5D"/>
    <w:rsid w:val="00893F3D"/>
    <w:rsid w:val="00893F91"/>
    <w:rsid w:val="00894010"/>
    <w:rsid w:val="008941B4"/>
    <w:rsid w:val="00894206"/>
    <w:rsid w:val="00894507"/>
    <w:rsid w:val="0089455C"/>
    <w:rsid w:val="008947E3"/>
    <w:rsid w:val="00894C6A"/>
    <w:rsid w:val="00894C79"/>
    <w:rsid w:val="00894CAF"/>
    <w:rsid w:val="00894D33"/>
    <w:rsid w:val="0089500E"/>
    <w:rsid w:val="00895028"/>
    <w:rsid w:val="0089511D"/>
    <w:rsid w:val="00895186"/>
    <w:rsid w:val="00895276"/>
    <w:rsid w:val="00895550"/>
    <w:rsid w:val="008955DA"/>
    <w:rsid w:val="0089560D"/>
    <w:rsid w:val="00895757"/>
    <w:rsid w:val="00895826"/>
    <w:rsid w:val="008958EF"/>
    <w:rsid w:val="00895915"/>
    <w:rsid w:val="00895959"/>
    <w:rsid w:val="00895996"/>
    <w:rsid w:val="00895BAD"/>
    <w:rsid w:val="00895C2E"/>
    <w:rsid w:val="00895CFA"/>
    <w:rsid w:val="00895DC8"/>
    <w:rsid w:val="00895F5C"/>
    <w:rsid w:val="00895F98"/>
    <w:rsid w:val="00895F9A"/>
    <w:rsid w:val="00896034"/>
    <w:rsid w:val="008960E4"/>
    <w:rsid w:val="008960EE"/>
    <w:rsid w:val="00896210"/>
    <w:rsid w:val="008963CC"/>
    <w:rsid w:val="008963D8"/>
    <w:rsid w:val="0089655C"/>
    <w:rsid w:val="008966A1"/>
    <w:rsid w:val="00896738"/>
    <w:rsid w:val="0089692C"/>
    <w:rsid w:val="00896BFC"/>
    <w:rsid w:val="00896CA8"/>
    <w:rsid w:val="00896D67"/>
    <w:rsid w:val="00896D8C"/>
    <w:rsid w:val="00896DF8"/>
    <w:rsid w:val="00896E1E"/>
    <w:rsid w:val="0089703C"/>
    <w:rsid w:val="00897114"/>
    <w:rsid w:val="008972D3"/>
    <w:rsid w:val="00897341"/>
    <w:rsid w:val="0089737F"/>
    <w:rsid w:val="0089743C"/>
    <w:rsid w:val="00897520"/>
    <w:rsid w:val="00897627"/>
    <w:rsid w:val="0089778D"/>
    <w:rsid w:val="008977E6"/>
    <w:rsid w:val="00897857"/>
    <w:rsid w:val="0089787F"/>
    <w:rsid w:val="00897886"/>
    <w:rsid w:val="00897A27"/>
    <w:rsid w:val="00897B09"/>
    <w:rsid w:val="00897B25"/>
    <w:rsid w:val="00897BC0"/>
    <w:rsid w:val="00897BE3"/>
    <w:rsid w:val="00897DD3"/>
    <w:rsid w:val="00897F33"/>
    <w:rsid w:val="00897F81"/>
    <w:rsid w:val="00897F99"/>
    <w:rsid w:val="008A0072"/>
    <w:rsid w:val="008A0163"/>
    <w:rsid w:val="008A017E"/>
    <w:rsid w:val="008A01CA"/>
    <w:rsid w:val="008A026A"/>
    <w:rsid w:val="008A02DB"/>
    <w:rsid w:val="008A034E"/>
    <w:rsid w:val="008A03BF"/>
    <w:rsid w:val="008A04BA"/>
    <w:rsid w:val="008A05E7"/>
    <w:rsid w:val="008A06D2"/>
    <w:rsid w:val="008A0958"/>
    <w:rsid w:val="008A0BAE"/>
    <w:rsid w:val="008A0BE0"/>
    <w:rsid w:val="008A0BEE"/>
    <w:rsid w:val="008A0C31"/>
    <w:rsid w:val="008A0C4D"/>
    <w:rsid w:val="008A0C57"/>
    <w:rsid w:val="008A0DBE"/>
    <w:rsid w:val="008A1030"/>
    <w:rsid w:val="008A104E"/>
    <w:rsid w:val="008A11A3"/>
    <w:rsid w:val="008A11A9"/>
    <w:rsid w:val="008A1239"/>
    <w:rsid w:val="008A12F6"/>
    <w:rsid w:val="008A130D"/>
    <w:rsid w:val="008A1396"/>
    <w:rsid w:val="008A147B"/>
    <w:rsid w:val="008A15C2"/>
    <w:rsid w:val="008A15DC"/>
    <w:rsid w:val="008A15E6"/>
    <w:rsid w:val="008A15F0"/>
    <w:rsid w:val="008A168D"/>
    <w:rsid w:val="008A1708"/>
    <w:rsid w:val="008A175D"/>
    <w:rsid w:val="008A183F"/>
    <w:rsid w:val="008A18D3"/>
    <w:rsid w:val="008A1917"/>
    <w:rsid w:val="008A192C"/>
    <w:rsid w:val="008A1A1F"/>
    <w:rsid w:val="008A1A47"/>
    <w:rsid w:val="008A1AEC"/>
    <w:rsid w:val="008A1B04"/>
    <w:rsid w:val="008A1C58"/>
    <w:rsid w:val="008A1C7C"/>
    <w:rsid w:val="008A1CFA"/>
    <w:rsid w:val="008A1E7C"/>
    <w:rsid w:val="008A1EB2"/>
    <w:rsid w:val="008A1FBC"/>
    <w:rsid w:val="008A1FCF"/>
    <w:rsid w:val="008A23C7"/>
    <w:rsid w:val="008A24F3"/>
    <w:rsid w:val="008A259D"/>
    <w:rsid w:val="008A25BE"/>
    <w:rsid w:val="008A276F"/>
    <w:rsid w:val="008A282F"/>
    <w:rsid w:val="008A2A6E"/>
    <w:rsid w:val="008A2A94"/>
    <w:rsid w:val="008A2BD0"/>
    <w:rsid w:val="008A2C2B"/>
    <w:rsid w:val="008A2C40"/>
    <w:rsid w:val="008A2D9A"/>
    <w:rsid w:val="008A2FAD"/>
    <w:rsid w:val="008A32B6"/>
    <w:rsid w:val="008A3374"/>
    <w:rsid w:val="008A3470"/>
    <w:rsid w:val="008A34DD"/>
    <w:rsid w:val="008A3588"/>
    <w:rsid w:val="008A3679"/>
    <w:rsid w:val="008A368B"/>
    <w:rsid w:val="008A38F9"/>
    <w:rsid w:val="008A3ACE"/>
    <w:rsid w:val="008A3B4C"/>
    <w:rsid w:val="008A3BBF"/>
    <w:rsid w:val="008A3C5F"/>
    <w:rsid w:val="008A3CBD"/>
    <w:rsid w:val="008A3CD1"/>
    <w:rsid w:val="008A3D62"/>
    <w:rsid w:val="008A3D6D"/>
    <w:rsid w:val="008A3DD2"/>
    <w:rsid w:val="008A3E26"/>
    <w:rsid w:val="008A3E72"/>
    <w:rsid w:val="008A3EBB"/>
    <w:rsid w:val="008A3ED5"/>
    <w:rsid w:val="008A407D"/>
    <w:rsid w:val="008A4189"/>
    <w:rsid w:val="008A41A7"/>
    <w:rsid w:val="008A44E1"/>
    <w:rsid w:val="008A45C9"/>
    <w:rsid w:val="008A4622"/>
    <w:rsid w:val="008A467B"/>
    <w:rsid w:val="008A4705"/>
    <w:rsid w:val="008A4807"/>
    <w:rsid w:val="008A4841"/>
    <w:rsid w:val="008A496C"/>
    <w:rsid w:val="008A498D"/>
    <w:rsid w:val="008A49D1"/>
    <w:rsid w:val="008A4B9B"/>
    <w:rsid w:val="008A4C79"/>
    <w:rsid w:val="008A4D47"/>
    <w:rsid w:val="008A4D6B"/>
    <w:rsid w:val="008A4DAC"/>
    <w:rsid w:val="008A4DBA"/>
    <w:rsid w:val="008A4DC4"/>
    <w:rsid w:val="008A4E11"/>
    <w:rsid w:val="008A4EA9"/>
    <w:rsid w:val="008A4FB6"/>
    <w:rsid w:val="008A4FFC"/>
    <w:rsid w:val="008A5064"/>
    <w:rsid w:val="008A50E4"/>
    <w:rsid w:val="008A51F7"/>
    <w:rsid w:val="008A5238"/>
    <w:rsid w:val="008A528E"/>
    <w:rsid w:val="008A53E9"/>
    <w:rsid w:val="008A5524"/>
    <w:rsid w:val="008A56F1"/>
    <w:rsid w:val="008A573F"/>
    <w:rsid w:val="008A5773"/>
    <w:rsid w:val="008A590A"/>
    <w:rsid w:val="008A596C"/>
    <w:rsid w:val="008A5A63"/>
    <w:rsid w:val="008A5AA7"/>
    <w:rsid w:val="008A5B6E"/>
    <w:rsid w:val="008A5D7D"/>
    <w:rsid w:val="008A5DA3"/>
    <w:rsid w:val="008A5E2C"/>
    <w:rsid w:val="008A5EA2"/>
    <w:rsid w:val="008A5ED8"/>
    <w:rsid w:val="008A608C"/>
    <w:rsid w:val="008A626F"/>
    <w:rsid w:val="008A629D"/>
    <w:rsid w:val="008A639E"/>
    <w:rsid w:val="008A6621"/>
    <w:rsid w:val="008A6685"/>
    <w:rsid w:val="008A67F4"/>
    <w:rsid w:val="008A6957"/>
    <w:rsid w:val="008A697D"/>
    <w:rsid w:val="008A6AAA"/>
    <w:rsid w:val="008A6B84"/>
    <w:rsid w:val="008A6B9B"/>
    <w:rsid w:val="008A6E03"/>
    <w:rsid w:val="008A6E5C"/>
    <w:rsid w:val="008A6E70"/>
    <w:rsid w:val="008A6ED0"/>
    <w:rsid w:val="008A6EFE"/>
    <w:rsid w:val="008A6F74"/>
    <w:rsid w:val="008A7120"/>
    <w:rsid w:val="008A71E2"/>
    <w:rsid w:val="008A721C"/>
    <w:rsid w:val="008A722A"/>
    <w:rsid w:val="008A7277"/>
    <w:rsid w:val="008A72AF"/>
    <w:rsid w:val="008A72EE"/>
    <w:rsid w:val="008A7374"/>
    <w:rsid w:val="008A7404"/>
    <w:rsid w:val="008A7418"/>
    <w:rsid w:val="008A7523"/>
    <w:rsid w:val="008A75B8"/>
    <w:rsid w:val="008A765F"/>
    <w:rsid w:val="008A772E"/>
    <w:rsid w:val="008A78C5"/>
    <w:rsid w:val="008A78E3"/>
    <w:rsid w:val="008A7903"/>
    <w:rsid w:val="008A7A45"/>
    <w:rsid w:val="008A7ADE"/>
    <w:rsid w:val="008A7BFB"/>
    <w:rsid w:val="008A7C4F"/>
    <w:rsid w:val="008A7C89"/>
    <w:rsid w:val="008A7E31"/>
    <w:rsid w:val="008A7F33"/>
    <w:rsid w:val="008A7F43"/>
    <w:rsid w:val="008A7F4E"/>
    <w:rsid w:val="008A7FEA"/>
    <w:rsid w:val="008B014E"/>
    <w:rsid w:val="008B01D3"/>
    <w:rsid w:val="008B0242"/>
    <w:rsid w:val="008B024C"/>
    <w:rsid w:val="008B02CA"/>
    <w:rsid w:val="008B03D6"/>
    <w:rsid w:val="008B04AA"/>
    <w:rsid w:val="008B05AB"/>
    <w:rsid w:val="008B05D3"/>
    <w:rsid w:val="008B06EF"/>
    <w:rsid w:val="008B0720"/>
    <w:rsid w:val="008B074B"/>
    <w:rsid w:val="008B07AA"/>
    <w:rsid w:val="008B07E5"/>
    <w:rsid w:val="008B0827"/>
    <w:rsid w:val="008B0847"/>
    <w:rsid w:val="008B08B6"/>
    <w:rsid w:val="008B0AA7"/>
    <w:rsid w:val="008B0BD3"/>
    <w:rsid w:val="008B0DEF"/>
    <w:rsid w:val="008B0E1C"/>
    <w:rsid w:val="008B0FBE"/>
    <w:rsid w:val="008B107F"/>
    <w:rsid w:val="008B1081"/>
    <w:rsid w:val="008B10EA"/>
    <w:rsid w:val="008B1132"/>
    <w:rsid w:val="008B11E9"/>
    <w:rsid w:val="008B1295"/>
    <w:rsid w:val="008B1305"/>
    <w:rsid w:val="008B1328"/>
    <w:rsid w:val="008B13B1"/>
    <w:rsid w:val="008B15A4"/>
    <w:rsid w:val="008B172F"/>
    <w:rsid w:val="008B173E"/>
    <w:rsid w:val="008B1819"/>
    <w:rsid w:val="008B1883"/>
    <w:rsid w:val="008B19CC"/>
    <w:rsid w:val="008B1A64"/>
    <w:rsid w:val="008B1BA0"/>
    <w:rsid w:val="008B1BE5"/>
    <w:rsid w:val="008B1BE9"/>
    <w:rsid w:val="008B1C23"/>
    <w:rsid w:val="008B1CFA"/>
    <w:rsid w:val="008B1D24"/>
    <w:rsid w:val="008B1D51"/>
    <w:rsid w:val="008B1DA5"/>
    <w:rsid w:val="008B1DD9"/>
    <w:rsid w:val="008B1DF4"/>
    <w:rsid w:val="008B1EFF"/>
    <w:rsid w:val="008B1F71"/>
    <w:rsid w:val="008B2126"/>
    <w:rsid w:val="008B22C2"/>
    <w:rsid w:val="008B2303"/>
    <w:rsid w:val="008B23A0"/>
    <w:rsid w:val="008B2515"/>
    <w:rsid w:val="008B25E7"/>
    <w:rsid w:val="008B265A"/>
    <w:rsid w:val="008B2660"/>
    <w:rsid w:val="008B2909"/>
    <w:rsid w:val="008B2AA7"/>
    <w:rsid w:val="008B2C50"/>
    <w:rsid w:val="008B2D5C"/>
    <w:rsid w:val="008B2D9B"/>
    <w:rsid w:val="008B2DA8"/>
    <w:rsid w:val="008B2EC8"/>
    <w:rsid w:val="008B3016"/>
    <w:rsid w:val="008B3051"/>
    <w:rsid w:val="008B314C"/>
    <w:rsid w:val="008B3181"/>
    <w:rsid w:val="008B31DA"/>
    <w:rsid w:val="008B324D"/>
    <w:rsid w:val="008B32A1"/>
    <w:rsid w:val="008B3311"/>
    <w:rsid w:val="008B3353"/>
    <w:rsid w:val="008B33E9"/>
    <w:rsid w:val="008B3402"/>
    <w:rsid w:val="008B3567"/>
    <w:rsid w:val="008B35E0"/>
    <w:rsid w:val="008B3625"/>
    <w:rsid w:val="008B3651"/>
    <w:rsid w:val="008B3788"/>
    <w:rsid w:val="008B3793"/>
    <w:rsid w:val="008B3885"/>
    <w:rsid w:val="008B38A0"/>
    <w:rsid w:val="008B39A1"/>
    <w:rsid w:val="008B3AA8"/>
    <w:rsid w:val="008B3C4C"/>
    <w:rsid w:val="008B3CA3"/>
    <w:rsid w:val="008B3CD9"/>
    <w:rsid w:val="008B3D35"/>
    <w:rsid w:val="008B3D69"/>
    <w:rsid w:val="008B3DA7"/>
    <w:rsid w:val="008B3DFD"/>
    <w:rsid w:val="008B3E4E"/>
    <w:rsid w:val="008B3ECD"/>
    <w:rsid w:val="008B3EE0"/>
    <w:rsid w:val="008B3F5C"/>
    <w:rsid w:val="008B3FCA"/>
    <w:rsid w:val="008B40E7"/>
    <w:rsid w:val="008B4141"/>
    <w:rsid w:val="008B4152"/>
    <w:rsid w:val="008B418A"/>
    <w:rsid w:val="008B41EF"/>
    <w:rsid w:val="008B4252"/>
    <w:rsid w:val="008B4254"/>
    <w:rsid w:val="008B4341"/>
    <w:rsid w:val="008B4384"/>
    <w:rsid w:val="008B438A"/>
    <w:rsid w:val="008B4460"/>
    <w:rsid w:val="008B4507"/>
    <w:rsid w:val="008B456F"/>
    <w:rsid w:val="008B45A5"/>
    <w:rsid w:val="008B45A7"/>
    <w:rsid w:val="008B45AA"/>
    <w:rsid w:val="008B4686"/>
    <w:rsid w:val="008B46FF"/>
    <w:rsid w:val="008B47AC"/>
    <w:rsid w:val="008B495A"/>
    <w:rsid w:val="008B4975"/>
    <w:rsid w:val="008B498A"/>
    <w:rsid w:val="008B49B7"/>
    <w:rsid w:val="008B4C51"/>
    <w:rsid w:val="008B4C87"/>
    <w:rsid w:val="008B4D89"/>
    <w:rsid w:val="008B4F01"/>
    <w:rsid w:val="008B4FFF"/>
    <w:rsid w:val="008B5076"/>
    <w:rsid w:val="008B5151"/>
    <w:rsid w:val="008B518B"/>
    <w:rsid w:val="008B51AD"/>
    <w:rsid w:val="008B5213"/>
    <w:rsid w:val="008B529D"/>
    <w:rsid w:val="008B5357"/>
    <w:rsid w:val="008B5394"/>
    <w:rsid w:val="008B550C"/>
    <w:rsid w:val="008B5568"/>
    <w:rsid w:val="008B5687"/>
    <w:rsid w:val="008B57DE"/>
    <w:rsid w:val="008B57E4"/>
    <w:rsid w:val="008B5961"/>
    <w:rsid w:val="008B597C"/>
    <w:rsid w:val="008B5A12"/>
    <w:rsid w:val="008B5B7C"/>
    <w:rsid w:val="008B5C0A"/>
    <w:rsid w:val="008B5CF2"/>
    <w:rsid w:val="008B5D53"/>
    <w:rsid w:val="008B5E49"/>
    <w:rsid w:val="008B5EC4"/>
    <w:rsid w:val="008B6020"/>
    <w:rsid w:val="008B6040"/>
    <w:rsid w:val="008B608F"/>
    <w:rsid w:val="008B6093"/>
    <w:rsid w:val="008B62D8"/>
    <w:rsid w:val="008B6377"/>
    <w:rsid w:val="008B64E3"/>
    <w:rsid w:val="008B65AC"/>
    <w:rsid w:val="008B65E6"/>
    <w:rsid w:val="008B6638"/>
    <w:rsid w:val="008B66DB"/>
    <w:rsid w:val="008B670A"/>
    <w:rsid w:val="008B672D"/>
    <w:rsid w:val="008B695B"/>
    <w:rsid w:val="008B6A8D"/>
    <w:rsid w:val="008B6B03"/>
    <w:rsid w:val="008B6B8B"/>
    <w:rsid w:val="008B6BD8"/>
    <w:rsid w:val="008B6C2F"/>
    <w:rsid w:val="008B6C75"/>
    <w:rsid w:val="008B6D56"/>
    <w:rsid w:val="008B6DA5"/>
    <w:rsid w:val="008B6DDD"/>
    <w:rsid w:val="008B6E4A"/>
    <w:rsid w:val="008B6E8C"/>
    <w:rsid w:val="008B6EAC"/>
    <w:rsid w:val="008B6F74"/>
    <w:rsid w:val="008B7096"/>
    <w:rsid w:val="008B709D"/>
    <w:rsid w:val="008B7275"/>
    <w:rsid w:val="008B72B0"/>
    <w:rsid w:val="008B7311"/>
    <w:rsid w:val="008B744A"/>
    <w:rsid w:val="008B7486"/>
    <w:rsid w:val="008B755F"/>
    <w:rsid w:val="008B76CC"/>
    <w:rsid w:val="008B76F7"/>
    <w:rsid w:val="008B773F"/>
    <w:rsid w:val="008B775A"/>
    <w:rsid w:val="008B77B0"/>
    <w:rsid w:val="008B77E7"/>
    <w:rsid w:val="008B7873"/>
    <w:rsid w:val="008B79FA"/>
    <w:rsid w:val="008B7A2E"/>
    <w:rsid w:val="008B7B1F"/>
    <w:rsid w:val="008B7DC9"/>
    <w:rsid w:val="008B7ECF"/>
    <w:rsid w:val="008B7F2D"/>
    <w:rsid w:val="008B7F7A"/>
    <w:rsid w:val="008C011E"/>
    <w:rsid w:val="008C01BC"/>
    <w:rsid w:val="008C0207"/>
    <w:rsid w:val="008C03F6"/>
    <w:rsid w:val="008C060C"/>
    <w:rsid w:val="008C06F2"/>
    <w:rsid w:val="008C08BD"/>
    <w:rsid w:val="008C099F"/>
    <w:rsid w:val="008C09B2"/>
    <w:rsid w:val="008C0A1E"/>
    <w:rsid w:val="008C0A52"/>
    <w:rsid w:val="008C0A74"/>
    <w:rsid w:val="008C0A9F"/>
    <w:rsid w:val="008C0AE9"/>
    <w:rsid w:val="008C0BC2"/>
    <w:rsid w:val="008C0E63"/>
    <w:rsid w:val="008C0E8D"/>
    <w:rsid w:val="008C115B"/>
    <w:rsid w:val="008C11C6"/>
    <w:rsid w:val="008C1302"/>
    <w:rsid w:val="008C1368"/>
    <w:rsid w:val="008C136F"/>
    <w:rsid w:val="008C1434"/>
    <w:rsid w:val="008C1507"/>
    <w:rsid w:val="008C155D"/>
    <w:rsid w:val="008C1578"/>
    <w:rsid w:val="008C169A"/>
    <w:rsid w:val="008C16EE"/>
    <w:rsid w:val="008C1860"/>
    <w:rsid w:val="008C1872"/>
    <w:rsid w:val="008C1A36"/>
    <w:rsid w:val="008C1A79"/>
    <w:rsid w:val="008C1ACF"/>
    <w:rsid w:val="008C1AD8"/>
    <w:rsid w:val="008C1B8F"/>
    <w:rsid w:val="008C1BFB"/>
    <w:rsid w:val="008C1CDD"/>
    <w:rsid w:val="008C1D53"/>
    <w:rsid w:val="008C1DE8"/>
    <w:rsid w:val="008C1E24"/>
    <w:rsid w:val="008C1E34"/>
    <w:rsid w:val="008C1E4A"/>
    <w:rsid w:val="008C1EF8"/>
    <w:rsid w:val="008C1F3E"/>
    <w:rsid w:val="008C1F7A"/>
    <w:rsid w:val="008C2143"/>
    <w:rsid w:val="008C214F"/>
    <w:rsid w:val="008C2164"/>
    <w:rsid w:val="008C21E3"/>
    <w:rsid w:val="008C2559"/>
    <w:rsid w:val="008C2573"/>
    <w:rsid w:val="008C2587"/>
    <w:rsid w:val="008C25BB"/>
    <w:rsid w:val="008C25F8"/>
    <w:rsid w:val="008C2746"/>
    <w:rsid w:val="008C29CF"/>
    <w:rsid w:val="008C2A8B"/>
    <w:rsid w:val="008C2AEF"/>
    <w:rsid w:val="008C2BAD"/>
    <w:rsid w:val="008C2CD8"/>
    <w:rsid w:val="008C2F0D"/>
    <w:rsid w:val="008C306D"/>
    <w:rsid w:val="008C3088"/>
    <w:rsid w:val="008C30A7"/>
    <w:rsid w:val="008C3118"/>
    <w:rsid w:val="008C31B9"/>
    <w:rsid w:val="008C32BB"/>
    <w:rsid w:val="008C3361"/>
    <w:rsid w:val="008C34A5"/>
    <w:rsid w:val="008C35EE"/>
    <w:rsid w:val="008C3686"/>
    <w:rsid w:val="008C36D2"/>
    <w:rsid w:val="008C37E4"/>
    <w:rsid w:val="008C3844"/>
    <w:rsid w:val="008C38B4"/>
    <w:rsid w:val="008C3B1B"/>
    <w:rsid w:val="008C3BF7"/>
    <w:rsid w:val="008C3C1D"/>
    <w:rsid w:val="008C3E24"/>
    <w:rsid w:val="008C3EAB"/>
    <w:rsid w:val="008C3F6E"/>
    <w:rsid w:val="008C3FE6"/>
    <w:rsid w:val="008C4013"/>
    <w:rsid w:val="008C40D7"/>
    <w:rsid w:val="008C416B"/>
    <w:rsid w:val="008C4218"/>
    <w:rsid w:val="008C42C7"/>
    <w:rsid w:val="008C42F5"/>
    <w:rsid w:val="008C43E3"/>
    <w:rsid w:val="008C4457"/>
    <w:rsid w:val="008C4492"/>
    <w:rsid w:val="008C44BF"/>
    <w:rsid w:val="008C4521"/>
    <w:rsid w:val="008C45F0"/>
    <w:rsid w:val="008C4607"/>
    <w:rsid w:val="008C4637"/>
    <w:rsid w:val="008C4649"/>
    <w:rsid w:val="008C465D"/>
    <w:rsid w:val="008C4752"/>
    <w:rsid w:val="008C478A"/>
    <w:rsid w:val="008C47CB"/>
    <w:rsid w:val="008C47FD"/>
    <w:rsid w:val="008C48A8"/>
    <w:rsid w:val="008C48FB"/>
    <w:rsid w:val="008C4B5F"/>
    <w:rsid w:val="008C4B63"/>
    <w:rsid w:val="008C4C0C"/>
    <w:rsid w:val="008C4DB1"/>
    <w:rsid w:val="008C4DD6"/>
    <w:rsid w:val="008C4DF1"/>
    <w:rsid w:val="008C4E72"/>
    <w:rsid w:val="008C4ECB"/>
    <w:rsid w:val="008C4F15"/>
    <w:rsid w:val="008C5042"/>
    <w:rsid w:val="008C50C2"/>
    <w:rsid w:val="008C50CA"/>
    <w:rsid w:val="008C50EA"/>
    <w:rsid w:val="008C5161"/>
    <w:rsid w:val="008C516E"/>
    <w:rsid w:val="008C525D"/>
    <w:rsid w:val="008C5267"/>
    <w:rsid w:val="008C52FF"/>
    <w:rsid w:val="008C542B"/>
    <w:rsid w:val="008C5742"/>
    <w:rsid w:val="008C57AA"/>
    <w:rsid w:val="008C589A"/>
    <w:rsid w:val="008C58DF"/>
    <w:rsid w:val="008C5954"/>
    <w:rsid w:val="008C59B8"/>
    <w:rsid w:val="008C59E7"/>
    <w:rsid w:val="008C5C90"/>
    <w:rsid w:val="008C5CBE"/>
    <w:rsid w:val="008C5D48"/>
    <w:rsid w:val="008C5E28"/>
    <w:rsid w:val="008C5F37"/>
    <w:rsid w:val="008C5F4C"/>
    <w:rsid w:val="008C6100"/>
    <w:rsid w:val="008C6183"/>
    <w:rsid w:val="008C6356"/>
    <w:rsid w:val="008C6413"/>
    <w:rsid w:val="008C6552"/>
    <w:rsid w:val="008C6759"/>
    <w:rsid w:val="008C681A"/>
    <w:rsid w:val="008C6846"/>
    <w:rsid w:val="008C689F"/>
    <w:rsid w:val="008C6904"/>
    <w:rsid w:val="008C69E6"/>
    <w:rsid w:val="008C6BE9"/>
    <w:rsid w:val="008C6BFA"/>
    <w:rsid w:val="008C6C91"/>
    <w:rsid w:val="008C6DC9"/>
    <w:rsid w:val="008C6E00"/>
    <w:rsid w:val="008C6E39"/>
    <w:rsid w:val="008C7094"/>
    <w:rsid w:val="008C70ED"/>
    <w:rsid w:val="008C71B1"/>
    <w:rsid w:val="008C72CC"/>
    <w:rsid w:val="008C72FE"/>
    <w:rsid w:val="008C733E"/>
    <w:rsid w:val="008C73F6"/>
    <w:rsid w:val="008C746B"/>
    <w:rsid w:val="008C7513"/>
    <w:rsid w:val="008C7600"/>
    <w:rsid w:val="008C762C"/>
    <w:rsid w:val="008C7655"/>
    <w:rsid w:val="008C76E1"/>
    <w:rsid w:val="008C77AE"/>
    <w:rsid w:val="008C7850"/>
    <w:rsid w:val="008C7954"/>
    <w:rsid w:val="008C795A"/>
    <w:rsid w:val="008C7989"/>
    <w:rsid w:val="008C79CD"/>
    <w:rsid w:val="008C7BB4"/>
    <w:rsid w:val="008C7BC3"/>
    <w:rsid w:val="008C7D42"/>
    <w:rsid w:val="008C7DCE"/>
    <w:rsid w:val="008C7E10"/>
    <w:rsid w:val="008C7E7D"/>
    <w:rsid w:val="008C7FDA"/>
    <w:rsid w:val="008D0045"/>
    <w:rsid w:val="008D0184"/>
    <w:rsid w:val="008D019B"/>
    <w:rsid w:val="008D0286"/>
    <w:rsid w:val="008D028E"/>
    <w:rsid w:val="008D05A0"/>
    <w:rsid w:val="008D0647"/>
    <w:rsid w:val="008D074B"/>
    <w:rsid w:val="008D080F"/>
    <w:rsid w:val="008D0810"/>
    <w:rsid w:val="008D083C"/>
    <w:rsid w:val="008D08B4"/>
    <w:rsid w:val="008D09C5"/>
    <w:rsid w:val="008D09C7"/>
    <w:rsid w:val="008D0B30"/>
    <w:rsid w:val="008D0BBE"/>
    <w:rsid w:val="008D0C4B"/>
    <w:rsid w:val="008D0C9A"/>
    <w:rsid w:val="008D0CCC"/>
    <w:rsid w:val="008D0CEE"/>
    <w:rsid w:val="008D0DD3"/>
    <w:rsid w:val="008D0E5D"/>
    <w:rsid w:val="008D0ED7"/>
    <w:rsid w:val="008D0F5D"/>
    <w:rsid w:val="008D111A"/>
    <w:rsid w:val="008D123F"/>
    <w:rsid w:val="008D13C9"/>
    <w:rsid w:val="008D141C"/>
    <w:rsid w:val="008D1445"/>
    <w:rsid w:val="008D14FE"/>
    <w:rsid w:val="008D15C4"/>
    <w:rsid w:val="008D15F7"/>
    <w:rsid w:val="008D1647"/>
    <w:rsid w:val="008D1671"/>
    <w:rsid w:val="008D168F"/>
    <w:rsid w:val="008D16A8"/>
    <w:rsid w:val="008D16E9"/>
    <w:rsid w:val="008D16FE"/>
    <w:rsid w:val="008D17DB"/>
    <w:rsid w:val="008D17ED"/>
    <w:rsid w:val="008D188C"/>
    <w:rsid w:val="008D1B56"/>
    <w:rsid w:val="008D1B64"/>
    <w:rsid w:val="008D1BB7"/>
    <w:rsid w:val="008D1C37"/>
    <w:rsid w:val="008D1C4D"/>
    <w:rsid w:val="008D1C79"/>
    <w:rsid w:val="008D1D41"/>
    <w:rsid w:val="008D1E9B"/>
    <w:rsid w:val="008D2278"/>
    <w:rsid w:val="008D2373"/>
    <w:rsid w:val="008D23B8"/>
    <w:rsid w:val="008D23E2"/>
    <w:rsid w:val="008D24A6"/>
    <w:rsid w:val="008D24AB"/>
    <w:rsid w:val="008D2656"/>
    <w:rsid w:val="008D26F4"/>
    <w:rsid w:val="008D2821"/>
    <w:rsid w:val="008D2925"/>
    <w:rsid w:val="008D2A05"/>
    <w:rsid w:val="008D2A9B"/>
    <w:rsid w:val="008D2AEC"/>
    <w:rsid w:val="008D2BB2"/>
    <w:rsid w:val="008D2C61"/>
    <w:rsid w:val="008D2CA9"/>
    <w:rsid w:val="008D2D16"/>
    <w:rsid w:val="008D2E45"/>
    <w:rsid w:val="008D2E57"/>
    <w:rsid w:val="008D2E7D"/>
    <w:rsid w:val="008D2EA2"/>
    <w:rsid w:val="008D2F00"/>
    <w:rsid w:val="008D2F21"/>
    <w:rsid w:val="008D2FAC"/>
    <w:rsid w:val="008D2FE5"/>
    <w:rsid w:val="008D32B7"/>
    <w:rsid w:val="008D3348"/>
    <w:rsid w:val="008D3442"/>
    <w:rsid w:val="008D353D"/>
    <w:rsid w:val="008D35DD"/>
    <w:rsid w:val="008D35EF"/>
    <w:rsid w:val="008D36A8"/>
    <w:rsid w:val="008D3709"/>
    <w:rsid w:val="008D370D"/>
    <w:rsid w:val="008D382C"/>
    <w:rsid w:val="008D3855"/>
    <w:rsid w:val="008D3AA0"/>
    <w:rsid w:val="008D3B23"/>
    <w:rsid w:val="008D3BF7"/>
    <w:rsid w:val="008D3C4F"/>
    <w:rsid w:val="008D3FB6"/>
    <w:rsid w:val="008D40DB"/>
    <w:rsid w:val="008D41DF"/>
    <w:rsid w:val="008D423B"/>
    <w:rsid w:val="008D439E"/>
    <w:rsid w:val="008D4409"/>
    <w:rsid w:val="008D4421"/>
    <w:rsid w:val="008D4540"/>
    <w:rsid w:val="008D45A0"/>
    <w:rsid w:val="008D4675"/>
    <w:rsid w:val="008D4826"/>
    <w:rsid w:val="008D4882"/>
    <w:rsid w:val="008D48CD"/>
    <w:rsid w:val="008D492A"/>
    <w:rsid w:val="008D49B8"/>
    <w:rsid w:val="008D4AAF"/>
    <w:rsid w:val="008D4C90"/>
    <w:rsid w:val="008D4D63"/>
    <w:rsid w:val="008D4D69"/>
    <w:rsid w:val="008D4E22"/>
    <w:rsid w:val="008D4E2B"/>
    <w:rsid w:val="008D4F06"/>
    <w:rsid w:val="008D4FB8"/>
    <w:rsid w:val="008D50AB"/>
    <w:rsid w:val="008D51BC"/>
    <w:rsid w:val="008D5257"/>
    <w:rsid w:val="008D52AF"/>
    <w:rsid w:val="008D52F7"/>
    <w:rsid w:val="008D5577"/>
    <w:rsid w:val="008D55B5"/>
    <w:rsid w:val="008D5600"/>
    <w:rsid w:val="008D570E"/>
    <w:rsid w:val="008D58C1"/>
    <w:rsid w:val="008D5901"/>
    <w:rsid w:val="008D5961"/>
    <w:rsid w:val="008D596C"/>
    <w:rsid w:val="008D59AA"/>
    <w:rsid w:val="008D5ABD"/>
    <w:rsid w:val="008D5C4C"/>
    <w:rsid w:val="008D5C95"/>
    <w:rsid w:val="008D5CC0"/>
    <w:rsid w:val="008D5D10"/>
    <w:rsid w:val="008D5EB4"/>
    <w:rsid w:val="008D5ED8"/>
    <w:rsid w:val="008D5F11"/>
    <w:rsid w:val="008D5F29"/>
    <w:rsid w:val="008D5FD1"/>
    <w:rsid w:val="008D604C"/>
    <w:rsid w:val="008D6079"/>
    <w:rsid w:val="008D6084"/>
    <w:rsid w:val="008D609A"/>
    <w:rsid w:val="008D618C"/>
    <w:rsid w:val="008D6199"/>
    <w:rsid w:val="008D61F9"/>
    <w:rsid w:val="008D6252"/>
    <w:rsid w:val="008D625C"/>
    <w:rsid w:val="008D6278"/>
    <w:rsid w:val="008D62F9"/>
    <w:rsid w:val="008D648A"/>
    <w:rsid w:val="008D64CA"/>
    <w:rsid w:val="008D6551"/>
    <w:rsid w:val="008D659B"/>
    <w:rsid w:val="008D6691"/>
    <w:rsid w:val="008D66FB"/>
    <w:rsid w:val="008D675B"/>
    <w:rsid w:val="008D6835"/>
    <w:rsid w:val="008D68A0"/>
    <w:rsid w:val="008D6A41"/>
    <w:rsid w:val="008D6CEC"/>
    <w:rsid w:val="008D6F43"/>
    <w:rsid w:val="008D709C"/>
    <w:rsid w:val="008D71C0"/>
    <w:rsid w:val="008D71EC"/>
    <w:rsid w:val="008D7217"/>
    <w:rsid w:val="008D734A"/>
    <w:rsid w:val="008D73BD"/>
    <w:rsid w:val="008D7478"/>
    <w:rsid w:val="008D747B"/>
    <w:rsid w:val="008D7526"/>
    <w:rsid w:val="008D7548"/>
    <w:rsid w:val="008D7575"/>
    <w:rsid w:val="008D757E"/>
    <w:rsid w:val="008D7684"/>
    <w:rsid w:val="008D76DA"/>
    <w:rsid w:val="008D7861"/>
    <w:rsid w:val="008D789F"/>
    <w:rsid w:val="008D78E3"/>
    <w:rsid w:val="008D79B8"/>
    <w:rsid w:val="008D79C3"/>
    <w:rsid w:val="008D7A27"/>
    <w:rsid w:val="008D7AD2"/>
    <w:rsid w:val="008D7C13"/>
    <w:rsid w:val="008D7C8F"/>
    <w:rsid w:val="008D7CFD"/>
    <w:rsid w:val="008D7D08"/>
    <w:rsid w:val="008D7D60"/>
    <w:rsid w:val="008D7E45"/>
    <w:rsid w:val="008D7F56"/>
    <w:rsid w:val="008D7FA7"/>
    <w:rsid w:val="008E00AF"/>
    <w:rsid w:val="008E0283"/>
    <w:rsid w:val="008E03A8"/>
    <w:rsid w:val="008E0416"/>
    <w:rsid w:val="008E044D"/>
    <w:rsid w:val="008E0484"/>
    <w:rsid w:val="008E0515"/>
    <w:rsid w:val="008E055C"/>
    <w:rsid w:val="008E0742"/>
    <w:rsid w:val="008E0782"/>
    <w:rsid w:val="008E07F4"/>
    <w:rsid w:val="008E082B"/>
    <w:rsid w:val="008E0949"/>
    <w:rsid w:val="008E0B5B"/>
    <w:rsid w:val="008E0CA7"/>
    <w:rsid w:val="008E0D1B"/>
    <w:rsid w:val="008E0DC0"/>
    <w:rsid w:val="008E0F76"/>
    <w:rsid w:val="008E1072"/>
    <w:rsid w:val="008E1139"/>
    <w:rsid w:val="008E1143"/>
    <w:rsid w:val="008E126C"/>
    <w:rsid w:val="008E1359"/>
    <w:rsid w:val="008E13C2"/>
    <w:rsid w:val="008E1492"/>
    <w:rsid w:val="008E1682"/>
    <w:rsid w:val="008E1896"/>
    <w:rsid w:val="008E18FE"/>
    <w:rsid w:val="008E1A23"/>
    <w:rsid w:val="008E1A42"/>
    <w:rsid w:val="008E1AF3"/>
    <w:rsid w:val="008E1BE2"/>
    <w:rsid w:val="008E1C14"/>
    <w:rsid w:val="008E1C73"/>
    <w:rsid w:val="008E1C79"/>
    <w:rsid w:val="008E1CC7"/>
    <w:rsid w:val="008E1DD1"/>
    <w:rsid w:val="008E1DF5"/>
    <w:rsid w:val="008E1E29"/>
    <w:rsid w:val="008E21F0"/>
    <w:rsid w:val="008E2306"/>
    <w:rsid w:val="008E2395"/>
    <w:rsid w:val="008E2647"/>
    <w:rsid w:val="008E26E8"/>
    <w:rsid w:val="008E2738"/>
    <w:rsid w:val="008E2915"/>
    <w:rsid w:val="008E2962"/>
    <w:rsid w:val="008E29D6"/>
    <w:rsid w:val="008E2B8F"/>
    <w:rsid w:val="008E2CC8"/>
    <w:rsid w:val="008E2DB5"/>
    <w:rsid w:val="008E2DCB"/>
    <w:rsid w:val="008E2E17"/>
    <w:rsid w:val="008E2E9C"/>
    <w:rsid w:val="008E2EDF"/>
    <w:rsid w:val="008E31AD"/>
    <w:rsid w:val="008E31FE"/>
    <w:rsid w:val="008E32B5"/>
    <w:rsid w:val="008E3345"/>
    <w:rsid w:val="008E3354"/>
    <w:rsid w:val="008E33C1"/>
    <w:rsid w:val="008E34FD"/>
    <w:rsid w:val="008E34FF"/>
    <w:rsid w:val="008E3549"/>
    <w:rsid w:val="008E356B"/>
    <w:rsid w:val="008E35D3"/>
    <w:rsid w:val="008E35DE"/>
    <w:rsid w:val="008E3618"/>
    <w:rsid w:val="008E368D"/>
    <w:rsid w:val="008E36FD"/>
    <w:rsid w:val="008E3734"/>
    <w:rsid w:val="008E3800"/>
    <w:rsid w:val="008E39A1"/>
    <w:rsid w:val="008E39A6"/>
    <w:rsid w:val="008E39C0"/>
    <w:rsid w:val="008E3A58"/>
    <w:rsid w:val="008E3AF4"/>
    <w:rsid w:val="008E3C05"/>
    <w:rsid w:val="008E3C06"/>
    <w:rsid w:val="008E3D02"/>
    <w:rsid w:val="008E3D3C"/>
    <w:rsid w:val="008E3D6F"/>
    <w:rsid w:val="008E3D8D"/>
    <w:rsid w:val="008E3DAE"/>
    <w:rsid w:val="008E3FA0"/>
    <w:rsid w:val="008E4203"/>
    <w:rsid w:val="008E425A"/>
    <w:rsid w:val="008E42A7"/>
    <w:rsid w:val="008E4319"/>
    <w:rsid w:val="008E4324"/>
    <w:rsid w:val="008E4365"/>
    <w:rsid w:val="008E43C5"/>
    <w:rsid w:val="008E4652"/>
    <w:rsid w:val="008E49E7"/>
    <w:rsid w:val="008E49EE"/>
    <w:rsid w:val="008E4A25"/>
    <w:rsid w:val="008E4CE1"/>
    <w:rsid w:val="008E4DC1"/>
    <w:rsid w:val="008E4E16"/>
    <w:rsid w:val="008E4EC4"/>
    <w:rsid w:val="008E5164"/>
    <w:rsid w:val="008E5325"/>
    <w:rsid w:val="008E543E"/>
    <w:rsid w:val="008E546C"/>
    <w:rsid w:val="008E54FD"/>
    <w:rsid w:val="008E550C"/>
    <w:rsid w:val="008E55AB"/>
    <w:rsid w:val="008E5631"/>
    <w:rsid w:val="008E5641"/>
    <w:rsid w:val="008E57B8"/>
    <w:rsid w:val="008E59DE"/>
    <w:rsid w:val="008E5A31"/>
    <w:rsid w:val="008E5A32"/>
    <w:rsid w:val="008E5A6C"/>
    <w:rsid w:val="008E5AB2"/>
    <w:rsid w:val="008E5B24"/>
    <w:rsid w:val="008E5EA7"/>
    <w:rsid w:val="008E5EB8"/>
    <w:rsid w:val="008E5ECC"/>
    <w:rsid w:val="008E5F13"/>
    <w:rsid w:val="008E601C"/>
    <w:rsid w:val="008E6060"/>
    <w:rsid w:val="008E6069"/>
    <w:rsid w:val="008E60F3"/>
    <w:rsid w:val="008E6111"/>
    <w:rsid w:val="008E6152"/>
    <w:rsid w:val="008E62DD"/>
    <w:rsid w:val="008E63E2"/>
    <w:rsid w:val="008E64A0"/>
    <w:rsid w:val="008E6501"/>
    <w:rsid w:val="008E6589"/>
    <w:rsid w:val="008E6721"/>
    <w:rsid w:val="008E67F3"/>
    <w:rsid w:val="008E6839"/>
    <w:rsid w:val="008E688F"/>
    <w:rsid w:val="008E695B"/>
    <w:rsid w:val="008E6A15"/>
    <w:rsid w:val="008E6A2C"/>
    <w:rsid w:val="008E6B96"/>
    <w:rsid w:val="008E6C1D"/>
    <w:rsid w:val="008E6D0F"/>
    <w:rsid w:val="008E6D61"/>
    <w:rsid w:val="008E6D79"/>
    <w:rsid w:val="008E6F3D"/>
    <w:rsid w:val="008E6F4F"/>
    <w:rsid w:val="008E6FBF"/>
    <w:rsid w:val="008E7070"/>
    <w:rsid w:val="008E7151"/>
    <w:rsid w:val="008E728D"/>
    <w:rsid w:val="008E72FF"/>
    <w:rsid w:val="008E73DA"/>
    <w:rsid w:val="008E73F2"/>
    <w:rsid w:val="008E7445"/>
    <w:rsid w:val="008E74A5"/>
    <w:rsid w:val="008E74E0"/>
    <w:rsid w:val="008E757A"/>
    <w:rsid w:val="008E75CE"/>
    <w:rsid w:val="008E75F5"/>
    <w:rsid w:val="008E76C1"/>
    <w:rsid w:val="008E76CD"/>
    <w:rsid w:val="008E786E"/>
    <w:rsid w:val="008E7949"/>
    <w:rsid w:val="008E7B3F"/>
    <w:rsid w:val="008E7C63"/>
    <w:rsid w:val="008E7D1B"/>
    <w:rsid w:val="008E7E3D"/>
    <w:rsid w:val="008E7EB1"/>
    <w:rsid w:val="008E7F4E"/>
    <w:rsid w:val="008E7F84"/>
    <w:rsid w:val="008E7FA1"/>
    <w:rsid w:val="008F0050"/>
    <w:rsid w:val="008F014B"/>
    <w:rsid w:val="008F0178"/>
    <w:rsid w:val="008F01B2"/>
    <w:rsid w:val="008F0234"/>
    <w:rsid w:val="008F0410"/>
    <w:rsid w:val="008F0485"/>
    <w:rsid w:val="008F0496"/>
    <w:rsid w:val="008F0558"/>
    <w:rsid w:val="008F0566"/>
    <w:rsid w:val="008F0593"/>
    <w:rsid w:val="008F0686"/>
    <w:rsid w:val="008F0740"/>
    <w:rsid w:val="008F0758"/>
    <w:rsid w:val="008F0792"/>
    <w:rsid w:val="008F0812"/>
    <w:rsid w:val="008F0950"/>
    <w:rsid w:val="008F0B23"/>
    <w:rsid w:val="008F0BD5"/>
    <w:rsid w:val="008F0CBF"/>
    <w:rsid w:val="008F0D18"/>
    <w:rsid w:val="008F0D28"/>
    <w:rsid w:val="008F0D52"/>
    <w:rsid w:val="008F0D77"/>
    <w:rsid w:val="008F0DEA"/>
    <w:rsid w:val="008F0E75"/>
    <w:rsid w:val="008F0EB3"/>
    <w:rsid w:val="008F0F13"/>
    <w:rsid w:val="008F0F6F"/>
    <w:rsid w:val="008F0FD0"/>
    <w:rsid w:val="008F10E9"/>
    <w:rsid w:val="008F1153"/>
    <w:rsid w:val="008F11CE"/>
    <w:rsid w:val="008F11EF"/>
    <w:rsid w:val="008F1230"/>
    <w:rsid w:val="008F1244"/>
    <w:rsid w:val="008F12FA"/>
    <w:rsid w:val="008F1492"/>
    <w:rsid w:val="008F14BD"/>
    <w:rsid w:val="008F14C3"/>
    <w:rsid w:val="008F15C1"/>
    <w:rsid w:val="008F15DA"/>
    <w:rsid w:val="008F160D"/>
    <w:rsid w:val="008F16A0"/>
    <w:rsid w:val="008F1789"/>
    <w:rsid w:val="008F17AB"/>
    <w:rsid w:val="008F198B"/>
    <w:rsid w:val="008F19AD"/>
    <w:rsid w:val="008F1A83"/>
    <w:rsid w:val="008F1B36"/>
    <w:rsid w:val="008F1DCC"/>
    <w:rsid w:val="008F1FD5"/>
    <w:rsid w:val="008F20F5"/>
    <w:rsid w:val="008F21A6"/>
    <w:rsid w:val="008F228B"/>
    <w:rsid w:val="008F2299"/>
    <w:rsid w:val="008F2307"/>
    <w:rsid w:val="008F2378"/>
    <w:rsid w:val="008F23AF"/>
    <w:rsid w:val="008F23CF"/>
    <w:rsid w:val="008F243E"/>
    <w:rsid w:val="008F24D5"/>
    <w:rsid w:val="008F251B"/>
    <w:rsid w:val="008F2526"/>
    <w:rsid w:val="008F255D"/>
    <w:rsid w:val="008F2566"/>
    <w:rsid w:val="008F28E7"/>
    <w:rsid w:val="008F29F5"/>
    <w:rsid w:val="008F2A26"/>
    <w:rsid w:val="008F2A67"/>
    <w:rsid w:val="008F2A8F"/>
    <w:rsid w:val="008F2B7D"/>
    <w:rsid w:val="008F2CCE"/>
    <w:rsid w:val="008F2DD0"/>
    <w:rsid w:val="008F2E52"/>
    <w:rsid w:val="008F2ECC"/>
    <w:rsid w:val="008F2F47"/>
    <w:rsid w:val="008F3001"/>
    <w:rsid w:val="008F303B"/>
    <w:rsid w:val="008F3069"/>
    <w:rsid w:val="008F30D8"/>
    <w:rsid w:val="008F3126"/>
    <w:rsid w:val="008F321E"/>
    <w:rsid w:val="008F329F"/>
    <w:rsid w:val="008F32CD"/>
    <w:rsid w:val="008F3329"/>
    <w:rsid w:val="008F337A"/>
    <w:rsid w:val="008F33FA"/>
    <w:rsid w:val="008F3480"/>
    <w:rsid w:val="008F34BA"/>
    <w:rsid w:val="008F34C4"/>
    <w:rsid w:val="008F34D0"/>
    <w:rsid w:val="008F3503"/>
    <w:rsid w:val="008F35ED"/>
    <w:rsid w:val="008F38CE"/>
    <w:rsid w:val="008F39F2"/>
    <w:rsid w:val="008F3A4E"/>
    <w:rsid w:val="008F3ACD"/>
    <w:rsid w:val="008F3BCD"/>
    <w:rsid w:val="008F3C71"/>
    <w:rsid w:val="008F3E3B"/>
    <w:rsid w:val="008F3F7C"/>
    <w:rsid w:val="008F3FD1"/>
    <w:rsid w:val="008F4093"/>
    <w:rsid w:val="008F40B1"/>
    <w:rsid w:val="008F4275"/>
    <w:rsid w:val="008F431A"/>
    <w:rsid w:val="008F43EE"/>
    <w:rsid w:val="008F440E"/>
    <w:rsid w:val="008F4573"/>
    <w:rsid w:val="008F461E"/>
    <w:rsid w:val="008F466B"/>
    <w:rsid w:val="008F46C8"/>
    <w:rsid w:val="008F48AE"/>
    <w:rsid w:val="008F4C43"/>
    <w:rsid w:val="008F4C5D"/>
    <w:rsid w:val="008F4DEA"/>
    <w:rsid w:val="008F4EBF"/>
    <w:rsid w:val="008F4F46"/>
    <w:rsid w:val="008F4F86"/>
    <w:rsid w:val="008F4FB4"/>
    <w:rsid w:val="008F5014"/>
    <w:rsid w:val="008F50CF"/>
    <w:rsid w:val="008F52A1"/>
    <w:rsid w:val="008F544A"/>
    <w:rsid w:val="008F5493"/>
    <w:rsid w:val="008F54C5"/>
    <w:rsid w:val="008F5546"/>
    <w:rsid w:val="008F5602"/>
    <w:rsid w:val="008F563D"/>
    <w:rsid w:val="008F5681"/>
    <w:rsid w:val="008F56C8"/>
    <w:rsid w:val="008F570B"/>
    <w:rsid w:val="008F570E"/>
    <w:rsid w:val="008F573B"/>
    <w:rsid w:val="008F580B"/>
    <w:rsid w:val="008F597E"/>
    <w:rsid w:val="008F59A4"/>
    <w:rsid w:val="008F5A95"/>
    <w:rsid w:val="008F5AB8"/>
    <w:rsid w:val="008F5B7C"/>
    <w:rsid w:val="008F5BE5"/>
    <w:rsid w:val="008F5C27"/>
    <w:rsid w:val="008F5C67"/>
    <w:rsid w:val="008F5C6B"/>
    <w:rsid w:val="008F5D53"/>
    <w:rsid w:val="008F5E44"/>
    <w:rsid w:val="008F5E4C"/>
    <w:rsid w:val="008F5EA5"/>
    <w:rsid w:val="008F5EE4"/>
    <w:rsid w:val="008F5FDB"/>
    <w:rsid w:val="008F6005"/>
    <w:rsid w:val="008F60AD"/>
    <w:rsid w:val="008F6162"/>
    <w:rsid w:val="008F6330"/>
    <w:rsid w:val="008F635C"/>
    <w:rsid w:val="008F642E"/>
    <w:rsid w:val="008F6491"/>
    <w:rsid w:val="008F64BD"/>
    <w:rsid w:val="008F653E"/>
    <w:rsid w:val="008F6549"/>
    <w:rsid w:val="008F656E"/>
    <w:rsid w:val="008F6938"/>
    <w:rsid w:val="008F698F"/>
    <w:rsid w:val="008F69B9"/>
    <w:rsid w:val="008F6A66"/>
    <w:rsid w:val="008F6B79"/>
    <w:rsid w:val="008F6C57"/>
    <w:rsid w:val="008F6D74"/>
    <w:rsid w:val="008F6DEA"/>
    <w:rsid w:val="008F6EB6"/>
    <w:rsid w:val="008F6F00"/>
    <w:rsid w:val="008F6F7B"/>
    <w:rsid w:val="008F6F8A"/>
    <w:rsid w:val="008F7056"/>
    <w:rsid w:val="008F7082"/>
    <w:rsid w:val="008F718E"/>
    <w:rsid w:val="008F718F"/>
    <w:rsid w:val="008F71C9"/>
    <w:rsid w:val="008F71E0"/>
    <w:rsid w:val="008F7260"/>
    <w:rsid w:val="008F73F7"/>
    <w:rsid w:val="008F7419"/>
    <w:rsid w:val="008F746E"/>
    <w:rsid w:val="008F7511"/>
    <w:rsid w:val="008F7575"/>
    <w:rsid w:val="008F75B8"/>
    <w:rsid w:val="008F7651"/>
    <w:rsid w:val="008F769C"/>
    <w:rsid w:val="008F77E6"/>
    <w:rsid w:val="008F780B"/>
    <w:rsid w:val="008F78C4"/>
    <w:rsid w:val="008F78EE"/>
    <w:rsid w:val="008F7949"/>
    <w:rsid w:val="008F799F"/>
    <w:rsid w:val="008F7CA6"/>
    <w:rsid w:val="008F7F6E"/>
    <w:rsid w:val="008F7FDD"/>
    <w:rsid w:val="00900006"/>
    <w:rsid w:val="00900058"/>
    <w:rsid w:val="009000C7"/>
    <w:rsid w:val="009000D2"/>
    <w:rsid w:val="00900186"/>
    <w:rsid w:val="009003CA"/>
    <w:rsid w:val="009004A7"/>
    <w:rsid w:val="00900551"/>
    <w:rsid w:val="00900580"/>
    <w:rsid w:val="009005B1"/>
    <w:rsid w:val="0090061A"/>
    <w:rsid w:val="00900644"/>
    <w:rsid w:val="009006A5"/>
    <w:rsid w:val="0090075E"/>
    <w:rsid w:val="009007A0"/>
    <w:rsid w:val="00900843"/>
    <w:rsid w:val="009008C3"/>
    <w:rsid w:val="00900936"/>
    <w:rsid w:val="00900955"/>
    <w:rsid w:val="0090099A"/>
    <w:rsid w:val="00900B94"/>
    <w:rsid w:val="00900B9E"/>
    <w:rsid w:val="00900C37"/>
    <w:rsid w:val="00900C86"/>
    <w:rsid w:val="00900DDA"/>
    <w:rsid w:val="00900EF3"/>
    <w:rsid w:val="00900EF4"/>
    <w:rsid w:val="00900F3B"/>
    <w:rsid w:val="00900F87"/>
    <w:rsid w:val="00901023"/>
    <w:rsid w:val="00901082"/>
    <w:rsid w:val="00901134"/>
    <w:rsid w:val="00901162"/>
    <w:rsid w:val="00901216"/>
    <w:rsid w:val="009012C2"/>
    <w:rsid w:val="0090130C"/>
    <w:rsid w:val="009013A3"/>
    <w:rsid w:val="0090147A"/>
    <w:rsid w:val="0090149C"/>
    <w:rsid w:val="009014C5"/>
    <w:rsid w:val="009014DD"/>
    <w:rsid w:val="009015B4"/>
    <w:rsid w:val="009015E3"/>
    <w:rsid w:val="009016B0"/>
    <w:rsid w:val="009017A1"/>
    <w:rsid w:val="009017ED"/>
    <w:rsid w:val="0090185E"/>
    <w:rsid w:val="0090189A"/>
    <w:rsid w:val="00901AA7"/>
    <w:rsid w:val="00901AF5"/>
    <w:rsid w:val="00901BD6"/>
    <w:rsid w:val="00901C13"/>
    <w:rsid w:val="00901CA2"/>
    <w:rsid w:val="00901DB3"/>
    <w:rsid w:val="00901E0E"/>
    <w:rsid w:val="00901E66"/>
    <w:rsid w:val="00901E81"/>
    <w:rsid w:val="00901EE0"/>
    <w:rsid w:val="00901EFB"/>
    <w:rsid w:val="00901F3D"/>
    <w:rsid w:val="00901FEA"/>
    <w:rsid w:val="009020DF"/>
    <w:rsid w:val="009021A0"/>
    <w:rsid w:val="009021B2"/>
    <w:rsid w:val="00902396"/>
    <w:rsid w:val="0090241E"/>
    <w:rsid w:val="0090244E"/>
    <w:rsid w:val="009024A2"/>
    <w:rsid w:val="00902553"/>
    <w:rsid w:val="0090255B"/>
    <w:rsid w:val="0090274C"/>
    <w:rsid w:val="009028AC"/>
    <w:rsid w:val="00902A7E"/>
    <w:rsid w:val="00902C52"/>
    <w:rsid w:val="00902C7B"/>
    <w:rsid w:val="00902E15"/>
    <w:rsid w:val="00902E33"/>
    <w:rsid w:val="00902EAA"/>
    <w:rsid w:val="00902F25"/>
    <w:rsid w:val="00902FDD"/>
    <w:rsid w:val="00903021"/>
    <w:rsid w:val="00903190"/>
    <w:rsid w:val="009031EA"/>
    <w:rsid w:val="009031F8"/>
    <w:rsid w:val="0090322A"/>
    <w:rsid w:val="0090323D"/>
    <w:rsid w:val="00903338"/>
    <w:rsid w:val="00903508"/>
    <w:rsid w:val="00903547"/>
    <w:rsid w:val="0090366E"/>
    <w:rsid w:val="00903731"/>
    <w:rsid w:val="0090376F"/>
    <w:rsid w:val="009037E6"/>
    <w:rsid w:val="009039E1"/>
    <w:rsid w:val="00903A3A"/>
    <w:rsid w:val="00903B19"/>
    <w:rsid w:val="00903B27"/>
    <w:rsid w:val="00903B93"/>
    <w:rsid w:val="00903CAE"/>
    <w:rsid w:val="00903CC7"/>
    <w:rsid w:val="00903D7A"/>
    <w:rsid w:val="00903DA4"/>
    <w:rsid w:val="00903E00"/>
    <w:rsid w:val="00903F50"/>
    <w:rsid w:val="00903F7B"/>
    <w:rsid w:val="00903FA0"/>
    <w:rsid w:val="00904019"/>
    <w:rsid w:val="009040C7"/>
    <w:rsid w:val="0090412A"/>
    <w:rsid w:val="00904148"/>
    <w:rsid w:val="00904228"/>
    <w:rsid w:val="00904497"/>
    <w:rsid w:val="00904550"/>
    <w:rsid w:val="00904561"/>
    <w:rsid w:val="0090461D"/>
    <w:rsid w:val="00904722"/>
    <w:rsid w:val="0090479A"/>
    <w:rsid w:val="009047C8"/>
    <w:rsid w:val="00904924"/>
    <w:rsid w:val="009049AB"/>
    <w:rsid w:val="009049AE"/>
    <w:rsid w:val="00904A72"/>
    <w:rsid w:val="00904B3E"/>
    <w:rsid w:val="00904CE4"/>
    <w:rsid w:val="00904CFD"/>
    <w:rsid w:val="00904D25"/>
    <w:rsid w:val="00904F20"/>
    <w:rsid w:val="00904F5E"/>
    <w:rsid w:val="00904FEC"/>
    <w:rsid w:val="009050F7"/>
    <w:rsid w:val="00905136"/>
    <w:rsid w:val="00905417"/>
    <w:rsid w:val="00905469"/>
    <w:rsid w:val="009054ED"/>
    <w:rsid w:val="0090553C"/>
    <w:rsid w:val="00905568"/>
    <w:rsid w:val="00905769"/>
    <w:rsid w:val="00905805"/>
    <w:rsid w:val="00905812"/>
    <w:rsid w:val="0090587D"/>
    <w:rsid w:val="00905886"/>
    <w:rsid w:val="00905973"/>
    <w:rsid w:val="0090598A"/>
    <w:rsid w:val="0090598E"/>
    <w:rsid w:val="00905B46"/>
    <w:rsid w:val="00905C4A"/>
    <w:rsid w:val="00905C56"/>
    <w:rsid w:val="00905D8E"/>
    <w:rsid w:val="00905E34"/>
    <w:rsid w:val="00905F45"/>
    <w:rsid w:val="009061AC"/>
    <w:rsid w:val="009061B5"/>
    <w:rsid w:val="00906206"/>
    <w:rsid w:val="00906236"/>
    <w:rsid w:val="009062B0"/>
    <w:rsid w:val="00906328"/>
    <w:rsid w:val="009063DB"/>
    <w:rsid w:val="0090641D"/>
    <w:rsid w:val="00906570"/>
    <w:rsid w:val="009065CE"/>
    <w:rsid w:val="00906626"/>
    <w:rsid w:val="0090669B"/>
    <w:rsid w:val="0090673F"/>
    <w:rsid w:val="00906972"/>
    <w:rsid w:val="0090699E"/>
    <w:rsid w:val="009069E4"/>
    <w:rsid w:val="00906AE7"/>
    <w:rsid w:val="00906B1E"/>
    <w:rsid w:val="00906B68"/>
    <w:rsid w:val="00906CCF"/>
    <w:rsid w:val="00906D2E"/>
    <w:rsid w:val="00906D83"/>
    <w:rsid w:val="00906D8F"/>
    <w:rsid w:val="00906D94"/>
    <w:rsid w:val="00906DC2"/>
    <w:rsid w:val="00906ECE"/>
    <w:rsid w:val="00906F98"/>
    <w:rsid w:val="00906FB7"/>
    <w:rsid w:val="0090702E"/>
    <w:rsid w:val="0090714A"/>
    <w:rsid w:val="00907162"/>
    <w:rsid w:val="0090721B"/>
    <w:rsid w:val="009072CF"/>
    <w:rsid w:val="009072D6"/>
    <w:rsid w:val="009073CE"/>
    <w:rsid w:val="009073D7"/>
    <w:rsid w:val="0090741A"/>
    <w:rsid w:val="00907623"/>
    <w:rsid w:val="0090764D"/>
    <w:rsid w:val="0090777F"/>
    <w:rsid w:val="00907817"/>
    <w:rsid w:val="0090798B"/>
    <w:rsid w:val="009079BA"/>
    <w:rsid w:val="00907A3C"/>
    <w:rsid w:val="00907AAE"/>
    <w:rsid w:val="00907ACA"/>
    <w:rsid w:val="00907BCD"/>
    <w:rsid w:val="00907C16"/>
    <w:rsid w:val="00907D24"/>
    <w:rsid w:val="00907DF8"/>
    <w:rsid w:val="00907E45"/>
    <w:rsid w:val="00907F1D"/>
    <w:rsid w:val="00910044"/>
    <w:rsid w:val="00910053"/>
    <w:rsid w:val="0091009B"/>
    <w:rsid w:val="0091017B"/>
    <w:rsid w:val="00910192"/>
    <w:rsid w:val="009101DA"/>
    <w:rsid w:val="0091047B"/>
    <w:rsid w:val="0091062E"/>
    <w:rsid w:val="009106E7"/>
    <w:rsid w:val="0091070C"/>
    <w:rsid w:val="00910716"/>
    <w:rsid w:val="00910780"/>
    <w:rsid w:val="0091081B"/>
    <w:rsid w:val="009108F1"/>
    <w:rsid w:val="00910943"/>
    <w:rsid w:val="009109DE"/>
    <w:rsid w:val="00910B14"/>
    <w:rsid w:val="00910C2C"/>
    <w:rsid w:val="00910C5E"/>
    <w:rsid w:val="00910CB1"/>
    <w:rsid w:val="00910CF3"/>
    <w:rsid w:val="00910FC5"/>
    <w:rsid w:val="0091104F"/>
    <w:rsid w:val="009110F0"/>
    <w:rsid w:val="00911124"/>
    <w:rsid w:val="00911223"/>
    <w:rsid w:val="0091141B"/>
    <w:rsid w:val="00911443"/>
    <w:rsid w:val="00911446"/>
    <w:rsid w:val="009114B3"/>
    <w:rsid w:val="009117C5"/>
    <w:rsid w:val="00911823"/>
    <w:rsid w:val="009118C4"/>
    <w:rsid w:val="00911906"/>
    <w:rsid w:val="0091193B"/>
    <w:rsid w:val="00911AF6"/>
    <w:rsid w:val="00911B03"/>
    <w:rsid w:val="00911B6E"/>
    <w:rsid w:val="00911EA9"/>
    <w:rsid w:val="00911F64"/>
    <w:rsid w:val="009120A1"/>
    <w:rsid w:val="009120AF"/>
    <w:rsid w:val="009120C0"/>
    <w:rsid w:val="009120C8"/>
    <w:rsid w:val="009120DD"/>
    <w:rsid w:val="00912186"/>
    <w:rsid w:val="009122BB"/>
    <w:rsid w:val="0091235D"/>
    <w:rsid w:val="009123FB"/>
    <w:rsid w:val="00912508"/>
    <w:rsid w:val="00912572"/>
    <w:rsid w:val="0091262E"/>
    <w:rsid w:val="00912643"/>
    <w:rsid w:val="0091268B"/>
    <w:rsid w:val="009126AA"/>
    <w:rsid w:val="0091270A"/>
    <w:rsid w:val="009127FF"/>
    <w:rsid w:val="00912838"/>
    <w:rsid w:val="009128E6"/>
    <w:rsid w:val="00912975"/>
    <w:rsid w:val="00912A96"/>
    <w:rsid w:val="00912B25"/>
    <w:rsid w:val="00912BAE"/>
    <w:rsid w:val="00912D2D"/>
    <w:rsid w:val="00912DF8"/>
    <w:rsid w:val="00912F7B"/>
    <w:rsid w:val="0091309A"/>
    <w:rsid w:val="009130C1"/>
    <w:rsid w:val="009131E1"/>
    <w:rsid w:val="00913366"/>
    <w:rsid w:val="009134E3"/>
    <w:rsid w:val="00913508"/>
    <w:rsid w:val="00913555"/>
    <w:rsid w:val="009135A3"/>
    <w:rsid w:val="009135B9"/>
    <w:rsid w:val="00913827"/>
    <w:rsid w:val="0091387F"/>
    <w:rsid w:val="00913A01"/>
    <w:rsid w:val="00913A25"/>
    <w:rsid w:val="00913A4E"/>
    <w:rsid w:val="00913B61"/>
    <w:rsid w:val="00913BB9"/>
    <w:rsid w:val="00913BBA"/>
    <w:rsid w:val="00913BDF"/>
    <w:rsid w:val="00913BE6"/>
    <w:rsid w:val="00913CEB"/>
    <w:rsid w:val="00913CF0"/>
    <w:rsid w:val="00913D83"/>
    <w:rsid w:val="00913D99"/>
    <w:rsid w:val="00913E6F"/>
    <w:rsid w:val="00913FCB"/>
    <w:rsid w:val="00914007"/>
    <w:rsid w:val="009140BC"/>
    <w:rsid w:val="00914159"/>
    <w:rsid w:val="009141A5"/>
    <w:rsid w:val="009142C8"/>
    <w:rsid w:val="0091442F"/>
    <w:rsid w:val="009145D5"/>
    <w:rsid w:val="00914635"/>
    <w:rsid w:val="00914648"/>
    <w:rsid w:val="00914674"/>
    <w:rsid w:val="00914796"/>
    <w:rsid w:val="00914982"/>
    <w:rsid w:val="00914A8A"/>
    <w:rsid w:val="00914B86"/>
    <w:rsid w:val="00914BD0"/>
    <w:rsid w:val="00914BD3"/>
    <w:rsid w:val="00914BE0"/>
    <w:rsid w:val="00914D98"/>
    <w:rsid w:val="00914DA1"/>
    <w:rsid w:val="00914FC1"/>
    <w:rsid w:val="0091501D"/>
    <w:rsid w:val="00915031"/>
    <w:rsid w:val="009150B1"/>
    <w:rsid w:val="0091523B"/>
    <w:rsid w:val="009152C8"/>
    <w:rsid w:val="009154B9"/>
    <w:rsid w:val="0091552A"/>
    <w:rsid w:val="0091561D"/>
    <w:rsid w:val="00915777"/>
    <w:rsid w:val="00915802"/>
    <w:rsid w:val="0091587E"/>
    <w:rsid w:val="00915886"/>
    <w:rsid w:val="0091596C"/>
    <w:rsid w:val="00915A5E"/>
    <w:rsid w:val="00915A7D"/>
    <w:rsid w:val="00915AB6"/>
    <w:rsid w:val="00915B51"/>
    <w:rsid w:val="00915B52"/>
    <w:rsid w:val="00915B62"/>
    <w:rsid w:val="00915BDF"/>
    <w:rsid w:val="00915C59"/>
    <w:rsid w:val="00915CD9"/>
    <w:rsid w:val="00915CE1"/>
    <w:rsid w:val="00915D1E"/>
    <w:rsid w:val="00915D4D"/>
    <w:rsid w:val="00915DAA"/>
    <w:rsid w:val="00915E40"/>
    <w:rsid w:val="00915E6A"/>
    <w:rsid w:val="00915E80"/>
    <w:rsid w:val="00915E99"/>
    <w:rsid w:val="00915EB6"/>
    <w:rsid w:val="00915EBA"/>
    <w:rsid w:val="00915FC7"/>
    <w:rsid w:val="00916146"/>
    <w:rsid w:val="009162EA"/>
    <w:rsid w:val="00916427"/>
    <w:rsid w:val="00916433"/>
    <w:rsid w:val="009164F0"/>
    <w:rsid w:val="00916583"/>
    <w:rsid w:val="009166E9"/>
    <w:rsid w:val="009166F2"/>
    <w:rsid w:val="00916858"/>
    <w:rsid w:val="0091694D"/>
    <w:rsid w:val="00916A13"/>
    <w:rsid w:val="00916AFA"/>
    <w:rsid w:val="00916C26"/>
    <w:rsid w:val="00916E54"/>
    <w:rsid w:val="00916EBE"/>
    <w:rsid w:val="00916FA1"/>
    <w:rsid w:val="00916FB2"/>
    <w:rsid w:val="00917192"/>
    <w:rsid w:val="0091719D"/>
    <w:rsid w:val="009172DD"/>
    <w:rsid w:val="0091734E"/>
    <w:rsid w:val="00917353"/>
    <w:rsid w:val="009174CC"/>
    <w:rsid w:val="0091755E"/>
    <w:rsid w:val="00917598"/>
    <w:rsid w:val="00917691"/>
    <w:rsid w:val="009176C2"/>
    <w:rsid w:val="009177CB"/>
    <w:rsid w:val="009177ED"/>
    <w:rsid w:val="009179D3"/>
    <w:rsid w:val="00917BB5"/>
    <w:rsid w:val="00917D17"/>
    <w:rsid w:val="00917E52"/>
    <w:rsid w:val="00917ECD"/>
    <w:rsid w:val="00917F06"/>
    <w:rsid w:val="00920112"/>
    <w:rsid w:val="0092018B"/>
    <w:rsid w:val="00920225"/>
    <w:rsid w:val="009202EA"/>
    <w:rsid w:val="00920397"/>
    <w:rsid w:val="009203EF"/>
    <w:rsid w:val="00920453"/>
    <w:rsid w:val="0092045A"/>
    <w:rsid w:val="0092062B"/>
    <w:rsid w:val="009206E1"/>
    <w:rsid w:val="00920774"/>
    <w:rsid w:val="009207B2"/>
    <w:rsid w:val="009207ED"/>
    <w:rsid w:val="009208C5"/>
    <w:rsid w:val="00920912"/>
    <w:rsid w:val="009209C4"/>
    <w:rsid w:val="009209E2"/>
    <w:rsid w:val="00920AE0"/>
    <w:rsid w:val="00920C0E"/>
    <w:rsid w:val="00920C83"/>
    <w:rsid w:val="00920CDB"/>
    <w:rsid w:val="00920DB3"/>
    <w:rsid w:val="00920DC1"/>
    <w:rsid w:val="00920DCB"/>
    <w:rsid w:val="00920F25"/>
    <w:rsid w:val="00920F88"/>
    <w:rsid w:val="00920F9B"/>
    <w:rsid w:val="00920FEE"/>
    <w:rsid w:val="00921068"/>
    <w:rsid w:val="009210BC"/>
    <w:rsid w:val="00921100"/>
    <w:rsid w:val="0092118B"/>
    <w:rsid w:val="009211AF"/>
    <w:rsid w:val="0092129F"/>
    <w:rsid w:val="009213B3"/>
    <w:rsid w:val="00921461"/>
    <w:rsid w:val="0092151F"/>
    <w:rsid w:val="0092154F"/>
    <w:rsid w:val="0092167C"/>
    <w:rsid w:val="009216BB"/>
    <w:rsid w:val="00921701"/>
    <w:rsid w:val="009217B3"/>
    <w:rsid w:val="009219B0"/>
    <w:rsid w:val="009219F7"/>
    <w:rsid w:val="00921A86"/>
    <w:rsid w:val="00921BAC"/>
    <w:rsid w:val="00921BBC"/>
    <w:rsid w:val="00921C21"/>
    <w:rsid w:val="00921C63"/>
    <w:rsid w:val="00921C9A"/>
    <w:rsid w:val="00921CEF"/>
    <w:rsid w:val="00921EA9"/>
    <w:rsid w:val="00921F5A"/>
    <w:rsid w:val="00922060"/>
    <w:rsid w:val="0092206C"/>
    <w:rsid w:val="00922115"/>
    <w:rsid w:val="0092228A"/>
    <w:rsid w:val="00922345"/>
    <w:rsid w:val="009224B0"/>
    <w:rsid w:val="009227CF"/>
    <w:rsid w:val="009228BE"/>
    <w:rsid w:val="00922957"/>
    <w:rsid w:val="009229E9"/>
    <w:rsid w:val="00922BB4"/>
    <w:rsid w:val="00922C62"/>
    <w:rsid w:val="00922C93"/>
    <w:rsid w:val="00922D9C"/>
    <w:rsid w:val="00922D9F"/>
    <w:rsid w:val="0092312B"/>
    <w:rsid w:val="00923133"/>
    <w:rsid w:val="0092317C"/>
    <w:rsid w:val="0092321C"/>
    <w:rsid w:val="009232C0"/>
    <w:rsid w:val="009233B7"/>
    <w:rsid w:val="0092344B"/>
    <w:rsid w:val="0092345C"/>
    <w:rsid w:val="00923589"/>
    <w:rsid w:val="0092363A"/>
    <w:rsid w:val="00923643"/>
    <w:rsid w:val="0092368E"/>
    <w:rsid w:val="0092382A"/>
    <w:rsid w:val="0092388F"/>
    <w:rsid w:val="009238D1"/>
    <w:rsid w:val="009239D3"/>
    <w:rsid w:val="00923B64"/>
    <w:rsid w:val="00923BA2"/>
    <w:rsid w:val="00923C17"/>
    <w:rsid w:val="00923C59"/>
    <w:rsid w:val="00923C64"/>
    <w:rsid w:val="00923CD8"/>
    <w:rsid w:val="00923D73"/>
    <w:rsid w:val="00923DCF"/>
    <w:rsid w:val="00924172"/>
    <w:rsid w:val="0092419F"/>
    <w:rsid w:val="0092426C"/>
    <w:rsid w:val="009242C6"/>
    <w:rsid w:val="009243D1"/>
    <w:rsid w:val="009245A8"/>
    <w:rsid w:val="0092460C"/>
    <w:rsid w:val="00924639"/>
    <w:rsid w:val="00924793"/>
    <w:rsid w:val="009247F1"/>
    <w:rsid w:val="00924807"/>
    <w:rsid w:val="0092481B"/>
    <w:rsid w:val="00924824"/>
    <w:rsid w:val="0092491B"/>
    <w:rsid w:val="00924957"/>
    <w:rsid w:val="009249F8"/>
    <w:rsid w:val="00924B00"/>
    <w:rsid w:val="00924B38"/>
    <w:rsid w:val="00924B51"/>
    <w:rsid w:val="00924B5E"/>
    <w:rsid w:val="00924C56"/>
    <w:rsid w:val="00924C5A"/>
    <w:rsid w:val="00924CC5"/>
    <w:rsid w:val="00924DA6"/>
    <w:rsid w:val="00924DD8"/>
    <w:rsid w:val="00924F11"/>
    <w:rsid w:val="00925087"/>
    <w:rsid w:val="0092519E"/>
    <w:rsid w:val="00925248"/>
    <w:rsid w:val="00925388"/>
    <w:rsid w:val="009254F9"/>
    <w:rsid w:val="009256B4"/>
    <w:rsid w:val="0092579C"/>
    <w:rsid w:val="009257B7"/>
    <w:rsid w:val="0092587E"/>
    <w:rsid w:val="0092590D"/>
    <w:rsid w:val="00925962"/>
    <w:rsid w:val="00925B23"/>
    <w:rsid w:val="00925C8E"/>
    <w:rsid w:val="00925DDB"/>
    <w:rsid w:val="00925DE4"/>
    <w:rsid w:val="00925DF1"/>
    <w:rsid w:val="00925E87"/>
    <w:rsid w:val="00925E8C"/>
    <w:rsid w:val="00926022"/>
    <w:rsid w:val="00926317"/>
    <w:rsid w:val="00926613"/>
    <w:rsid w:val="00926627"/>
    <w:rsid w:val="009266AF"/>
    <w:rsid w:val="009266B7"/>
    <w:rsid w:val="009266D4"/>
    <w:rsid w:val="00926729"/>
    <w:rsid w:val="009267C9"/>
    <w:rsid w:val="0092682E"/>
    <w:rsid w:val="0092699D"/>
    <w:rsid w:val="00926A9D"/>
    <w:rsid w:val="00926B87"/>
    <w:rsid w:val="00926C56"/>
    <w:rsid w:val="00926C5B"/>
    <w:rsid w:val="00926C6F"/>
    <w:rsid w:val="00926D5F"/>
    <w:rsid w:val="00927020"/>
    <w:rsid w:val="00927065"/>
    <w:rsid w:val="0092709D"/>
    <w:rsid w:val="009270DE"/>
    <w:rsid w:val="00927264"/>
    <w:rsid w:val="0092734A"/>
    <w:rsid w:val="00927363"/>
    <w:rsid w:val="009273F0"/>
    <w:rsid w:val="00927467"/>
    <w:rsid w:val="00927469"/>
    <w:rsid w:val="00927481"/>
    <w:rsid w:val="0092761C"/>
    <w:rsid w:val="009276A4"/>
    <w:rsid w:val="009276B9"/>
    <w:rsid w:val="00927856"/>
    <w:rsid w:val="00927906"/>
    <w:rsid w:val="00927A86"/>
    <w:rsid w:val="00927AB5"/>
    <w:rsid w:val="00927B34"/>
    <w:rsid w:val="00927BE8"/>
    <w:rsid w:val="00927C37"/>
    <w:rsid w:val="00927D3D"/>
    <w:rsid w:val="00927DD9"/>
    <w:rsid w:val="00927EA8"/>
    <w:rsid w:val="00927F11"/>
    <w:rsid w:val="00927F29"/>
    <w:rsid w:val="00927F3E"/>
    <w:rsid w:val="00927F65"/>
    <w:rsid w:val="00927FED"/>
    <w:rsid w:val="00930022"/>
    <w:rsid w:val="009300EE"/>
    <w:rsid w:val="009301B5"/>
    <w:rsid w:val="00930240"/>
    <w:rsid w:val="00930248"/>
    <w:rsid w:val="00930350"/>
    <w:rsid w:val="0093037F"/>
    <w:rsid w:val="00930462"/>
    <w:rsid w:val="00930484"/>
    <w:rsid w:val="00930496"/>
    <w:rsid w:val="009304BA"/>
    <w:rsid w:val="00930556"/>
    <w:rsid w:val="009305AF"/>
    <w:rsid w:val="00930727"/>
    <w:rsid w:val="0093080A"/>
    <w:rsid w:val="00930833"/>
    <w:rsid w:val="009308DA"/>
    <w:rsid w:val="009308EB"/>
    <w:rsid w:val="00930969"/>
    <w:rsid w:val="0093097D"/>
    <w:rsid w:val="009309A7"/>
    <w:rsid w:val="00930AAB"/>
    <w:rsid w:val="00930BAF"/>
    <w:rsid w:val="00930BEB"/>
    <w:rsid w:val="00930C5E"/>
    <w:rsid w:val="00930ED4"/>
    <w:rsid w:val="00930F8D"/>
    <w:rsid w:val="00930FAC"/>
    <w:rsid w:val="00931008"/>
    <w:rsid w:val="009310C6"/>
    <w:rsid w:val="0093112A"/>
    <w:rsid w:val="009313E7"/>
    <w:rsid w:val="0093148F"/>
    <w:rsid w:val="009314E6"/>
    <w:rsid w:val="0093167F"/>
    <w:rsid w:val="0093168A"/>
    <w:rsid w:val="009316D5"/>
    <w:rsid w:val="0093190B"/>
    <w:rsid w:val="00931ACB"/>
    <w:rsid w:val="00931ACC"/>
    <w:rsid w:val="00931B1A"/>
    <w:rsid w:val="00931C44"/>
    <w:rsid w:val="00931F59"/>
    <w:rsid w:val="0093215F"/>
    <w:rsid w:val="00932254"/>
    <w:rsid w:val="009324B1"/>
    <w:rsid w:val="00932569"/>
    <w:rsid w:val="009326B0"/>
    <w:rsid w:val="00932798"/>
    <w:rsid w:val="0093285B"/>
    <w:rsid w:val="00932996"/>
    <w:rsid w:val="009329B3"/>
    <w:rsid w:val="009329CB"/>
    <w:rsid w:val="00932AD3"/>
    <w:rsid w:val="00932B36"/>
    <w:rsid w:val="00932C0E"/>
    <w:rsid w:val="00932C90"/>
    <w:rsid w:val="00932CFB"/>
    <w:rsid w:val="00932EB7"/>
    <w:rsid w:val="00932F33"/>
    <w:rsid w:val="00932F4F"/>
    <w:rsid w:val="00932F78"/>
    <w:rsid w:val="00932FCA"/>
    <w:rsid w:val="00933026"/>
    <w:rsid w:val="0093304F"/>
    <w:rsid w:val="00933102"/>
    <w:rsid w:val="00933156"/>
    <w:rsid w:val="009331FC"/>
    <w:rsid w:val="00933446"/>
    <w:rsid w:val="009334D5"/>
    <w:rsid w:val="009335D3"/>
    <w:rsid w:val="00933677"/>
    <w:rsid w:val="00933A36"/>
    <w:rsid w:val="00933AD9"/>
    <w:rsid w:val="00933C85"/>
    <w:rsid w:val="00933D50"/>
    <w:rsid w:val="00933D6A"/>
    <w:rsid w:val="00933DE0"/>
    <w:rsid w:val="00933EA5"/>
    <w:rsid w:val="00933FF7"/>
    <w:rsid w:val="00934169"/>
    <w:rsid w:val="00934364"/>
    <w:rsid w:val="00934407"/>
    <w:rsid w:val="00934426"/>
    <w:rsid w:val="009344F8"/>
    <w:rsid w:val="009345FB"/>
    <w:rsid w:val="0093463D"/>
    <w:rsid w:val="00934673"/>
    <w:rsid w:val="009346ED"/>
    <w:rsid w:val="0093489D"/>
    <w:rsid w:val="009348D2"/>
    <w:rsid w:val="00934A7A"/>
    <w:rsid w:val="00934AB0"/>
    <w:rsid w:val="00934ABE"/>
    <w:rsid w:val="00934BA4"/>
    <w:rsid w:val="00934C07"/>
    <w:rsid w:val="00934C76"/>
    <w:rsid w:val="00934DB5"/>
    <w:rsid w:val="00934DF5"/>
    <w:rsid w:val="00934F74"/>
    <w:rsid w:val="00934F9C"/>
    <w:rsid w:val="0093508B"/>
    <w:rsid w:val="00935127"/>
    <w:rsid w:val="009351DB"/>
    <w:rsid w:val="00935284"/>
    <w:rsid w:val="00935285"/>
    <w:rsid w:val="009352E7"/>
    <w:rsid w:val="009352FB"/>
    <w:rsid w:val="00935396"/>
    <w:rsid w:val="00935420"/>
    <w:rsid w:val="00935722"/>
    <w:rsid w:val="00935723"/>
    <w:rsid w:val="00935770"/>
    <w:rsid w:val="009357A8"/>
    <w:rsid w:val="00935A2C"/>
    <w:rsid w:val="00935A81"/>
    <w:rsid w:val="00935A9F"/>
    <w:rsid w:val="00935BD9"/>
    <w:rsid w:val="00935C2E"/>
    <w:rsid w:val="00935C32"/>
    <w:rsid w:val="00935C65"/>
    <w:rsid w:val="00935CAB"/>
    <w:rsid w:val="00935CF8"/>
    <w:rsid w:val="00935D35"/>
    <w:rsid w:val="00935D42"/>
    <w:rsid w:val="00935E96"/>
    <w:rsid w:val="00935F03"/>
    <w:rsid w:val="00935F5F"/>
    <w:rsid w:val="00935FFF"/>
    <w:rsid w:val="00936018"/>
    <w:rsid w:val="009360C9"/>
    <w:rsid w:val="00936109"/>
    <w:rsid w:val="00936328"/>
    <w:rsid w:val="009363E3"/>
    <w:rsid w:val="009365E9"/>
    <w:rsid w:val="00936752"/>
    <w:rsid w:val="00936769"/>
    <w:rsid w:val="009367C9"/>
    <w:rsid w:val="00936B21"/>
    <w:rsid w:val="00936B84"/>
    <w:rsid w:val="00936D43"/>
    <w:rsid w:val="00936D83"/>
    <w:rsid w:val="00936D98"/>
    <w:rsid w:val="00936DB1"/>
    <w:rsid w:val="00936E0E"/>
    <w:rsid w:val="00936E67"/>
    <w:rsid w:val="00936F62"/>
    <w:rsid w:val="00936F69"/>
    <w:rsid w:val="00936FB2"/>
    <w:rsid w:val="00937030"/>
    <w:rsid w:val="0093703E"/>
    <w:rsid w:val="0093706C"/>
    <w:rsid w:val="00937095"/>
    <w:rsid w:val="009370C8"/>
    <w:rsid w:val="009371F6"/>
    <w:rsid w:val="0093725E"/>
    <w:rsid w:val="009372EA"/>
    <w:rsid w:val="009373D5"/>
    <w:rsid w:val="009374C6"/>
    <w:rsid w:val="00937503"/>
    <w:rsid w:val="00937640"/>
    <w:rsid w:val="0093764F"/>
    <w:rsid w:val="00937679"/>
    <w:rsid w:val="009376FA"/>
    <w:rsid w:val="00937799"/>
    <w:rsid w:val="009377F8"/>
    <w:rsid w:val="0093787C"/>
    <w:rsid w:val="0093787F"/>
    <w:rsid w:val="009378E5"/>
    <w:rsid w:val="009378EF"/>
    <w:rsid w:val="00937967"/>
    <w:rsid w:val="009379C2"/>
    <w:rsid w:val="00937C78"/>
    <w:rsid w:val="00937D6E"/>
    <w:rsid w:val="00937E16"/>
    <w:rsid w:val="00937E21"/>
    <w:rsid w:val="0094007B"/>
    <w:rsid w:val="009401A2"/>
    <w:rsid w:val="0094037D"/>
    <w:rsid w:val="0094056F"/>
    <w:rsid w:val="00940691"/>
    <w:rsid w:val="009406D9"/>
    <w:rsid w:val="0094077B"/>
    <w:rsid w:val="009408B4"/>
    <w:rsid w:val="00940903"/>
    <w:rsid w:val="00940910"/>
    <w:rsid w:val="0094092B"/>
    <w:rsid w:val="009409F4"/>
    <w:rsid w:val="00940A37"/>
    <w:rsid w:val="00940A8B"/>
    <w:rsid w:val="00940AC6"/>
    <w:rsid w:val="00940BED"/>
    <w:rsid w:val="00940BF7"/>
    <w:rsid w:val="00940CCD"/>
    <w:rsid w:val="00940D23"/>
    <w:rsid w:val="00940E0B"/>
    <w:rsid w:val="00940E28"/>
    <w:rsid w:val="00940F13"/>
    <w:rsid w:val="00940F3B"/>
    <w:rsid w:val="00940FD3"/>
    <w:rsid w:val="009410F7"/>
    <w:rsid w:val="0094118A"/>
    <w:rsid w:val="009411E5"/>
    <w:rsid w:val="00941262"/>
    <w:rsid w:val="009412B8"/>
    <w:rsid w:val="009413BB"/>
    <w:rsid w:val="00941458"/>
    <w:rsid w:val="009414CC"/>
    <w:rsid w:val="00941584"/>
    <w:rsid w:val="009415D6"/>
    <w:rsid w:val="009416C6"/>
    <w:rsid w:val="0094170F"/>
    <w:rsid w:val="00941715"/>
    <w:rsid w:val="00941739"/>
    <w:rsid w:val="0094196B"/>
    <w:rsid w:val="009419D1"/>
    <w:rsid w:val="009419E5"/>
    <w:rsid w:val="00941ACA"/>
    <w:rsid w:val="00941B15"/>
    <w:rsid w:val="00941B33"/>
    <w:rsid w:val="00941C4A"/>
    <w:rsid w:val="00941C74"/>
    <w:rsid w:val="00941D11"/>
    <w:rsid w:val="00941D5C"/>
    <w:rsid w:val="00941D70"/>
    <w:rsid w:val="00941E96"/>
    <w:rsid w:val="00941F56"/>
    <w:rsid w:val="00942058"/>
    <w:rsid w:val="00942111"/>
    <w:rsid w:val="009421CA"/>
    <w:rsid w:val="00942356"/>
    <w:rsid w:val="009423EB"/>
    <w:rsid w:val="00942413"/>
    <w:rsid w:val="009424CD"/>
    <w:rsid w:val="009424FB"/>
    <w:rsid w:val="00942564"/>
    <w:rsid w:val="009425D6"/>
    <w:rsid w:val="00942672"/>
    <w:rsid w:val="00942743"/>
    <w:rsid w:val="00942746"/>
    <w:rsid w:val="0094290F"/>
    <w:rsid w:val="009429C2"/>
    <w:rsid w:val="00942A6D"/>
    <w:rsid w:val="00942B20"/>
    <w:rsid w:val="00942BDC"/>
    <w:rsid w:val="00942CDA"/>
    <w:rsid w:val="00942E11"/>
    <w:rsid w:val="00942E5A"/>
    <w:rsid w:val="00942EA4"/>
    <w:rsid w:val="00942FB9"/>
    <w:rsid w:val="00942FC8"/>
    <w:rsid w:val="00942FFA"/>
    <w:rsid w:val="0094309D"/>
    <w:rsid w:val="009430AF"/>
    <w:rsid w:val="0094323D"/>
    <w:rsid w:val="009432CE"/>
    <w:rsid w:val="0094332E"/>
    <w:rsid w:val="00943371"/>
    <w:rsid w:val="00943487"/>
    <w:rsid w:val="00943526"/>
    <w:rsid w:val="0094352B"/>
    <w:rsid w:val="009435B1"/>
    <w:rsid w:val="009435CB"/>
    <w:rsid w:val="00943681"/>
    <w:rsid w:val="0094368F"/>
    <w:rsid w:val="0094379E"/>
    <w:rsid w:val="009437F7"/>
    <w:rsid w:val="009438F9"/>
    <w:rsid w:val="0094390C"/>
    <w:rsid w:val="009439BA"/>
    <w:rsid w:val="00943A7D"/>
    <w:rsid w:val="00943AD3"/>
    <w:rsid w:val="00943BB2"/>
    <w:rsid w:val="00943BDD"/>
    <w:rsid w:val="00943CA7"/>
    <w:rsid w:val="00943D07"/>
    <w:rsid w:val="00943D46"/>
    <w:rsid w:val="00943DFC"/>
    <w:rsid w:val="00943E54"/>
    <w:rsid w:val="00943F08"/>
    <w:rsid w:val="009440F1"/>
    <w:rsid w:val="009440F9"/>
    <w:rsid w:val="0094416D"/>
    <w:rsid w:val="009441A3"/>
    <w:rsid w:val="009441DF"/>
    <w:rsid w:val="00944257"/>
    <w:rsid w:val="00944617"/>
    <w:rsid w:val="0094466B"/>
    <w:rsid w:val="009446DC"/>
    <w:rsid w:val="00944718"/>
    <w:rsid w:val="00944884"/>
    <w:rsid w:val="009449B8"/>
    <w:rsid w:val="009449FF"/>
    <w:rsid w:val="00944AF9"/>
    <w:rsid w:val="00944C18"/>
    <w:rsid w:val="00944C78"/>
    <w:rsid w:val="00944CF5"/>
    <w:rsid w:val="00944D17"/>
    <w:rsid w:val="00944E51"/>
    <w:rsid w:val="00944E5F"/>
    <w:rsid w:val="00944E98"/>
    <w:rsid w:val="00944F0F"/>
    <w:rsid w:val="00944F9B"/>
    <w:rsid w:val="0094505A"/>
    <w:rsid w:val="009450B5"/>
    <w:rsid w:val="00945186"/>
    <w:rsid w:val="00945226"/>
    <w:rsid w:val="0094523B"/>
    <w:rsid w:val="00945263"/>
    <w:rsid w:val="00945368"/>
    <w:rsid w:val="0094544E"/>
    <w:rsid w:val="009454D5"/>
    <w:rsid w:val="009455D0"/>
    <w:rsid w:val="0094562D"/>
    <w:rsid w:val="009456B4"/>
    <w:rsid w:val="009457E7"/>
    <w:rsid w:val="0094598B"/>
    <w:rsid w:val="009459DD"/>
    <w:rsid w:val="00945BDF"/>
    <w:rsid w:val="00945C45"/>
    <w:rsid w:val="00945C92"/>
    <w:rsid w:val="00945CB1"/>
    <w:rsid w:val="00945D93"/>
    <w:rsid w:val="00945DC9"/>
    <w:rsid w:val="00945E5C"/>
    <w:rsid w:val="00945EFB"/>
    <w:rsid w:val="00946004"/>
    <w:rsid w:val="0094603C"/>
    <w:rsid w:val="00946168"/>
    <w:rsid w:val="00946240"/>
    <w:rsid w:val="0094624B"/>
    <w:rsid w:val="009463A9"/>
    <w:rsid w:val="009463C3"/>
    <w:rsid w:val="009463CC"/>
    <w:rsid w:val="009466EE"/>
    <w:rsid w:val="0094677F"/>
    <w:rsid w:val="0094679C"/>
    <w:rsid w:val="009467FC"/>
    <w:rsid w:val="009468A3"/>
    <w:rsid w:val="009469D1"/>
    <w:rsid w:val="00946A48"/>
    <w:rsid w:val="00946D9A"/>
    <w:rsid w:val="00946DBC"/>
    <w:rsid w:val="009472AA"/>
    <w:rsid w:val="0094742A"/>
    <w:rsid w:val="0094746E"/>
    <w:rsid w:val="009474C4"/>
    <w:rsid w:val="009474F1"/>
    <w:rsid w:val="00947547"/>
    <w:rsid w:val="0094754F"/>
    <w:rsid w:val="00947772"/>
    <w:rsid w:val="009479A3"/>
    <w:rsid w:val="00947D1F"/>
    <w:rsid w:val="00947ED2"/>
    <w:rsid w:val="00947F08"/>
    <w:rsid w:val="00947F2E"/>
    <w:rsid w:val="00947FFD"/>
    <w:rsid w:val="00950056"/>
    <w:rsid w:val="0095013E"/>
    <w:rsid w:val="00950172"/>
    <w:rsid w:val="0095028B"/>
    <w:rsid w:val="00950311"/>
    <w:rsid w:val="00950318"/>
    <w:rsid w:val="0095034B"/>
    <w:rsid w:val="00950355"/>
    <w:rsid w:val="009503CD"/>
    <w:rsid w:val="0095040D"/>
    <w:rsid w:val="009505A5"/>
    <w:rsid w:val="00950607"/>
    <w:rsid w:val="00950652"/>
    <w:rsid w:val="009507CA"/>
    <w:rsid w:val="00950890"/>
    <w:rsid w:val="00950904"/>
    <w:rsid w:val="00950944"/>
    <w:rsid w:val="009509B4"/>
    <w:rsid w:val="00950A21"/>
    <w:rsid w:val="00950A7E"/>
    <w:rsid w:val="00950A7F"/>
    <w:rsid w:val="00950B42"/>
    <w:rsid w:val="00950C82"/>
    <w:rsid w:val="00950E39"/>
    <w:rsid w:val="00950EF3"/>
    <w:rsid w:val="009512A1"/>
    <w:rsid w:val="0095143B"/>
    <w:rsid w:val="009514AF"/>
    <w:rsid w:val="009515BE"/>
    <w:rsid w:val="009516A3"/>
    <w:rsid w:val="0095189E"/>
    <w:rsid w:val="00951930"/>
    <w:rsid w:val="0095193A"/>
    <w:rsid w:val="00951ACE"/>
    <w:rsid w:val="00951B4A"/>
    <w:rsid w:val="00951C04"/>
    <w:rsid w:val="00951D1D"/>
    <w:rsid w:val="00951D2C"/>
    <w:rsid w:val="00951DC3"/>
    <w:rsid w:val="00951DD6"/>
    <w:rsid w:val="00951F29"/>
    <w:rsid w:val="00951FBF"/>
    <w:rsid w:val="00952006"/>
    <w:rsid w:val="0095201A"/>
    <w:rsid w:val="00952037"/>
    <w:rsid w:val="009520AD"/>
    <w:rsid w:val="009520D9"/>
    <w:rsid w:val="00952101"/>
    <w:rsid w:val="00952194"/>
    <w:rsid w:val="00952297"/>
    <w:rsid w:val="009523DC"/>
    <w:rsid w:val="009524C3"/>
    <w:rsid w:val="0095253D"/>
    <w:rsid w:val="00952551"/>
    <w:rsid w:val="00952678"/>
    <w:rsid w:val="00952699"/>
    <w:rsid w:val="009526C8"/>
    <w:rsid w:val="0095275C"/>
    <w:rsid w:val="009527BE"/>
    <w:rsid w:val="009527F8"/>
    <w:rsid w:val="0095283E"/>
    <w:rsid w:val="00952911"/>
    <w:rsid w:val="00952931"/>
    <w:rsid w:val="00952949"/>
    <w:rsid w:val="009529B8"/>
    <w:rsid w:val="009529DB"/>
    <w:rsid w:val="00952B9B"/>
    <w:rsid w:val="00952B9C"/>
    <w:rsid w:val="00952BE8"/>
    <w:rsid w:val="00952C39"/>
    <w:rsid w:val="00952C4F"/>
    <w:rsid w:val="00952CA8"/>
    <w:rsid w:val="00952D3C"/>
    <w:rsid w:val="00952DEF"/>
    <w:rsid w:val="00952DFB"/>
    <w:rsid w:val="00952E85"/>
    <w:rsid w:val="00953043"/>
    <w:rsid w:val="00953076"/>
    <w:rsid w:val="009532F9"/>
    <w:rsid w:val="00953444"/>
    <w:rsid w:val="00953487"/>
    <w:rsid w:val="009535F0"/>
    <w:rsid w:val="00953658"/>
    <w:rsid w:val="00953662"/>
    <w:rsid w:val="009536F9"/>
    <w:rsid w:val="0095371E"/>
    <w:rsid w:val="0095373D"/>
    <w:rsid w:val="00953769"/>
    <w:rsid w:val="0095385D"/>
    <w:rsid w:val="009538E2"/>
    <w:rsid w:val="009538F7"/>
    <w:rsid w:val="00953970"/>
    <w:rsid w:val="00953A0B"/>
    <w:rsid w:val="00953A83"/>
    <w:rsid w:val="00953AF4"/>
    <w:rsid w:val="00953AFE"/>
    <w:rsid w:val="00953B51"/>
    <w:rsid w:val="00953B71"/>
    <w:rsid w:val="00953C76"/>
    <w:rsid w:val="00953CB9"/>
    <w:rsid w:val="00953CF8"/>
    <w:rsid w:val="00953DF3"/>
    <w:rsid w:val="00953E29"/>
    <w:rsid w:val="00953EE5"/>
    <w:rsid w:val="00953F27"/>
    <w:rsid w:val="00953FA2"/>
    <w:rsid w:val="009540E4"/>
    <w:rsid w:val="00954108"/>
    <w:rsid w:val="00954153"/>
    <w:rsid w:val="00954160"/>
    <w:rsid w:val="0095426A"/>
    <w:rsid w:val="00954326"/>
    <w:rsid w:val="00954335"/>
    <w:rsid w:val="0095438E"/>
    <w:rsid w:val="0095440F"/>
    <w:rsid w:val="0095441B"/>
    <w:rsid w:val="00954644"/>
    <w:rsid w:val="00954709"/>
    <w:rsid w:val="00954897"/>
    <w:rsid w:val="00954927"/>
    <w:rsid w:val="009549E0"/>
    <w:rsid w:val="00954B64"/>
    <w:rsid w:val="00954CDC"/>
    <w:rsid w:val="00954D1C"/>
    <w:rsid w:val="00954D20"/>
    <w:rsid w:val="00954EBC"/>
    <w:rsid w:val="00954EC4"/>
    <w:rsid w:val="00954F2A"/>
    <w:rsid w:val="0095511A"/>
    <w:rsid w:val="0095526A"/>
    <w:rsid w:val="00955316"/>
    <w:rsid w:val="00955364"/>
    <w:rsid w:val="00955370"/>
    <w:rsid w:val="00955402"/>
    <w:rsid w:val="00955656"/>
    <w:rsid w:val="00955738"/>
    <w:rsid w:val="009557A6"/>
    <w:rsid w:val="009557EF"/>
    <w:rsid w:val="009558A5"/>
    <w:rsid w:val="00955955"/>
    <w:rsid w:val="00955A9F"/>
    <w:rsid w:val="00955B13"/>
    <w:rsid w:val="00955BD9"/>
    <w:rsid w:val="00955C33"/>
    <w:rsid w:val="00955C5D"/>
    <w:rsid w:val="00955D0B"/>
    <w:rsid w:val="00955E6D"/>
    <w:rsid w:val="00955E88"/>
    <w:rsid w:val="00955FB0"/>
    <w:rsid w:val="00955FB6"/>
    <w:rsid w:val="009560C1"/>
    <w:rsid w:val="009560C6"/>
    <w:rsid w:val="00956243"/>
    <w:rsid w:val="009562DD"/>
    <w:rsid w:val="00956423"/>
    <w:rsid w:val="009564E3"/>
    <w:rsid w:val="0095653F"/>
    <w:rsid w:val="00956582"/>
    <w:rsid w:val="0095662D"/>
    <w:rsid w:val="00956669"/>
    <w:rsid w:val="009566CD"/>
    <w:rsid w:val="00956726"/>
    <w:rsid w:val="00956926"/>
    <w:rsid w:val="0095692A"/>
    <w:rsid w:val="00956A5C"/>
    <w:rsid w:val="00956AAA"/>
    <w:rsid w:val="00956CDC"/>
    <w:rsid w:val="00956DD5"/>
    <w:rsid w:val="00956E0F"/>
    <w:rsid w:val="00956E31"/>
    <w:rsid w:val="00956ED9"/>
    <w:rsid w:val="00956F3A"/>
    <w:rsid w:val="00956F46"/>
    <w:rsid w:val="00956F9F"/>
    <w:rsid w:val="00957183"/>
    <w:rsid w:val="009571F6"/>
    <w:rsid w:val="00957219"/>
    <w:rsid w:val="00957222"/>
    <w:rsid w:val="0095722D"/>
    <w:rsid w:val="00957234"/>
    <w:rsid w:val="00957259"/>
    <w:rsid w:val="0095725B"/>
    <w:rsid w:val="009573FD"/>
    <w:rsid w:val="009574BC"/>
    <w:rsid w:val="00957551"/>
    <w:rsid w:val="00957621"/>
    <w:rsid w:val="0095773E"/>
    <w:rsid w:val="00957784"/>
    <w:rsid w:val="009579FA"/>
    <w:rsid w:val="00957A71"/>
    <w:rsid w:val="00957B80"/>
    <w:rsid w:val="00957D3B"/>
    <w:rsid w:val="00957D4F"/>
    <w:rsid w:val="00957DEC"/>
    <w:rsid w:val="00957E60"/>
    <w:rsid w:val="00957F88"/>
    <w:rsid w:val="0096004A"/>
    <w:rsid w:val="00960254"/>
    <w:rsid w:val="0096035F"/>
    <w:rsid w:val="00960371"/>
    <w:rsid w:val="009603B1"/>
    <w:rsid w:val="0096040C"/>
    <w:rsid w:val="00960418"/>
    <w:rsid w:val="0096042F"/>
    <w:rsid w:val="00960437"/>
    <w:rsid w:val="00960529"/>
    <w:rsid w:val="0096054A"/>
    <w:rsid w:val="009605B6"/>
    <w:rsid w:val="009606AA"/>
    <w:rsid w:val="0096082E"/>
    <w:rsid w:val="0096085C"/>
    <w:rsid w:val="00960871"/>
    <w:rsid w:val="009608CB"/>
    <w:rsid w:val="00960922"/>
    <w:rsid w:val="009609E2"/>
    <w:rsid w:val="009609F1"/>
    <w:rsid w:val="00960AA7"/>
    <w:rsid w:val="00960AAB"/>
    <w:rsid w:val="00960AD9"/>
    <w:rsid w:val="00960BA0"/>
    <w:rsid w:val="00960C78"/>
    <w:rsid w:val="00960D02"/>
    <w:rsid w:val="00960DA0"/>
    <w:rsid w:val="00960E04"/>
    <w:rsid w:val="00960E44"/>
    <w:rsid w:val="00960E7A"/>
    <w:rsid w:val="009610BE"/>
    <w:rsid w:val="00961329"/>
    <w:rsid w:val="0096147E"/>
    <w:rsid w:val="00961599"/>
    <w:rsid w:val="0096160D"/>
    <w:rsid w:val="00961694"/>
    <w:rsid w:val="009617E0"/>
    <w:rsid w:val="009617FF"/>
    <w:rsid w:val="00961808"/>
    <w:rsid w:val="00961A77"/>
    <w:rsid w:val="00961AF0"/>
    <w:rsid w:val="00961BE8"/>
    <w:rsid w:val="00961BF5"/>
    <w:rsid w:val="00961C56"/>
    <w:rsid w:val="00961D26"/>
    <w:rsid w:val="00961DF1"/>
    <w:rsid w:val="00961DFD"/>
    <w:rsid w:val="00961F9B"/>
    <w:rsid w:val="0096200C"/>
    <w:rsid w:val="00962114"/>
    <w:rsid w:val="0096218D"/>
    <w:rsid w:val="0096236A"/>
    <w:rsid w:val="009623A9"/>
    <w:rsid w:val="0096248C"/>
    <w:rsid w:val="009624B2"/>
    <w:rsid w:val="00962743"/>
    <w:rsid w:val="00962780"/>
    <w:rsid w:val="0096279E"/>
    <w:rsid w:val="00962832"/>
    <w:rsid w:val="00962878"/>
    <w:rsid w:val="00962944"/>
    <w:rsid w:val="00962AAD"/>
    <w:rsid w:val="00962AB5"/>
    <w:rsid w:val="00962B22"/>
    <w:rsid w:val="00962BEF"/>
    <w:rsid w:val="00962C46"/>
    <w:rsid w:val="00962DFC"/>
    <w:rsid w:val="00962E76"/>
    <w:rsid w:val="00962EDA"/>
    <w:rsid w:val="00962F8E"/>
    <w:rsid w:val="00962F9E"/>
    <w:rsid w:val="009630D2"/>
    <w:rsid w:val="00963190"/>
    <w:rsid w:val="00963197"/>
    <w:rsid w:val="009632D0"/>
    <w:rsid w:val="00963340"/>
    <w:rsid w:val="009634A1"/>
    <w:rsid w:val="009634CA"/>
    <w:rsid w:val="0096364E"/>
    <w:rsid w:val="0096369B"/>
    <w:rsid w:val="009636EA"/>
    <w:rsid w:val="0096378E"/>
    <w:rsid w:val="00963909"/>
    <w:rsid w:val="009639F5"/>
    <w:rsid w:val="00963A03"/>
    <w:rsid w:val="00963AF8"/>
    <w:rsid w:val="00963B20"/>
    <w:rsid w:val="00963C36"/>
    <w:rsid w:val="00963C6A"/>
    <w:rsid w:val="00963D44"/>
    <w:rsid w:val="00963DDE"/>
    <w:rsid w:val="00963E42"/>
    <w:rsid w:val="00963E51"/>
    <w:rsid w:val="00963EA2"/>
    <w:rsid w:val="00963F5E"/>
    <w:rsid w:val="00963FAE"/>
    <w:rsid w:val="009640E2"/>
    <w:rsid w:val="009641C8"/>
    <w:rsid w:val="009641D3"/>
    <w:rsid w:val="009642B9"/>
    <w:rsid w:val="009643EF"/>
    <w:rsid w:val="009644BB"/>
    <w:rsid w:val="009646C4"/>
    <w:rsid w:val="00964748"/>
    <w:rsid w:val="009647EE"/>
    <w:rsid w:val="009648A1"/>
    <w:rsid w:val="009648A6"/>
    <w:rsid w:val="009648CA"/>
    <w:rsid w:val="00964954"/>
    <w:rsid w:val="00964988"/>
    <w:rsid w:val="00964AB2"/>
    <w:rsid w:val="00964BA9"/>
    <w:rsid w:val="00964BFE"/>
    <w:rsid w:val="00964C49"/>
    <w:rsid w:val="00964CE8"/>
    <w:rsid w:val="00964D9C"/>
    <w:rsid w:val="00964FAB"/>
    <w:rsid w:val="0096509D"/>
    <w:rsid w:val="009650D0"/>
    <w:rsid w:val="009650E8"/>
    <w:rsid w:val="009651CC"/>
    <w:rsid w:val="009652BA"/>
    <w:rsid w:val="00965323"/>
    <w:rsid w:val="0096533A"/>
    <w:rsid w:val="0096534B"/>
    <w:rsid w:val="009654A9"/>
    <w:rsid w:val="0096555D"/>
    <w:rsid w:val="009655E8"/>
    <w:rsid w:val="00965644"/>
    <w:rsid w:val="00965648"/>
    <w:rsid w:val="00965655"/>
    <w:rsid w:val="00965838"/>
    <w:rsid w:val="00965866"/>
    <w:rsid w:val="00965936"/>
    <w:rsid w:val="00965B6C"/>
    <w:rsid w:val="00965D2D"/>
    <w:rsid w:val="00965D4A"/>
    <w:rsid w:val="00965DAF"/>
    <w:rsid w:val="00965EC8"/>
    <w:rsid w:val="0096605F"/>
    <w:rsid w:val="00966077"/>
    <w:rsid w:val="009660A3"/>
    <w:rsid w:val="0096622F"/>
    <w:rsid w:val="0096627A"/>
    <w:rsid w:val="009662C9"/>
    <w:rsid w:val="00966426"/>
    <w:rsid w:val="009664E0"/>
    <w:rsid w:val="009664E2"/>
    <w:rsid w:val="00966531"/>
    <w:rsid w:val="0096657E"/>
    <w:rsid w:val="0096678D"/>
    <w:rsid w:val="009668A9"/>
    <w:rsid w:val="009668B2"/>
    <w:rsid w:val="009669A5"/>
    <w:rsid w:val="00966AA0"/>
    <w:rsid w:val="00966C9F"/>
    <w:rsid w:val="00966D0B"/>
    <w:rsid w:val="00966D4A"/>
    <w:rsid w:val="00966D73"/>
    <w:rsid w:val="00966DA6"/>
    <w:rsid w:val="00966DA8"/>
    <w:rsid w:val="00966DB4"/>
    <w:rsid w:val="00966E4C"/>
    <w:rsid w:val="00966E52"/>
    <w:rsid w:val="00966E70"/>
    <w:rsid w:val="0096704C"/>
    <w:rsid w:val="0096705A"/>
    <w:rsid w:val="009671B0"/>
    <w:rsid w:val="00967484"/>
    <w:rsid w:val="00967498"/>
    <w:rsid w:val="009675AC"/>
    <w:rsid w:val="009676B5"/>
    <w:rsid w:val="0096770E"/>
    <w:rsid w:val="009677EB"/>
    <w:rsid w:val="0096794F"/>
    <w:rsid w:val="0096795B"/>
    <w:rsid w:val="009679AC"/>
    <w:rsid w:val="009679DA"/>
    <w:rsid w:val="00967A9A"/>
    <w:rsid w:val="00967B7E"/>
    <w:rsid w:val="00967CA6"/>
    <w:rsid w:val="00967D65"/>
    <w:rsid w:val="00967DA1"/>
    <w:rsid w:val="00967DE2"/>
    <w:rsid w:val="00967E30"/>
    <w:rsid w:val="00967E58"/>
    <w:rsid w:val="00967FB9"/>
    <w:rsid w:val="00967FE4"/>
    <w:rsid w:val="0097012F"/>
    <w:rsid w:val="00970157"/>
    <w:rsid w:val="009701B5"/>
    <w:rsid w:val="009701E0"/>
    <w:rsid w:val="0097028B"/>
    <w:rsid w:val="009702C4"/>
    <w:rsid w:val="009702CB"/>
    <w:rsid w:val="00970422"/>
    <w:rsid w:val="00970449"/>
    <w:rsid w:val="00970461"/>
    <w:rsid w:val="00970656"/>
    <w:rsid w:val="009707D4"/>
    <w:rsid w:val="009708C7"/>
    <w:rsid w:val="009709E5"/>
    <w:rsid w:val="00970A13"/>
    <w:rsid w:val="00970AF0"/>
    <w:rsid w:val="00970B7E"/>
    <w:rsid w:val="00970BA3"/>
    <w:rsid w:val="00970BD0"/>
    <w:rsid w:val="00970D91"/>
    <w:rsid w:val="00970EAE"/>
    <w:rsid w:val="00970EE1"/>
    <w:rsid w:val="009710D3"/>
    <w:rsid w:val="009710EC"/>
    <w:rsid w:val="00971232"/>
    <w:rsid w:val="0097123B"/>
    <w:rsid w:val="009712BA"/>
    <w:rsid w:val="0097136B"/>
    <w:rsid w:val="009714D4"/>
    <w:rsid w:val="00971571"/>
    <w:rsid w:val="0097160F"/>
    <w:rsid w:val="00971643"/>
    <w:rsid w:val="00971728"/>
    <w:rsid w:val="00971732"/>
    <w:rsid w:val="00971760"/>
    <w:rsid w:val="00971840"/>
    <w:rsid w:val="009718C4"/>
    <w:rsid w:val="009719E5"/>
    <w:rsid w:val="00971A82"/>
    <w:rsid w:val="00971C08"/>
    <w:rsid w:val="00971F7E"/>
    <w:rsid w:val="00972070"/>
    <w:rsid w:val="00972215"/>
    <w:rsid w:val="009722BD"/>
    <w:rsid w:val="009723A9"/>
    <w:rsid w:val="0097252B"/>
    <w:rsid w:val="0097256D"/>
    <w:rsid w:val="0097265E"/>
    <w:rsid w:val="0097266F"/>
    <w:rsid w:val="009726A2"/>
    <w:rsid w:val="0097272D"/>
    <w:rsid w:val="00972763"/>
    <w:rsid w:val="009728F8"/>
    <w:rsid w:val="00972958"/>
    <w:rsid w:val="0097296F"/>
    <w:rsid w:val="00972B15"/>
    <w:rsid w:val="00972BB8"/>
    <w:rsid w:val="00972BCC"/>
    <w:rsid w:val="00972C53"/>
    <w:rsid w:val="00972CC7"/>
    <w:rsid w:val="00972CEB"/>
    <w:rsid w:val="00972CEE"/>
    <w:rsid w:val="00972D24"/>
    <w:rsid w:val="00972D39"/>
    <w:rsid w:val="00972DD3"/>
    <w:rsid w:val="00972E3D"/>
    <w:rsid w:val="00972F4A"/>
    <w:rsid w:val="00972FB6"/>
    <w:rsid w:val="0097303D"/>
    <w:rsid w:val="00973065"/>
    <w:rsid w:val="009730D1"/>
    <w:rsid w:val="00973178"/>
    <w:rsid w:val="009731E9"/>
    <w:rsid w:val="00973219"/>
    <w:rsid w:val="00973347"/>
    <w:rsid w:val="009733B6"/>
    <w:rsid w:val="00973454"/>
    <w:rsid w:val="00973493"/>
    <w:rsid w:val="009735F0"/>
    <w:rsid w:val="0097393C"/>
    <w:rsid w:val="00973946"/>
    <w:rsid w:val="009739D0"/>
    <w:rsid w:val="00973AAC"/>
    <w:rsid w:val="00973CCC"/>
    <w:rsid w:val="00973D20"/>
    <w:rsid w:val="00973D57"/>
    <w:rsid w:val="00973D8C"/>
    <w:rsid w:val="00973D96"/>
    <w:rsid w:val="00973DE4"/>
    <w:rsid w:val="00973E07"/>
    <w:rsid w:val="00973E4E"/>
    <w:rsid w:val="00973F2F"/>
    <w:rsid w:val="00973FD9"/>
    <w:rsid w:val="0097415C"/>
    <w:rsid w:val="0097435D"/>
    <w:rsid w:val="00974446"/>
    <w:rsid w:val="00974455"/>
    <w:rsid w:val="009744F3"/>
    <w:rsid w:val="0097466E"/>
    <w:rsid w:val="009746DF"/>
    <w:rsid w:val="00974722"/>
    <w:rsid w:val="0097472F"/>
    <w:rsid w:val="00974796"/>
    <w:rsid w:val="0097484D"/>
    <w:rsid w:val="009749D5"/>
    <w:rsid w:val="00974AAD"/>
    <w:rsid w:val="00974B44"/>
    <w:rsid w:val="00974B8F"/>
    <w:rsid w:val="00974BF5"/>
    <w:rsid w:val="00974C0E"/>
    <w:rsid w:val="00974C3A"/>
    <w:rsid w:val="00974C5C"/>
    <w:rsid w:val="00974CF1"/>
    <w:rsid w:val="00974E88"/>
    <w:rsid w:val="00974EF2"/>
    <w:rsid w:val="00974FB5"/>
    <w:rsid w:val="009752F7"/>
    <w:rsid w:val="00975316"/>
    <w:rsid w:val="009753FE"/>
    <w:rsid w:val="00975575"/>
    <w:rsid w:val="00975576"/>
    <w:rsid w:val="0097557E"/>
    <w:rsid w:val="00975633"/>
    <w:rsid w:val="00975677"/>
    <w:rsid w:val="00975720"/>
    <w:rsid w:val="00975803"/>
    <w:rsid w:val="0097588A"/>
    <w:rsid w:val="00975892"/>
    <w:rsid w:val="009758D4"/>
    <w:rsid w:val="00975915"/>
    <w:rsid w:val="009759AE"/>
    <w:rsid w:val="00975C3D"/>
    <w:rsid w:val="00975CD0"/>
    <w:rsid w:val="00975E33"/>
    <w:rsid w:val="00975F34"/>
    <w:rsid w:val="00975F56"/>
    <w:rsid w:val="00975F5C"/>
    <w:rsid w:val="00975F8F"/>
    <w:rsid w:val="00975F9C"/>
    <w:rsid w:val="00976060"/>
    <w:rsid w:val="009760D7"/>
    <w:rsid w:val="009760FA"/>
    <w:rsid w:val="00976169"/>
    <w:rsid w:val="009762C2"/>
    <w:rsid w:val="009762E3"/>
    <w:rsid w:val="00976320"/>
    <w:rsid w:val="00976336"/>
    <w:rsid w:val="0097635B"/>
    <w:rsid w:val="00976377"/>
    <w:rsid w:val="00976386"/>
    <w:rsid w:val="0097645C"/>
    <w:rsid w:val="0097646E"/>
    <w:rsid w:val="0097652A"/>
    <w:rsid w:val="0097653B"/>
    <w:rsid w:val="0097670B"/>
    <w:rsid w:val="0097674A"/>
    <w:rsid w:val="00976820"/>
    <w:rsid w:val="00976845"/>
    <w:rsid w:val="009768CF"/>
    <w:rsid w:val="00976909"/>
    <w:rsid w:val="009769C5"/>
    <w:rsid w:val="00976A90"/>
    <w:rsid w:val="00976DA1"/>
    <w:rsid w:val="00976E2E"/>
    <w:rsid w:val="00977208"/>
    <w:rsid w:val="0097727B"/>
    <w:rsid w:val="0097732C"/>
    <w:rsid w:val="009775E1"/>
    <w:rsid w:val="00977809"/>
    <w:rsid w:val="00977848"/>
    <w:rsid w:val="0097787B"/>
    <w:rsid w:val="00977A19"/>
    <w:rsid w:val="00977BE1"/>
    <w:rsid w:val="00977C57"/>
    <w:rsid w:val="00977C66"/>
    <w:rsid w:val="00977CB0"/>
    <w:rsid w:val="00977E02"/>
    <w:rsid w:val="00977E3C"/>
    <w:rsid w:val="00977FC3"/>
    <w:rsid w:val="00980147"/>
    <w:rsid w:val="00980179"/>
    <w:rsid w:val="009801B8"/>
    <w:rsid w:val="009801CE"/>
    <w:rsid w:val="009801F3"/>
    <w:rsid w:val="0098023B"/>
    <w:rsid w:val="00980326"/>
    <w:rsid w:val="00980508"/>
    <w:rsid w:val="0098053E"/>
    <w:rsid w:val="0098054B"/>
    <w:rsid w:val="00980550"/>
    <w:rsid w:val="00980688"/>
    <w:rsid w:val="009806C8"/>
    <w:rsid w:val="0098071A"/>
    <w:rsid w:val="00980806"/>
    <w:rsid w:val="009808AA"/>
    <w:rsid w:val="00980900"/>
    <w:rsid w:val="0098099C"/>
    <w:rsid w:val="009809D3"/>
    <w:rsid w:val="00980A36"/>
    <w:rsid w:val="00980A86"/>
    <w:rsid w:val="00980AAB"/>
    <w:rsid w:val="00980AC0"/>
    <w:rsid w:val="00980BB5"/>
    <w:rsid w:val="00980BE9"/>
    <w:rsid w:val="00980FAE"/>
    <w:rsid w:val="00980FF0"/>
    <w:rsid w:val="00981004"/>
    <w:rsid w:val="00981087"/>
    <w:rsid w:val="00981098"/>
    <w:rsid w:val="009810F4"/>
    <w:rsid w:val="009811D7"/>
    <w:rsid w:val="00981216"/>
    <w:rsid w:val="00981271"/>
    <w:rsid w:val="009812B7"/>
    <w:rsid w:val="009812F1"/>
    <w:rsid w:val="009814BC"/>
    <w:rsid w:val="009815EB"/>
    <w:rsid w:val="00981739"/>
    <w:rsid w:val="0098185A"/>
    <w:rsid w:val="00981921"/>
    <w:rsid w:val="0098199E"/>
    <w:rsid w:val="009819EC"/>
    <w:rsid w:val="00981AE9"/>
    <w:rsid w:val="00981AF6"/>
    <w:rsid w:val="00981B3D"/>
    <w:rsid w:val="00981B96"/>
    <w:rsid w:val="00981BEE"/>
    <w:rsid w:val="00981C7F"/>
    <w:rsid w:val="00981C85"/>
    <w:rsid w:val="00981CAC"/>
    <w:rsid w:val="00981CB5"/>
    <w:rsid w:val="00981CD4"/>
    <w:rsid w:val="00981DB5"/>
    <w:rsid w:val="00981EF1"/>
    <w:rsid w:val="00981FA0"/>
    <w:rsid w:val="00981FEE"/>
    <w:rsid w:val="0098202B"/>
    <w:rsid w:val="0098205B"/>
    <w:rsid w:val="00982122"/>
    <w:rsid w:val="0098233E"/>
    <w:rsid w:val="009824B9"/>
    <w:rsid w:val="00982504"/>
    <w:rsid w:val="00982654"/>
    <w:rsid w:val="00982678"/>
    <w:rsid w:val="009827B9"/>
    <w:rsid w:val="009827EC"/>
    <w:rsid w:val="0098280F"/>
    <w:rsid w:val="00982917"/>
    <w:rsid w:val="00982918"/>
    <w:rsid w:val="00982945"/>
    <w:rsid w:val="00982979"/>
    <w:rsid w:val="009829A4"/>
    <w:rsid w:val="00982AC3"/>
    <w:rsid w:val="00982AE9"/>
    <w:rsid w:val="00982B25"/>
    <w:rsid w:val="00982B3D"/>
    <w:rsid w:val="00982D14"/>
    <w:rsid w:val="00982D3B"/>
    <w:rsid w:val="00982D87"/>
    <w:rsid w:val="00982D94"/>
    <w:rsid w:val="00982DD5"/>
    <w:rsid w:val="00982E25"/>
    <w:rsid w:val="00982E6F"/>
    <w:rsid w:val="00982E9D"/>
    <w:rsid w:val="00982EBC"/>
    <w:rsid w:val="00982EE8"/>
    <w:rsid w:val="0098301A"/>
    <w:rsid w:val="00983055"/>
    <w:rsid w:val="0098310D"/>
    <w:rsid w:val="00983391"/>
    <w:rsid w:val="009833BD"/>
    <w:rsid w:val="009833DC"/>
    <w:rsid w:val="009833EF"/>
    <w:rsid w:val="00983446"/>
    <w:rsid w:val="00983623"/>
    <w:rsid w:val="009836F1"/>
    <w:rsid w:val="0098375B"/>
    <w:rsid w:val="009837CE"/>
    <w:rsid w:val="0098383B"/>
    <w:rsid w:val="00983867"/>
    <w:rsid w:val="00983884"/>
    <w:rsid w:val="0098397B"/>
    <w:rsid w:val="0098399B"/>
    <w:rsid w:val="009839A1"/>
    <w:rsid w:val="00983AD0"/>
    <w:rsid w:val="00983E50"/>
    <w:rsid w:val="00983E56"/>
    <w:rsid w:val="00983E94"/>
    <w:rsid w:val="00983EA9"/>
    <w:rsid w:val="00983ED2"/>
    <w:rsid w:val="00983F0F"/>
    <w:rsid w:val="00983F17"/>
    <w:rsid w:val="00983FD3"/>
    <w:rsid w:val="0098402A"/>
    <w:rsid w:val="00984049"/>
    <w:rsid w:val="00984072"/>
    <w:rsid w:val="009840AE"/>
    <w:rsid w:val="00984130"/>
    <w:rsid w:val="00984159"/>
    <w:rsid w:val="009843E2"/>
    <w:rsid w:val="00984409"/>
    <w:rsid w:val="0098453D"/>
    <w:rsid w:val="00984598"/>
    <w:rsid w:val="009846CC"/>
    <w:rsid w:val="009846F5"/>
    <w:rsid w:val="00984744"/>
    <w:rsid w:val="00984801"/>
    <w:rsid w:val="009848BD"/>
    <w:rsid w:val="009849F3"/>
    <w:rsid w:val="00984A82"/>
    <w:rsid w:val="00984AD5"/>
    <w:rsid w:val="00984B7F"/>
    <w:rsid w:val="00984BAC"/>
    <w:rsid w:val="00984BB1"/>
    <w:rsid w:val="00984C55"/>
    <w:rsid w:val="00984C94"/>
    <w:rsid w:val="00984DE6"/>
    <w:rsid w:val="00984ED1"/>
    <w:rsid w:val="00984F52"/>
    <w:rsid w:val="0098511F"/>
    <w:rsid w:val="0098515F"/>
    <w:rsid w:val="009851C8"/>
    <w:rsid w:val="009851EF"/>
    <w:rsid w:val="0098520D"/>
    <w:rsid w:val="00985264"/>
    <w:rsid w:val="009852D4"/>
    <w:rsid w:val="00985581"/>
    <w:rsid w:val="0098559E"/>
    <w:rsid w:val="009855E6"/>
    <w:rsid w:val="009856BD"/>
    <w:rsid w:val="009856C9"/>
    <w:rsid w:val="009857DC"/>
    <w:rsid w:val="0098581F"/>
    <w:rsid w:val="009858CE"/>
    <w:rsid w:val="00985932"/>
    <w:rsid w:val="009859D6"/>
    <w:rsid w:val="00985AB6"/>
    <w:rsid w:val="00985B9B"/>
    <w:rsid w:val="00985CC1"/>
    <w:rsid w:val="00985CFA"/>
    <w:rsid w:val="00985D0B"/>
    <w:rsid w:val="00985E51"/>
    <w:rsid w:val="00985E9E"/>
    <w:rsid w:val="009860CA"/>
    <w:rsid w:val="00986147"/>
    <w:rsid w:val="009861AC"/>
    <w:rsid w:val="009861FC"/>
    <w:rsid w:val="0098626E"/>
    <w:rsid w:val="009862A0"/>
    <w:rsid w:val="00986464"/>
    <w:rsid w:val="00986478"/>
    <w:rsid w:val="00986497"/>
    <w:rsid w:val="00986551"/>
    <w:rsid w:val="009865D4"/>
    <w:rsid w:val="00986687"/>
    <w:rsid w:val="00986847"/>
    <w:rsid w:val="009868DF"/>
    <w:rsid w:val="0098690F"/>
    <w:rsid w:val="00986BA1"/>
    <w:rsid w:val="00986D76"/>
    <w:rsid w:val="00986DD5"/>
    <w:rsid w:val="00986EAD"/>
    <w:rsid w:val="00986FCF"/>
    <w:rsid w:val="00987000"/>
    <w:rsid w:val="0098708F"/>
    <w:rsid w:val="00987122"/>
    <w:rsid w:val="0098714C"/>
    <w:rsid w:val="009871C8"/>
    <w:rsid w:val="009871F1"/>
    <w:rsid w:val="00987237"/>
    <w:rsid w:val="00987256"/>
    <w:rsid w:val="009872AE"/>
    <w:rsid w:val="009872DD"/>
    <w:rsid w:val="0098734B"/>
    <w:rsid w:val="00987364"/>
    <w:rsid w:val="0098736C"/>
    <w:rsid w:val="009873A3"/>
    <w:rsid w:val="00987449"/>
    <w:rsid w:val="009875ED"/>
    <w:rsid w:val="00987669"/>
    <w:rsid w:val="009876AE"/>
    <w:rsid w:val="00987704"/>
    <w:rsid w:val="00987722"/>
    <w:rsid w:val="00987775"/>
    <w:rsid w:val="009877E7"/>
    <w:rsid w:val="00987927"/>
    <w:rsid w:val="00987966"/>
    <w:rsid w:val="00987987"/>
    <w:rsid w:val="00987AB9"/>
    <w:rsid w:val="00987B04"/>
    <w:rsid w:val="00987BCB"/>
    <w:rsid w:val="00987BF1"/>
    <w:rsid w:val="00987D64"/>
    <w:rsid w:val="00987FEF"/>
    <w:rsid w:val="00987FFA"/>
    <w:rsid w:val="00990032"/>
    <w:rsid w:val="00990043"/>
    <w:rsid w:val="009900DB"/>
    <w:rsid w:val="009902EE"/>
    <w:rsid w:val="00990536"/>
    <w:rsid w:val="0099054F"/>
    <w:rsid w:val="009905CE"/>
    <w:rsid w:val="0099060C"/>
    <w:rsid w:val="00990712"/>
    <w:rsid w:val="00990797"/>
    <w:rsid w:val="00990871"/>
    <w:rsid w:val="009908AB"/>
    <w:rsid w:val="0099092D"/>
    <w:rsid w:val="00990A2C"/>
    <w:rsid w:val="00990B82"/>
    <w:rsid w:val="00990C08"/>
    <w:rsid w:val="00990C1D"/>
    <w:rsid w:val="00990CAB"/>
    <w:rsid w:val="00990CD4"/>
    <w:rsid w:val="00990D23"/>
    <w:rsid w:val="00990E11"/>
    <w:rsid w:val="00990ED8"/>
    <w:rsid w:val="00990F7B"/>
    <w:rsid w:val="00990FD7"/>
    <w:rsid w:val="00991142"/>
    <w:rsid w:val="009911D6"/>
    <w:rsid w:val="00991261"/>
    <w:rsid w:val="00991303"/>
    <w:rsid w:val="0099137B"/>
    <w:rsid w:val="009913C7"/>
    <w:rsid w:val="00991478"/>
    <w:rsid w:val="009914CD"/>
    <w:rsid w:val="00991731"/>
    <w:rsid w:val="0099177A"/>
    <w:rsid w:val="009917C6"/>
    <w:rsid w:val="00991944"/>
    <w:rsid w:val="009919D5"/>
    <w:rsid w:val="00991A3B"/>
    <w:rsid w:val="00991A81"/>
    <w:rsid w:val="00991B46"/>
    <w:rsid w:val="00991C23"/>
    <w:rsid w:val="00991D61"/>
    <w:rsid w:val="00991E1E"/>
    <w:rsid w:val="00991E41"/>
    <w:rsid w:val="00991EFF"/>
    <w:rsid w:val="00991F26"/>
    <w:rsid w:val="009921B1"/>
    <w:rsid w:val="00992299"/>
    <w:rsid w:val="0099268A"/>
    <w:rsid w:val="0099268C"/>
    <w:rsid w:val="0099277D"/>
    <w:rsid w:val="009927D4"/>
    <w:rsid w:val="00992906"/>
    <w:rsid w:val="009929CE"/>
    <w:rsid w:val="00992AD1"/>
    <w:rsid w:val="00992CA6"/>
    <w:rsid w:val="00992CB3"/>
    <w:rsid w:val="00992CDA"/>
    <w:rsid w:val="00992DF0"/>
    <w:rsid w:val="00992E3F"/>
    <w:rsid w:val="00992F7F"/>
    <w:rsid w:val="00992FAB"/>
    <w:rsid w:val="00993034"/>
    <w:rsid w:val="009930B6"/>
    <w:rsid w:val="009930FB"/>
    <w:rsid w:val="009931C2"/>
    <w:rsid w:val="009931E3"/>
    <w:rsid w:val="00993403"/>
    <w:rsid w:val="00993485"/>
    <w:rsid w:val="0099366B"/>
    <w:rsid w:val="00993718"/>
    <w:rsid w:val="00993750"/>
    <w:rsid w:val="00993839"/>
    <w:rsid w:val="0099386F"/>
    <w:rsid w:val="00993877"/>
    <w:rsid w:val="009938A2"/>
    <w:rsid w:val="0099393A"/>
    <w:rsid w:val="00993A75"/>
    <w:rsid w:val="00993BE1"/>
    <w:rsid w:val="00993CE2"/>
    <w:rsid w:val="00993D55"/>
    <w:rsid w:val="00993D63"/>
    <w:rsid w:val="00993E28"/>
    <w:rsid w:val="00993E49"/>
    <w:rsid w:val="00993EB8"/>
    <w:rsid w:val="00994065"/>
    <w:rsid w:val="0099409F"/>
    <w:rsid w:val="00994158"/>
    <w:rsid w:val="0099415D"/>
    <w:rsid w:val="00994169"/>
    <w:rsid w:val="00994421"/>
    <w:rsid w:val="00994492"/>
    <w:rsid w:val="00994855"/>
    <w:rsid w:val="0099485D"/>
    <w:rsid w:val="00994865"/>
    <w:rsid w:val="00994973"/>
    <w:rsid w:val="009949A4"/>
    <w:rsid w:val="00994BBC"/>
    <w:rsid w:val="00994CED"/>
    <w:rsid w:val="00994E60"/>
    <w:rsid w:val="00994F20"/>
    <w:rsid w:val="00994FBF"/>
    <w:rsid w:val="00995015"/>
    <w:rsid w:val="009950F1"/>
    <w:rsid w:val="00995105"/>
    <w:rsid w:val="0099512E"/>
    <w:rsid w:val="00995340"/>
    <w:rsid w:val="00995455"/>
    <w:rsid w:val="00995475"/>
    <w:rsid w:val="009955F7"/>
    <w:rsid w:val="00995626"/>
    <w:rsid w:val="00995678"/>
    <w:rsid w:val="00995873"/>
    <w:rsid w:val="009958B7"/>
    <w:rsid w:val="00995951"/>
    <w:rsid w:val="009959F7"/>
    <w:rsid w:val="00995A4B"/>
    <w:rsid w:val="00995B01"/>
    <w:rsid w:val="00995B51"/>
    <w:rsid w:val="00995B8C"/>
    <w:rsid w:val="00995BB6"/>
    <w:rsid w:val="00995C44"/>
    <w:rsid w:val="00995C56"/>
    <w:rsid w:val="00995D69"/>
    <w:rsid w:val="00995DCC"/>
    <w:rsid w:val="00995E40"/>
    <w:rsid w:val="00995E92"/>
    <w:rsid w:val="00995EFF"/>
    <w:rsid w:val="00995FD8"/>
    <w:rsid w:val="0099605A"/>
    <w:rsid w:val="009960A8"/>
    <w:rsid w:val="009960B6"/>
    <w:rsid w:val="00996194"/>
    <w:rsid w:val="009962D7"/>
    <w:rsid w:val="00996371"/>
    <w:rsid w:val="0099649A"/>
    <w:rsid w:val="009964CB"/>
    <w:rsid w:val="009964CC"/>
    <w:rsid w:val="0099653D"/>
    <w:rsid w:val="00996601"/>
    <w:rsid w:val="00996707"/>
    <w:rsid w:val="009967BD"/>
    <w:rsid w:val="0099692D"/>
    <w:rsid w:val="00996946"/>
    <w:rsid w:val="00996990"/>
    <w:rsid w:val="009969A6"/>
    <w:rsid w:val="009969AD"/>
    <w:rsid w:val="00996A18"/>
    <w:rsid w:val="00996A88"/>
    <w:rsid w:val="00996C9F"/>
    <w:rsid w:val="00996D6D"/>
    <w:rsid w:val="00996E4A"/>
    <w:rsid w:val="00996EC6"/>
    <w:rsid w:val="009970AB"/>
    <w:rsid w:val="009971B0"/>
    <w:rsid w:val="009971D1"/>
    <w:rsid w:val="0099732B"/>
    <w:rsid w:val="00997405"/>
    <w:rsid w:val="00997412"/>
    <w:rsid w:val="0099742D"/>
    <w:rsid w:val="0099748E"/>
    <w:rsid w:val="009974C9"/>
    <w:rsid w:val="009974E9"/>
    <w:rsid w:val="00997532"/>
    <w:rsid w:val="00997789"/>
    <w:rsid w:val="0099783F"/>
    <w:rsid w:val="00997938"/>
    <w:rsid w:val="0099793F"/>
    <w:rsid w:val="00997A25"/>
    <w:rsid w:val="00997A5B"/>
    <w:rsid w:val="00997BE8"/>
    <w:rsid w:val="00997CD5"/>
    <w:rsid w:val="00997EF9"/>
    <w:rsid w:val="00997F35"/>
    <w:rsid w:val="00997F73"/>
    <w:rsid w:val="009A003F"/>
    <w:rsid w:val="009A00C3"/>
    <w:rsid w:val="009A00DA"/>
    <w:rsid w:val="009A0152"/>
    <w:rsid w:val="009A048A"/>
    <w:rsid w:val="009A04F1"/>
    <w:rsid w:val="009A0522"/>
    <w:rsid w:val="009A05A2"/>
    <w:rsid w:val="009A0712"/>
    <w:rsid w:val="009A08BD"/>
    <w:rsid w:val="009A08F0"/>
    <w:rsid w:val="009A08F4"/>
    <w:rsid w:val="009A0923"/>
    <w:rsid w:val="009A0AE1"/>
    <w:rsid w:val="009A0B69"/>
    <w:rsid w:val="009A0E09"/>
    <w:rsid w:val="009A0E2A"/>
    <w:rsid w:val="009A0F34"/>
    <w:rsid w:val="009A0F9E"/>
    <w:rsid w:val="009A1072"/>
    <w:rsid w:val="009A120F"/>
    <w:rsid w:val="009A1381"/>
    <w:rsid w:val="009A13FD"/>
    <w:rsid w:val="009A14F7"/>
    <w:rsid w:val="009A151F"/>
    <w:rsid w:val="009A15BC"/>
    <w:rsid w:val="009A15C1"/>
    <w:rsid w:val="009A1703"/>
    <w:rsid w:val="009A17BD"/>
    <w:rsid w:val="009A1872"/>
    <w:rsid w:val="009A1A3E"/>
    <w:rsid w:val="009A1A6A"/>
    <w:rsid w:val="009A1A9E"/>
    <w:rsid w:val="009A1AAE"/>
    <w:rsid w:val="009A1AFE"/>
    <w:rsid w:val="009A1BF4"/>
    <w:rsid w:val="009A1CD4"/>
    <w:rsid w:val="009A1D18"/>
    <w:rsid w:val="009A1D81"/>
    <w:rsid w:val="009A1E11"/>
    <w:rsid w:val="009A1E60"/>
    <w:rsid w:val="009A1E6E"/>
    <w:rsid w:val="009A1F40"/>
    <w:rsid w:val="009A1F67"/>
    <w:rsid w:val="009A2049"/>
    <w:rsid w:val="009A21CC"/>
    <w:rsid w:val="009A259B"/>
    <w:rsid w:val="009A27B3"/>
    <w:rsid w:val="009A27C5"/>
    <w:rsid w:val="009A28B1"/>
    <w:rsid w:val="009A290C"/>
    <w:rsid w:val="009A292B"/>
    <w:rsid w:val="009A299A"/>
    <w:rsid w:val="009A29CA"/>
    <w:rsid w:val="009A2BBC"/>
    <w:rsid w:val="009A2CC4"/>
    <w:rsid w:val="009A2E18"/>
    <w:rsid w:val="009A2E3D"/>
    <w:rsid w:val="009A2EBE"/>
    <w:rsid w:val="009A2EEF"/>
    <w:rsid w:val="009A2EFD"/>
    <w:rsid w:val="009A2F82"/>
    <w:rsid w:val="009A2FAB"/>
    <w:rsid w:val="009A2FD8"/>
    <w:rsid w:val="009A30AA"/>
    <w:rsid w:val="009A315A"/>
    <w:rsid w:val="009A3176"/>
    <w:rsid w:val="009A325D"/>
    <w:rsid w:val="009A32DA"/>
    <w:rsid w:val="009A32FB"/>
    <w:rsid w:val="009A340A"/>
    <w:rsid w:val="009A3497"/>
    <w:rsid w:val="009A3530"/>
    <w:rsid w:val="009A3628"/>
    <w:rsid w:val="009A363A"/>
    <w:rsid w:val="009A365F"/>
    <w:rsid w:val="009A3687"/>
    <w:rsid w:val="009A3861"/>
    <w:rsid w:val="009A38AD"/>
    <w:rsid w:val="009A3A4D"/>
    <w:rsid w:val="009A3C08"/>
    <w:rsid w:val="009A3C12"/>
    <w:rsid w:val="009A3C43"/>
    <w:rsid w:val="009A3EB8"/>
    <w:rsid w:val="009A3EE8"/>
    <w:rsid w:val="009A3F0E"/>
    <w:rsid w:val="009A40DF"/>
    <w:rsid w:val="009A4157"/>
    <w:rsid w:val="009A4215"/>
    <w:rsid w:val="009A421B"/>
    <w:rsid w:val="009A428D"/>
    <w:rsid w:val="009A428E"/>
    <w:rsid w:val="009A42C3"/>
    <w:rsid w:val="009A4367"/>
    <w:rsid w:val="009A441C"/>
    <w:rsid w:val="009A448A"/>
    <w:rsid w:val="009A44EA"/>
    <w:rsid w:val="009A4520"/>
    <w:rsid w:val="009A457B"/>
    <w:rsid w:val="009A45D9"/>
    <w:rsid w:val="009A45FB"/>
    <w:rsid w:val="009A4601"/>
    <w:rsid w:val="009A468C"/>
    <w:rsid w:val="009A46C3"/>
    <w:rsid w:val="009A4722"/>
    <w:rsid w:val="009A4753"/>
    <w:rsid w:val="009A4791"/>
    <w:rsid w:val="009A47F6"/>
    <w:rsid w:val="009A48A6"/>
    <w:rsid w:val="009A494A"/>
    <w:rsid w:val="009A4982"/>
    <w:rsid w:val="009A4998"/>
    <w:rsid w:val="009A49FC"/>
    <w:rsid w:val="009A4A34"/>
    <w:rsid w:val="009A4AA1"/>
    <w:rsid w:val="009A4BD3"/>
    <w:rsid w:val="009A4C14"/>
    <w:rsid w:val="009A4D50"/>
    <w:rsid w:val="009A4DBD"/>
    <w:rsid w:val="009A4F1D"/>
    <w:rsid w:val="009A4F7C"/>
    <w:rsid w:val="009A4FBB"/>
    <w:rsid w:val="009A4FD6"/>
    <w:rsid w:val="009A4FDB"/>
    <w:rsid w:val="009A50B9"/>
    <w:rsid w:val="009A50DE"/>
    <w:rsid w:val="009A5149"/>
    <w:rsid w:val="009A529E"/>
    <w:rsid w:val="009A52A5"/>
    <w:rsid w:val="009A537B"/>
    <w:rsid w:val="009A5550"/>
    <w:rsid w:val="009A558A"/>
    <w:rsid w:val="009A55DE"/>
    <w:rsid w:val="009A5620"/>
    <w:rsid w:val="009A5688"/>
    <w:rsid w:val="009A5696"/>
    <w:rsid w:val="009A56A2"/>
    <w:rsid w:val="009A5883"/>
    <w:rsid w:val="009A5895"/>
    <w:rsid w:val="009A58A5"/>
    <w:rsid w:val="009A5908"/>
    <w:rsid w:val="009A5934"/>
    <w:rsid w:val="009A59A8"/>
    <w:rsid w:val="009A59AE"/>
    <w:rsid w:val="009A5B0F"/>
    <w:rsid w:val="009A5B6A"/>
    <w:rsid w:val="009A5B6E"/>
    <w:rsid w:val="009A5C54"/>
    <w:rsid w:val="009A5D37"/>
    <w:rsid w:val="009A5DF0"/>
    <w:rsid w:val="009A5F69"/>
    <w:rsid w:val="009A5FF4"/>
    <w:rsid w:val="009A604B"/>
    <w:rsid w:val="009A609A"/>
    <w:rsid w:val="009A61C7"/>
    <w:rsid w:val="009A6280"/>
    <w:rsid w:val="009A62B6"/>
    <w:rsid w:val="009A6412"/>
    <w:rsid w:val="009A64C1"/>
    <w:rsid w:val="009A64D8"/>
    <w:rsid w:val="009A64E8"/>
    <w:rsid w:val="009A6505"/>
    <w:rsid w:val="009A650A"/>
    <w:rsid w:val="009A662F"/>
    <w:rsid w:val="009A6696"/>
    <w:rsid w:val="009A67DF"/>
    <w:rsid w:val="009A68F5"/>
    <w:rsid w:val="009A68FF"/>
    <w:rsid w:val="009A6978"/>
    <w:rsid w:val="009A698E"/>
    <w:rsid w:val="009A6A02"/>
    <w:rsid w:val="009A6AA1"/>
    <w:rsid w:val="009A6ACF"/>
    <w:rsid w:val="009A6AEC"/>
    <w:rsid w:val="009A6B9B"/>
    <w:rsid w:val="009A6D72"/>
    <w:rsid w:val="009A6D79"/>
    <w:rsid w:val="009A6D9E"/>
    <w:rsid w:val="009A6F31"/>
    <w:rsid w:val="009A6F82"/>
    <w:rsid w:val="009A7043"/>
    <w:rsid w:val="009A712C"/>
    <w:rsid w:val="009A71B0"/>
    <w:rsid w:val="009A72A4"/>
    <w:rsid w:val="009A72D7"/>
    <w:rsid w:val="009A73A7"/>
    <w:rsid w:val="009A740D"/>
    <w:rsid w:val="009A7432"/>
    <w:rsid w:val="009A7530"/>
    <w:rsid w:val="009A756B"/>
    <w:rsid w:val="009A7595"/>
    <w:rsid w:val="009A7781"/>
    <w:rsid w:val="009A77C3"/>
    <w:rsid w:val="009A780A"/>
    <w:rsid w:val="009A7923"/>
    <w:rsid w:val="009A799B"/>
    <w:rsid w:val="009A79BF"/>
    <w:rsid w:val="009A7B15"/>
    <w:rsid w:val="009A7B8E"/>
    <w:rsid w:val="009A7BB8"/>
    <w:rsid w:val="009A7BCE"/>
    <w:rsid w:val="009A7C20"/>
    <w:rsid w:val="009A7CD6"/>
    <w:rsid w:val="009A7D80"/>
    <w:rsid w:val="009A7EA8"/>
    <w:rsid w:val="009A7EF8"/>
    <w:rsid w:val="009A7F39"/>
    <w:rsid w:val="009A7F53"/>
    <w:rsid w:val="009A7FB6"/>
    <w:rsid w:val="009B0420"/>
    <w:rsid w:val="009B04E0"/>
    <w:rsid w:val="009B059C"/>
    <w:rsid w:val="009B0685"/>
    <w:rsid w:val="009B07CA"/>
    <w:rsid w:val="009B0921"/>
    <w:rsid w:val="009B0B55"/>
    <w:rsid w:val="009B0B9E"/>
    <w:rsid w:val="009B0C2C"/>
    <w:rsid w:val="009B0E20"/>
    <w:rsid w:val="009B0F99"/>
    <w:rsid w:val="009B0FB1"/>
    <w:rsid w:val="009B0FBB"/>
    <w:rsid w:val="009B11E0"/>
    <w:rsid w:val="009B1296"/>
    <w:rsid w:val="009B12CF"/>
    <w:rsid w:val="009B13C5"/>
    <w:rsid w:val="009B14E8"/>
    <w:rsid w:val="009B158A"/>
    <w:rsid w:val="009B158E"/>
    <w:rsid w:val="009B15D1"/>
    <w:rsid w:val="009B166B"/>
    <w:rsid w:val="009B17BF"/>
    <w:rsid w:val="009B17F8"/>
    <w:rsid w:val="009B1918"/>
    <w:rsid w:val="009B199B"/>
    <w:rsid w:val="009B1AD1"/>
    <w:rsid w:val="009B1B34"/>
    <w:rsid w:val="009B1C80"/>
    <w:rsid w:val="009B1DB7"/>
    <w:rsid w:val="009B1F3A"/>
    <w:rsid w:val="009B1F99"/>
    <w:rsid w:val="009B1FB3"/>
    <w:rsid w:val="009B2190"/>
    <w:rsid w:val="009B21DD"/>
    <w:rsid w:val="009B2236"/>
    <w:rsid w:val="009B2257"/>
    <w:rsid w:val="009B2276"/>
    <w:rsid w:val="009B22AC"/>
    <w:rsid w:val="009B233F"/>
    <w:rsid w:val="009B23AC"/>
    <w:rsid w:val="009B23BB"/>
    <w:rsid w:val="009B2422"/>
    <w:rsid w:val="009B24DC"/>
    <w:rsid w:val="009B24F0"/>
    <w:rsid w:val="009B2546"/>
    <w:rsid w:val="009B25A1"/>
    <w:rsid w:val="009B25D0"/>
    <w:rsid w:val="009B27FB"/>
    <w:rsid w:val="009B280A"/>
    <w:rsid w:val="009B286F"/>
    <w:rsid w:val="009B2875"/>
    <w:rsid w:val="009B28DB"/>
    <w:rsid w:val="009B2951"/>
    <w:rsid w:val="009B296A"/>
    <w:rsid w:val="009B299C"/>
    <w:rsid w:val="009B29A3"/>
    <w:rsid w:val="009B2A46"/>
    <w:rsid w:val="009B2BE4"/>
    <w:rsid w:val="009B2C8D"/>
    <w:rsid w:val="009B2CE9"/>
    <w:rsid w:val="009B2D2F"/>
    <w:rsid w:val="009B2E7B"/>
    <w:rsid w:val="009B2EEE"/>
    <w:rsid w:val="009B2F20"/>
    <w:rsid w:val="009B2FAC"/>
    <w:rsid w:val="009B2FEE"/>
    <w:rsid w:val="009B3098"/>
    <w:rsid w:val="009B31FF"/>
    <w:rsid w:val="009B32FE"/>
    <w:rsid w:val="009B3317"/>
    <w:rsid w:val="009B3319"/>
    <w:rsid w:val="009B337A"/>
    <w:rsid w:val="009B33AD"/>
    <w:rsid w:val="009B3406"/>
    <w:rsid w:val="009B3417"/>
    <w:rsid w:val="009B34CE"/>
    <w:rsid w:val="009B3591"/>
    <w:rsid w:val="009B35B0"/>
    <w:rsid w:val="009B360A"/>
    <w:rsid w:val="009B37F2"/>
    <w:rsid w:val="009B3910"/>
    <w:rsid w:val="009B39BC"/>
    <w:rsid w:val="009B3A0D"/>
    <w:rsid w:val="009B3AF3"/>
    <w:rsid w:val="009B3B2D"/>
    <w:rsid w:val="009B3B7D"/>
    <w:rsid w:val="009B3E2D"/>
    <w:rsid w:val="009B3EDC"/>
    <w:rsid w:val="009B407F"/>
    <w:rsid w:val="009B4094"/>
    <w:rsid w:val="009B419D"/>
    <w:rsid w:val="009B42F0"/>
    <w:rsid w:val="009B4314"/>
    <w:rsid w:val="009B43C2"/>
    <w:rsid w:val="009B4424"/>
    <w:rsid w:val="009B4460"/>
    <w:rsid w:val="009B44D5"/>
    <w:rsid w:val="009B44E9"/>
    <w:rsid w:val="009B45EE"/>
    <w:rsid w:val="009B46B0"/>
    <w:rsid w:val="009B47E8"/>
    <w:rsid w:val="009B48C9"/>
    <w:rsid w:val="009B4921"/>
    <w:rsid w:val="009B492A"/>
    <w:rsid w:val="009B4979"/>
    <w:rsid w:val="009B4B58"/>
    <w:rsid w:val="009B4BC5"/>
    <w:rsid w:val="009B4C5D"/>
    <w:rsid w:val="009B4C95"/>
    <w:rsid w:val="009B4E38"/>
    <w:rsid w:val="009B4EA0"/>
    <w:rsid w:val="009B4F3F"/>
    <w:rsid w:val="009B4FFE"/>
    <w:rsid w:val="009B502E"/>
    <w:rsid w:val="009B50DD"/>
    <w:rsid w:val="009B51E1"/>
    <w:rsid w:val="009B51E6"/>
    <w:rsid w:val="009B5274"/>
    <w:rsid w:val="009B53DC"/>
    <w:rsid w:val="009B542A"/>
    <w:rsid w:val="009B5566"/>
    <w:rsid w:val="009B55AE"/>
    <w:rsid w:val="009B56D0"/>
    <w:rsid w:val="009B577C"/>
    <w:rsid w:val="009B57F5"/>
    <w:rsid w:val="009B57FE"/>
    <w:rsid w:val="009B580D"/>
    <w:rsid w:val="009B585B"/>
    <w:rsid w:val="009B58B2"/>
    <w:rsid w:val="009B5932"/>
    <w:rsid w:val="009B5A70"/>
    <w:rsid w:val="009B5AFB"/>
    <w:rsid w:val="009B5C47"/>
    <w:rsid w:val="009B5C6C"/>
    <w:rsid w:val="009B5CDE"/>
    <w:rsid w:val="009B5E0F"/>
    <w:rsid w:val="009B5E42"/>
    <w:rsid w:val="009B5EC1"/>
    <w:rsid w:val="009B5F09"/>
    <w:rsid w:val="009B5FF8"/>
    <w:rsid w:val="009B6037"/>
    <w:rsid w:val="009B60B8"/>
    <w:rsid w:val="009B6113"/>
    <w:rsid w:val="009B6130"/>
    <w:rsid w:val="009B62F9"/>
    <w:rsid w:val="009B63DC"/>
    <w:rsid w:val="009B6403"/>
    <w:rsid w:val="009B644C"/>
    <w:rsid w:val="009B64AD"/>
    <w:rsid w:val="009B64EF"/>
    <w:rsid w:val="009B6534"/>
    <w:rsid w:val="009B6566"/>
    <w:rsid w:val="009B6849"/>
    <w:rsid w:val="009B68B5"/>
    <w:rsid w:val="009B6A00"/>
    <w:rsid w:val="009B6A8C"/>
    <w:rsid w:val="009B6A9B"/>
    <w:rsid w:val="009B6ABC"/>
    <w:rsid w:val="009B6C6B"/>
    <w:rsid w:val="009B6C8A"/>
    <w:rsid w:val="009B6CB2"/>
    <w:rsid w:val="009B6DFC"/>
    <w:rsid w:val="009B6EAC"/>
    <w:rsid w:val="009B6F86"/>
    <w:rsid w:val="009B6F98"/>
    <w:rsid w:val="009B700C"/>
    <w:rsid w:val="009B7223"/>
    <w:rsid w:val="009B7363"/>
    <w:rsid w:val="009B743D"/>
    <w:rsid w:val="009B75EE"/>
    <w:rsid w:val="009B7647"/>
    <w:rsid w:val="009B767F"/>
    <w:rsid w:val="009B76E5"/>
    <w:rsid w:val="009B779A"/>
    <w:rsid w:val="009B78AD"/>
    <w:rsid w:val="009B78CA"/>
    <w:rsid w:val="009B790F"/>
    <w:rsid w:val="009B7998"/>
    <w:rsid w:val="009B7A09"/>
    <w:rsid w:val="009B7AC7"/>
    <w:rsid w:val="009B7BA5"/>
    <w:rsid w:val="009B7BB3"/>
    <w:rsid w:val="009B7CBE"/>
    <w:rsid w:val="009B7DEF"/>
    <w:rsid w:val="009B7E1B"/>
    <w:rsid w:val="009B7ECB"/>
    <w:rsid w:val="009B7F43"/>
    <w:rsid w:val="009B7F94"/>
    <w:rsid w:val="009C00BA"/>
    <w:rsid w:val="009C00EF"/>
    <w:rsid w:val="009C0195"/>
    <w:rsid w:val="009C01F6"/>
    <w:rsid w:val="009C01F7"/>
    <w:rsid w:val="009C02F0"/>
    <w:rsid w:val="009C03F0"/>
    <w:rsid w:val="009C052A"/>
    <w:rsid w:val="009C0668"/>
    <w:rsid w:val="009C06E0"/>
    <w:rsid w:val="009C06E4"/>
    <w:rsid w:val="009C0777"/>
    <w:rsid w:val="009C08E8"/>
    <w:rsid w:val="009C092C"/>
    <w:rsid w:val="009C0958"/>
    <w:rsid w:val="009C09DC"/>
    <w:rsid w:val="009C09F3"/>
    <w:rsid w:val="009C0B20"/>
    <w:rsid w:val="009C0BB3"/>
    <w:rsid w:val="009C0CBF"/>
    <w:rsid w:val="009C0CDC"/>
    <w:rsid w:val="009C0DC7"/>
    <w:rsid w:val="009C0DF2"/>
    <w:rsid w:val="009C0E19"/>
    <w:rsid w:val="009C0E57"/>
    <w:rsid w:val="009C0F2A"/>
    <w:rsid w:val="009C1084"/>
    <w:rsid w:val="009C11EB"/>
    <w:rsid w:val="009C1238"/>
    <w:rsid w:val="009C1240"/>
    <w:rsid w:val="009C12CD"/>
    <w:rsid w:val="009C12E0"/>
    <w:rsid w:val="009C1361"/>
    <w:rsid w:val="009C142D"/>
    <w:rsid w:val="009C1513"/>
    <w:rsid w:val="009C1590"/>
    <w:rsid w:val="009C15BE"/>
    <w:rsid w:val="009C15D3"/>
    <w:rsid w:val="009C1602"/>
    <w:rsid w:val="009C1767"/>
    <w:rsid w:val="009C176E"/>
    <w:rsid w:val="009C19BB"/>
    <w:rsid w:val="009C1A2C"/>
    <w:rsid w:val="009C1C84"/>
    <w:rsid w:val="009C1DB5"/>
    <w:rsid w:val="009C1DF4"/>
    <w:rsid w:val="009C1DFD"/>
    <w:rsid w:val="009C1E11"/>
    <w:rsid w:val="009C1E12"/>
    <w:rsid w:val="009C1F44"/>
    <w:rsid w:val="009C201C"/>
    <w:rsid w:val="009C20BB"/>
    <w:rsid w:val="009C2201"/>
    <w:rsid w:val="009C2280"/>
    <w:rsid w:val="009C2321"/>
    <w:rsid w:val="009C235D"/>
    <w:rsid w:val="009C23B5"/>
    <w:rsid w:val="009C242C"/>
    <w:rsid w:val="009C2493"/>
    <w:rsid w:val="009C24AA"/>
    <w:rsid w:val="009C24E6"/>
    <w:rsid w:val="009C25CF"/>
    <w:rsid w:val="009C25E8"/>
    <w:rsid w:val="009C25EC"/>
    <w:rsid w:val="009C269B"/>
    <w:rsid w:val="009C26BC"/>
    <w:rsid w:val="009C2840"/>
    <w:rsid w:val="009C2897"/>
    <w:rsid w:val="009C28A5"/>
    <w:rsid w:val="009C2A68"/>
    <w:rsid w:val="009C2AE7"/>
    <w:rsid w:val="009C2BDD"/>
    <w:rsid w:val="009C2CA3"/>
    <w:rsid w:val="009C2CF4"/>
    <w:rsid w:val="009C2DBE"/>
    <w:rsid w:val="009C2DCC"/>
    <w:rsid w:val="009C2DCD"/>
    <w:rsid w:val="009C2E6A"/>
    <w:rsid w:val="009C2EFD"/>
    <w:rsid w:val="009C2F5B"/>
    <w:rsid w:val="009C30E4"/>
    <w:rsid w:val="009C3212"/>
    <w:rsid w:val="009C3268"/>
    <w:rsid w:val="009C33C3"/>
    <w:rsid w:val="009C350F"/>
    <w:rsid w:val="009C36BA"/>
    <w:rsid w:val="009C3788"/>
    <w:rsid w:val="009C3820"/>
    <w:rsid w:val="009C38A7"/>
    <w:rsid w:val="009C394E"/>
    <w:rsid w:val="009C39CE"/>
    <w:rsid w:val="009C39F8"/>
    <w:rsid w:val="009C3B13"/>
    <w:rsid w:val="009C3C6E"/>
    <w:rsid w:val="009C3CBC"/>
    <w:rsid w:val="009C3CD0"/>
    <w:rsid w:val="009C3D03"/>
    <w:rsid w:val="009C3D0C"/>
    <w:rsid w:val="009C3D71"/>
    <w:rsid w:val="009C3FEE"/>
    <w:rsid w:val="009C4065"/>
    <w:rsid w:val="009C4236"/>
    <w:rsid w:val="009C424C"/>
    <w:rsid w:val="009C4252"/>
    <w:rsid w:val="009C4258"/>
    <w:rsid w:val="009C42DD"/>
    <w:rsid w:val="009C4478"/>
    <w:rsid w:val="009C4633"/>
    <w:rsid w:val="009C46C8"/>
    <w:rsid w:val="009C46D0"/>
    <w:rsid w:val="009C4721"/>
    <w:rsid w:val="009C48B4"/>
    <w:rsid w:val="009C48C7"/>
    <w:rsid w:val="009C4931"/>
    <w:rsid w:val="009C493E"/>
    <w:rsid w:val="009C4A53"/>
    <w:rsid w:val="009C4CB5"/>
    <w:rsid w:val="009C4E89"/>
    <w:rsid w:val="009C4EC3"/>
    <w:rsid w:val="009C4F0D"/>
    <w:rsid w:val="009C4F32"/>
    <w:rsid w:val="009C4F4C"/>
    <w:rsid w:val="009C5010"/>
    <w:rsid w:val="009C506D"/>
    <w:rsid w:val="009C50D7"/>
    <w:rsid w:val="009C50DB"/>
    <w:rsid w:val="009C5146"/>
    <w:rsid w:val="009C5173"/>
    <w:rsid w:val="009C5212"/>
    <w:rsid w:val="009C5272"/>
    <w:rsid w:val="009C531E"/>
    <w:rsid w:val="009C53AD"/>
    <w:rsid w:val="009C5432"/>
    <w:rsid w:val="009C55B2"/>
    <w:rsid w:val="009C55BA"/>
    <w:rsid w:val="009C55EF"/>
    <w:rsid w:val="009C5635"/>
    <w:rsid w:val="009C56B9"/>
    <w:rsid w:val="009C59F8"/>
    <w:rsid w:val="009C5C04"/>
    <w:rsid w:val="009C5C34"/>
    <w:rsid w:val="009C5CB7"/>
    <w:rsid w:val="009C5F19"/>
    <w:rsid w:val="009C5F68"/>
    <w:rsid w:val="009C5F9F"/>
    <w:rsid w:val="009C5FB1"/>
    <w:rsid w:val="009C5FD0"/>
    <w:rsid w:val="009C605F"/>
    <w:rsid w:val="009C634B"/>
    <w:rsid w:val="009C63B0"/>
    <w:rsid w:val="009C644F"/>
    <w:rsid w:val="009C6462"/>
    <w:rsid w:val="009C646E"/>
    <w:rsid w:val="009C6483"/>
    <w:rsid w:val="009C663F"/>
    <w:rsid w:val="009C66BC"/>
    <w:rsid w:val="009C66CD"/>
    <w:rsid w:val="009C676C"/>
    <w:rsid w:val="009C68C4"/>
    <w:rsid w:val="009C693C"/>
    <w:rsid w:val="009C699A"/>
    <w:rsid w:val="009C69CC"/>
    <w:rsid w:val="009C6A31"/>
    <w:rsid w:val="009C6A8B"/>
    <w:rsid w:val="009C6B5B"/>
    <w:rsid w:val="009C6C07"/>
    <w:rsid w:val="009C6C61"/>
    <w:rsid w:val="009C6CC0"/>
    <w:rsid w:val="009C6D48"/>
    <w:rsid w:val="009C6D82"/>
    <w:rsid w:val="009C6DB3"/>
    <w:rsid w:val="009C6E46"/>
    <w:rsid w:val="009C6E5C"/>
    <w:rsid w:val="009C6EEC"/>
    <w:rsid w:val="009C6F81"/>
    <w:rsid w:val="009C70F1"/>
    <w:rsid w:val="009C70F7"/>
    <w:rsid w:val="009C72EB"/>
    <w:rsid w:val="009C759D"/>
    <w:rsid w:val="009C762E"/>
    <w:rsid w:val="009C76D9"/>
    <w:rsid w:val="009C7741"/>
    <w:rsid w:val="009C77D2"/>
    <w:rsid w:val="009C77E2"/>
    <w:rsid w:val="009C78B1"/>
    <w:rsid w:val="009C7952"/>
    <w:rsid w:val="009C79E4"/>
    <w:rsid w:val="009C7AFC"/>
    <w:rsid w:val="009C7B36"/>
    <w:rsid w:val="009C7BA8"/>
    <w:rsid w:val="009C7D8A"/>
    <w:rsid w:val="009C7DBE"/>
    <w:rsid w:val="009C7EE4"/>
    <w:rsid w:val="009C7FDB"/>
    <w:rsid w:val="009D007B"/>
    <w:rsid w:val="009D00FE"/>
    <w:rsid w:val="009D0122"/>
    <w:rsid w:val="009D0281"/>
    <w:rsid w:val="009D043D"/>
    <w:rsid w:val="009D0482"/>
    <w:rsid w:val="009D0537"/>
    <w:rsid w:val="009D0583"/>
    <w:rsid w:val="009D0601"/>
    <w:rsid w:val="009D078F"/>
    <w:rsid w:val="009D07E2"/>
    <w:rsid w:val="009D0832"/>
    <w:rsid w:val="009D0863"/>
    <w:rsid w:val="009D08CC"/>
    <w:rsid w:val="009D0A97"/>
    <w:rsid w:val="009D0C7D"/>
    <w:rsid w:val="009D0C86"/>
    <w:rsid w:val="009D0DE3"/>
    <w:rsid w:val="009D0E20"/>
    <w:rsid w:val="009D0E90"/>
    <w:rsid w:val="009D0F35"/>
    <w:rsid w:val="009D0F96"/>
    <w:rsid w:val="009D0FE9"/>
    <w:rsid w:val="009D10AD"/>
    <w:rsid w:val="009D1144"/>
    <w:rsid w:val="009D1200"/>
    <w:rsid w:val="009D12B0"/>
    <w:rsid w:val="009D133B"/>
    <w:rsid w:val="009D1393"/>
    <w:rsid w:val="009D1609"/>
    <w:rsid w:val="009D160E"/>
    <w:rsid w:val="009D16B6"/>
    <w:rsid w:val="009D1700"/>
    <w:rsid w:val="009D1AE9"/>
    <w:rsid w:val="009D1B3D"/>
    <w:rsid w:val="009D1B5B"/>
    <w:rsid w:val="009D1BF2"/>
    <w:rsid w:val="009D1C1B"/>
    <w:rsid w:val="009D1CBE"/>
    <w:rsid w:val="009D1CF3"/>
    <w:rsid w:val="009D1E0B"/>
    <w:rsid w:val="009D1FCF"/>
    <w:rsid w:val="009D21CD"/>
    <w:rsid w:val="009D21E3"/>
    <w:rsid w:val="009D227D"/>
    <w:rsid w:val="009D22CD"/>
    <w:rsid w:val="009D24BF"/>
    <w:rsid w:val="009D25FF"/>
    <w:rsid w:val="009D26E9"/>
    <w:rsid w:val="009D2709"/>
    <w:rsid w:val="009D2778"/>
    <w:rsid w:val="009D2834"/>
    <w:rsid w:val="009D2929"/>
    <w:rsid w:val="009D296C"/>
    <w:rsid w:val="009D29D9"/>
    <w:rsid w:val="009D29E1"/>
    <w:rsid w:val="009D2B08"/>
    <w:rsid w:val="009D2BB8"/>
    <w:rsid w:val="009D2C1F"/>
    <w:rsid w:val="009D2C76"/>
    <w:rsid w:val="009D2CDC"/>
    <w:rsid w:val="009D2D15"/>
    <w:rsid w:val="009D2D9E"/>
    <w:rsid w:val="009D2DCC"/>
    <w:rsid w:val="009D2E72"/>
    <w:rsid w:val="009D2ECC"/>
    <w:rsid w:val="009D2F13"/>
    <w:rsid w:val="009D2FEB"/>
    <w:rsid w:val="009D31E4"/>
    <w:rsid w:val="009D35C2"/>
    <w:rsid w:val="009D3626"/>
    <w:rsid w:val="009D375B"/>
    <w:rsid w:val="009D376A"/>
    <w:rsid w:val="009D37D3"/>
    <w:rsid w:val="009D39B5"/>
    <w:rsid w:val="009D3AD8"/>
    <w:rsid w:val="009D3AF9"/>
    <w:rsid w:val="009D3B4C"/>
    <w:rsid w:val="009D3CDE"/>
    <w:rsid w:val="009D3D5F"/>
    <w:rsid w:val="009D3DC3"/>
    <w:rsid w:val="009D3E09"/>
    <w:rsid w:val="009D3E63"/>
    <w:rsid w:val="009D3E91"/>
    <w:rsid w:val="009D3EE9"/>
    <w:rsid w:val="009D3F03"/>
    <w:rsid w:val="009D409E"/>
    <w:rsid w:val="009D411E"/>
    <w:rsid w:val="009D4130"/>
    <w:rsid w:val="009D41BB"/>
    <w:rsid w:val="009D424E"/>
    <w:rsid w:val="009D4274"/>
    <w:rsid w:val="009D4290"/>
    <w:rsid w:val="009D4294"/>
    <w:rsid w:val="009D4372"/>
    <w:rsid w:val="009D438C"/>
    <w:rsid w:val="009D43E1"/>
    <w:rsid w:val="009D454D"/>
    <w:rsid w:val="009D459D"/>
    <w:rsid w:val="009D45A3"/>
    <w:rsid w:val="009D45CC"/>
    <w:rsid w:val="009D45F0"/>
    <w:rsid w:val="009D47CF"/>
    <w:rsid w:val="009D47F5"/>
    <w:rsid w:val="009D482D"/>
    <w:rsid w:val="009D4831"/>
    <w:rsid w:val="009D490D"/>
    <w:rsid w:val="009D49C5"/>
    <w:rsid w:val="009D49EC"/>
    <w:rsid w:val="009D4A54"/>
    <w:rsid w:val="009D4AF6"/>
    <w:rsid w:val="009D4D13"/>
    <w:rsid w:val="009D4D54"/>
    <w:rsid w:val="009D4DEC"/>
    <w:rsid w:val="009D4EA5"/>
    <w:rsid w:val="009D505F"/>
    <w:rsid w:val="009D51DA"/>
    <w:rsid w:val="009D51F7"/>
    <w:rsid w:val="009D5399"/>
    <w:rsid w:val="009D53BC"/>
    <w:rsid w:val="009D546B"/>
    <w:rsid w:val="009D54B3"/>
    <w:rsid w:val="009D54E2"/>
    <w:rsid w:val="009D54EE"/>
    <w:rsid w:val="009D552F"/>
    <w:rsid w:val="009D559A"/>
    <w:rsid w:val="009D56C0"/>
    <w:rsid w:val="009D5801"/>
    <w:rsid w:val="009D5905"/>
    <w:rsid w:val="009D5951"/>
    <w:rsid w:val="009D5975"/>
    <w:rsid w:val="009D5A25"/>
    <w:rsid w:val="009D5E08"/>
    <w:rsid w:val="009D5E8E"/>
    <w:rsid w:val="009D5F78"/>
    <w:rsid w:val="009D5F97"/>
    <w:rsid w:val="009D5FAB"/>
    <w:rsid w:val="009D5FCD"/>
    <w:rsid w:val="009D5FDC"/>
    <w:rsid w:val="009D6122"/>
    <w:rsid w:val="009D612F"/>
    <w:rsid w:val="009D61B6"/>
    <w:rsid w:val="009D626A"/>
    <w:rsid w:val="009D62B3"/>
    <w:rsid w:val="009D6396"/>
    <w:rsid w:val="009D63B9"/>
    <w:rsid w:val="009D63C3"/>
    <w:rsid w:val="009D63D0"/>
    <w:rsid w:val="009D63E9"/>
    <w:rsid w:val="009D6467"/>
    <w:rsid w:val="009D64E6"/>
    <w:rsid w:val="009D65F0"/>
    <w:rsid w:val="009D663B"/>
    <w:rsid w:val="009D6732"/>
    <w:rsid w:val="009D6874"/>
    <w:rsid w:val="009D6880"/>
    <w:rsid w:val="009D694D"/>
    <w:rsid w:val="009D6955"/>
    <w:rsid w:val="009D6967"/>
    <w:rsid w:val="009D6A00"/>
    <w:rsid w:val="009D6A23"/>
    <w:rsid w:val="009D6AAB"/>
    <w:rsid w:val="009D6AD6"/>
    <w:rsid w:val="009D6CA0"/>
    <w:rsid w:val="009D6E54"/>
    <w:rsid w:val="009D6E86"/>
    <w:rsid w:val="009D7061"/>
    <w:rsid w:val="009D70C6"/>
    <w:rsid w:val="009D71A9"/>
    <w:rsid w:val="009D72EE"/>
    <w:rsid w:val="009D730C"/>
    <w:rsid w:val="009D7383"/>
    <w:rsid w:val="009D73BF"/>
    <w:rsid w:val="009D7661"/>
    <w:rsid w:val="009D76AD"/>
    <w:rsid w:val="009D76F1"/>
    <w:rsid w:val="009D786C"/>
    <w:rsid w:val="009D7910"/>
    <w:rsid w:val="009D79C9"/>
    <w:rsid w:val="009D79F1"/>
    <w:rsid w:val="009D7A05"/>
    <w:rsid w:val="009D7A8A"/>
    <w:rsid w:val="009D7C2F"/>
    <w:rsid w:val="009D7D66"/>
    <w:rsid w:val="009D7E94"/>
    <w:rsid w:val="009D7EDF"/>
    <w:rsid w:val="009E0038"/>
    <w:rsid w:val="009E007D"/>
    <w:rsid w:val="009E009A"/>
    <w:rsid w:val="009E01A0"/>
    <w:rsid w:val="009E0315"/>
    <w:rsid w:val="009E0480"/>
    <w:rsid w:val="009E05A6"/>
    <w:rsid w:val="009E05F3"/>
    <w:rsid w:val="009E064A"/>
    <w:rsid w:val="009E06AF"/>
    <w:rsid w:val="009E06C2"/>
    <w:rsid w:val="009E06D9"/>
    <w:rsid w:val="009E0786"/>
    <w:rsid w:val="009E0892"/>
    <w:rsid w:val="009E090F"/>
    <w:rsid w:val="009E09F6"/>
    <w:rsid w:val="009E0A0B"/>
    <w:rsid w:val="009E0C9B"/>
    <w:rsid w:val="009E0D01"/>
    <w:rsid w:val="009E0D58"/>
    <w:rsid w:val="009E0DE9"/>
    <w:rsid w:val="009E116C"/>
    <w:rsid w:val="009E1213"/>
    <w:rsid w:val="009E136A"/>
    <w:rsid w:val="009E137A"/>
    <w:rsid w:val="009E1404"/>
    <w:rsid w:val="009E1423"/>
    <w:rsid w:val="009E1643"/>
    <w:rsid w:val="009E164C"/>
    <w:rsid w:val="009E16E5"/>
    <w:rsid w:val="009E1720"/>
    <w:rsid w:val="009E1725"/>
    <w:rsid w:val="009E17BF"/>
    <w:rsid w:val="009E1815"/>
    <w:rsid w:val="009E182C"/>
    <w:rsid w:val="009E1838"/>
    <w:rsid w:val="009E18B1"/>
    <w:rsid w:val="009E18DF"/>
    <w:rsid w:val="009E1999"/>
    <w:rsid w:val="009E19EB"/>
    <w:rsid w:val="009E1A11"/>
    <w:rsid w:val="009E1AEC"/>
    <w:rsid w:val="009E1B3B"/>
    <w:rsid w:val="009E1BB6"/>
    <w:rsid w:val="009E1D97"/>
    <w:rsid w:val="009E1DB4"/>
    <w:rsid w:val="009E1E27"/>
    <w:rsid w:val="009E1F00"/>
    <w:rsid w:val="009E1FDC"/>
    <w:rsid w:val="009E2032"/>
    <w:rsid w:val="009E2073"/>
    <w:rsid w:val="009E20BD"/>
    <w:rsid w:val="009E2133"/>
    <w:rsid w:val="009E225B"/>
    <w:rsid w:val="009E22E2"/>
    <w:rsid w:val="009E22EC"/>
    <w:rsid w:val="009E235D"/>
    <w:rsid w:val="009E2388"/>
    <w:rsid w:val="009E2451"/>
    <w:rsid w:val="009E2476"/>
    <w:rsid w:val="009E24C1"/>
    <w:rsid w:val="009E2576"/>
    <w:rsid w:val="009E25C4"/>
    <w:rsid w:val="009E25DC"/>
    <w:rsid w:val="009E25E3"/>
    <w:rsid w:val="009E264F"/>
    <w:rsid w:val="009E28AF"/>
    <w:rsid w:val="009E2A0F"/>
    <w:rsid w:val="009E2AD3"/>
    <w:rsid w:val="009E2B2B"/>
    <w:rsid w:val="009E2C61"/>
    <w:rsid w:val="009E2C96"/>
    <w:rsid w:val="009E2DFB"/>
    <w:rsid w:val="009E2E1D"/>
    <w:rsid w:val="009E2E5A"/>
    <w:rsid w:val="009E2E5B"/>
    <w:rsid w:val="009E2ED5"/>
    <w:rsid w:val="009E31C9"/>
    <w:rsid w:val="009E31F8"/>
    <w:rsid w:val="009E32F1"/>
    <w:rsid w:val="009E332B"/>
    <w:rsid w:val="009E34AF"/>
    <w:rsid w:val="009E34F5"/>
    <w:rsid w:val="009E357F"/>
    <w:rsid w:val="009E35F3"/>
    <w:rsid w:val="009E37B6"/>
    <w:rsid w:val="009E37C6"/>
    <w:rsid w:val="009E384E"/>
    <w:rsid w:val="009E3897"/>
    <w:rsid w:val="009E396E"/>
    <w:rsid w:val="009E3B0B"/>
    <w:rsid w:val="009E3B17"/>
    <w:rsid w:val="009E3CC8"/>
    <w:rsid w:val="009E3CDA"/>
    <w:rsid w:val="009E3DEC"/>
    <w:rsid w:val="009E3FB7"/>
    <w:rsid w:val="009E40B1"/>
    <w:rsid w:val="009E415A"/>
    <w:rsid w:val="009E4169"/>
    <w:rsid w:val="009E42DF"/>
    <w:rsid w:val="009E43CB"/>
    <w:rsid w:val="009E44B6"/>
    <w:rsid w:val="009E45AF"/>
    <w:rsid w:val="009E463D"/>
    <w:rsid w:val="009E46B1"/>
    <w:rsid w:val="009E48CF"/>
    <w:rsid w:val="009E4962"/>
    <w:rsid w:val="009E4984"/>
    <w:rsid w:val="009E4B21"/>
    <w:rsid w:val="009E4B39"/>
    <w:rsid w:val="009E4B8B"/>
    <w:rsid w:val="009E4BB6"/>
    <w:rsid w:val="009E4C6E"/>
    <w:rsid w:val="009E4C93"/>
    <w:rsid w:val="009E4D42"/>
    <w:rsid w:val="009E4DB2"/>
    <w:rsid w:val="009E4EAE"/>
    <w:rsid w:val="009E4ECC"/>
    <w:rsid w:val="009E4F2E"/>
    <w:rsid w:val="009E4F4F"/>
    <w:rsid w:val="009E4FD6"/>
    <w:rsid w:val="009E5169"/>
    <w:rsid w:val="009E51D7"/>
    <w:rsid w:val="009E51EA"/>
    <w:rsid w:val="009E523F"/>
    <w:rsid w:val="009E52A3"/>
    <w:rsid w:val="009E532E"/>
    <w:rsid w:val="009E54BD"/>
    <w:rsid w:val="009E557B"/>
    <w:rsid w:val="009E55B7"/>
    <w:rsid w:val="009E570F"/>
    <w:rsid w:val="009E5768"/>
    <w:rsid w:val="009E57C2"/>
    <w:rsid w:val="009E5860"/>
    <w:rsid w:val="009E590E"/>
    <w:rsid w:val="009E5A02"/>
    <w:rsid w:val="009E5A0D"/>
    <w:rsid w:val="009E5B77"/>
    <w:rsid w:val="009E5C00"/>
    <w:rsid w:val="009E5C23"/>
    <w:rsid w:val="009E5D54"/>
    <w:rsid w:val="009E5D94"/>
    <w:rsid w:val="009E5DF9"/>
    <w:rsid w:val="009E6278"/>
    <w:rsid w:val="009E63E2"/>
    <w:rsid w:val="009E640F"/>
    <w:rsid w:val="009E649A"/>
    <w:rsid w:val="009E6536"/>
    <w:rsid w:val="009E656B"/>
    <w:rsid w:val="009E656E"/>
    <w:rsid w:val="009E6675"/>
    <w:rsid w:val="009E668A"/>
    <w:rsid w:val="009E6742"/>
    <w:rsid w:val="009E6763"/>
    <w:rsid w:val="009E67F7"/>
    <w:rsid w:val="009E6887"/>
    <w:rsid w:val="009E699D"/>
    <w:rsid w:val="009E69E3"/>
    <w:rsid w:val="009E69F6"/>
    <w:rsid w:val="009E6A18"/>
    <w:rsid w:val="009E6A84"/>
    <w:rsid w:val="009E6BE6"/>
    <w:rsid w:val="009E6C53"/>
    <w:rsid w:val="009E6CE3"/>
    <w:rsid w:val="009E6D1F"/>
    <w:rsid w:val="009E6D90"/>
    <w:rsid w:val="009E70ED"/>
    <w:rsid w:val="009E7145"/>
    <w:rsid w:val="009E7165"/>
    <w:rsid w:val="009E7187"/>
    <w:rsid w:val="009E718E"/>
    <w:rsid w:val="009E7192"/>
    <w:rsid w:val="009E7249"/>
    <w:rsid w:val="009E724E"/>
    <w:rsid w:val="009E72F0"/>
    <w:rsid w:val="009E7497"/>
    <w:rsid w:val="009E74B1"/>
    <w:rsid w:val="009E74E5"/>
    <w:rsid w:val="009E761C"/>
    <w:rsid w:val="009E771A"/>
    <w:rsid w:val="009E7725"/>
    <w:rsid w:val="009E7783"/>
    <w:rsid w:val="009E7A1F"/>
    <w:rsid w:val="009E7A75"/>
    <w:rsid w:val="009E7A7B"/>
    <w:rsid w:val="009E7B23"/>
    <w:rsid w:val="009E7B4C"/>
    <w:rsid w:val="009E7C24"/>
    <w:rsid w:val="009E7C87"/>
    <w:rsid w:val="009E7CD6"/>
    <w:rsid w:val="009E7D49"/>
    <w:rsid w:val="009E7D58"/>
    <w:rsid w:val="009E7D61"/>
    <w:rsid w:val="009E7DA8"/>
    <w:rsid w:val="009E7E08"/>
    <w:rsid w:val="009E7E7E"/>
    <w:rsid w:val="009E7E9B"/>
    <w:rsid w:val="009E7F4F"/>
    <w:rsid w:val="009E7FBF"/>
    <w:rsid w:val="009F0188"/>
    <w:rsid w:val="009F01CC"/>
    <w:rsid w:val="009F01D2"/>
    <w:rsid w:val="009F0470"/>
    <w:rsid w:val="009F0669"/>
    <w:rsid w:val="009F066E"/>
    <w:rsid w:val="009F0693"/>
    <w:rsid w:val="009F0778"/>
    <w:rsid w:val="009F081D"/>
    <w:rsid w:val="009F085A"/>
    <w:rsid w:val="009F08FB"/>
    <w:rsid w:val="009F0949"/>
    <w:rsid w:val="009F096F"/>
    <w:rsid w:val="009F09E9"/>
    <w:rsid w:val="009F0AFE"/>
    <w:rsid w:val="009F0CDD"/>
    <w:rsid w:val="009F0E0B"/>
    <w:rsid w:val="009F0FE3"/>
    <w:rsid w:val="009F1055"/>
    <w:rsid w:val="009F10D5"/>
    <w:rsid w:val="009F1174"/>
    <w:rsid w:val="009F1191"/>
    <w:rsid w:val="009F1202"/>
    <w:rsid w:val="009F122D"/>
    <w:rsid w:val="009F1254"/>
    <w:rsid w:val="009F12AE"/>
    <w:rsid w:val="009F12C0"/>
    <w:rsid w:val="009F132B"/>
    <w:rsid w:val="009F136F"/>
    <w:rsid w:val="009F13C9"/>
    <w:rsid w:val="009F14AD"/>
    <w:rsid w:val="009F157F"/>
    <w:rsid w:val="009F15A7"/>
    <w:rsid w:val="009F1650"/>
    <w:rsid w:val="009F180F"/>
    <w:rsid w:val="009F182C"/>
    <w:rsid w:val="009F1857"/>
    <w:rsid w:val="009F18D2"/>
    <w:rsid w:val="009F1A0E"/>
    <w:rsid w:val="009F1B6A"/>
    <w:rsid w:val="009F1C37"/>
    <w:rsid w:val="009F1E0B"/>
    <w:rsid w:val="009F1F1C"/>
    <w:rsid w:val="009F1FB6"/>
    <w:rsid w:val="009F1FBB"/>
    <w:rsid w:val="009F21DF"/>
    <w:rsid w:val="009F22B2"/>
    <w:rsid w:val="009F22F6"/>
    <w:rsid w:val="009F2365"/>
    <w:rsid w:val="009F248E"/>
    <w:rsid w:val="009F2547"/>
    <w:rsid w:val="009F2684"/>
    <w:rsid w:val="009F26B2"/>
    <w:rsid w:val="009F26E9"/>
    <w:rsid w:val="009F26F9"/>
    <w:rsid w:val="009F2710"/>
    <w:rsid w:val="009F27E3"/>
    <w:rsid w:val="009F2823"/>
    <w:rsid w:val="009F29CC"/>
    <w:rsid w:val="009F29CD"/>
    <w:rsid w:val="009F2A79"/>
    <w:rsid w:val="009F2B29"/>
    <w:rsid w:val="009F2BA7"/>
    <w:rsid w:val="009F2C07"/>
    <w:rsid w:val="009F2C10"/>
    <w:rsid w:val="009F2C3B"/>
    <w:rsid w:val="009F2D0C"/>
    <w:rsid w:val="009F2E14"/>
    <w:rsid w:val="009F2F51"/>
    <w:rsid w:val="009F30C4"/>
    <w:rsid w:val="009F30C7"/>
    <w:rsid w:val="009F31BC"/>
    <w:rsid w:val="009F330C"/>
    <w:rsid w:val="009F3383"/>
    <w:rsid w:val="009F33C1"/>
    <w:rsid w:val="009F33F2"/>
    <w:rsid w:val="009F33F7"/>
    <w:rsid w:val="009F3430"/>
    <w:rsid w:val="009F34D8"/>
    <w:rsid w:val="009F3532"/>
    <w:rsid w:val="009F359C"/>
    <w:rsid w:val="009F3607"/>
    <w:rsid w:val="009F3657"/>
    <w:rsid w:val="009F37FC"/>
    <w:rsid w:val="009F3865"/>
    <w:rsid w:val="009F3A29"/>
    <w:rsid w:val="009F3AA5"/>
    <w:rsid w:val="009F3AC0"/>
    <w:rsid w:val="009F3B0F"/>
    <w:rsid w:val="009F3C9E"/>
    <w:rsid w:val="009F3DF3"/>
    <w:rsid w:val="009F3E2E"/>
    <w:rsid w:val="009F3ED8"/>
    <w:rsid w:val="009F3EE1"/>
    <w:rsid w:val="009F3F40"/>
    <w:rsid w:val="009F409F"/>
    <w:rsid w:val="009F4182"/>
    <w:rsid w:val="009F4183"/>
    <w:rsid w:val="009F4279"/>
    <w:rsid w:val="009F42A5"/>
    <w:rsid w:val="009F4536"/>
    <w:rsid w:val="009F45AB"/>
    <w:rsid w:val="009F49D5"/>
    <w:rsid w:val="009F49F2"/>
    <w:rsid w:val="009F4A62"/>
    <w:rsid w:val="009F4B01"/>
    <w:rsid w:val="009F4B1D"/>
    <w:rsid w:val="009F4B49"/>
    <w:rsid w:val="009F4BDB"/>
    <w:rsid w:val="009F4BE4"/>
    <w:rsid w:val="009F4D8C"/>
    <w:rsid w:val="009F4E23"/>
    <w:rsid w:val="009F4F47"/>
    <w:rsid w:val="009F5043"/>
    <w:rsid w:val="009F50F4"/>
    <w:rsid w:val="009F5170"/>
    <w:rsid w:val="009F5176"/>
    <w:rsid w:val="009F5321"/>
    <w:rsid w:val="009F5347"/>
    <w:rsid w:val="009F53E6"/>
    <w:rsid w:val="009F54A5"/>
    <w:rsid w:val="009F55C9"/>
    <w:rsid w:val="009F56CC"/>
    <w:rsid w:val="009F578E"/>
    <w:rsid w:val="009F5885"/>
    <w:rsid w:val="009F59E1"/>
    <w:rsid w:val="009F5BD2"/>
    <w:rsid w:val="009F5BDF"/>
    <w:rsid w:val="009F5DD3"/>
    <w:rsid w:val="009F5E0B"/>
    <w:rsid w:val="009F5EC8"/>
    <w:rsid w:val="009F5EDF"/>
    <w:rsid w:val="009F5F27"/>
    <w:rsid w:val="009F5FA3"/>
    <w:rsid w:val="009F5FCC"/>
    <w:rsid w:val="009F6110"/>
    <w:rsid w:val="009F6276"/>
    <w:rsid w:val="009F6319"/>
    <w:rsid w:val="009F6441"/>
    <w:rsid w:val="009F6514"/>
    <w:rsid w:val="009F6558"/>
    <w:rsid w:val="009F65A1"/>
    <w:rsid w:val="009F670F"/>
    <w:rsid w:val="009F677D"/>
    <w:rsid w:val="009F6880"/>
    <w:rsid w:val="009F6B61"/>
    <w:rsid w:val="009F6C24"/>
    <w:rsid w:val="009F6E9D"/>
    <w:rsid w:val="009F6ECB"/>
    <w:rsid w:val="009F7058"/>
    <w:rsid w:val="009F70A0"/>
    <w:rsid w:val="009F70E1"/>
    <w:rsid w:val="009F70EA"/>
    <w:rsid w:val="009F71A2"/>
    <w:rsid w:val="009F71CD"/>
    <w:rsid w:val="009F722B"/>
    <w:rsid w:val="009F72F8"/>
    <w:rsid w:val="009F744D"/>
    <w:rsid w:val="009F745E"/>
    <w:rsid w:val="009F7468"/>
    <w:rsid w:val="009F74B3"/>
    <w:rsid w:val="009F74D2"/>
    <w:rsid w:val="009F759C"/>
    <w:rsid w:val="009F75DB"/>
    <w:rsid w:val="009F76E4"/>
    <w:rsid w:val="009F79E3"/>
    <w:rsid w:val="009F79E4"/>
    <w:rsid w:val="009F7A1A"/>
    <w:rsid w:val="009F7A76"/>
    <w:rsid w:val="009F7B29"/>
    <w:rsid w:val="009F7B99"/>
    <w:rsid w:val="009F7C28"/>
    <w:rsid w:val="009F7C64"/>
    <w:rsid w:val="009F7D10"/>
    <w:rsid w:val="009F7DBB"/>
    <w:rsid w:val="009F7EB8"/>
    <w:rsid w:val="00A0013F"/>
    <w:rsid w:val="00A0016F"/>
    <w:rsid w:val="00A00184"/>
    <w:rsid w:val="00A00246"/>
    <w:rsid w:val="00A00271"/>
    <w:rsid w:val="00A00291"/>
    <w:rsid w:val="00A0032E"/>
    <w:rsid w:val="00A003A6"/>
    <w:rsid w:val="00A003FC"/>
    <w:rsid w:val="00A0046D"/>
    <w:rsid w:val="00A004F1"/>
    <w:rsid w:val="00A00581"/>
    <w:rsid w:val="00A0063F"/>
    <w:rsid w:val="00A0069B"/>
    <w:rsid w:val="00A0070F"/>
    <w:rsid w:val="00A00729"/>
    <w:rsid w:val="00A0077D"/>
    <w:rsid w:val="00A008B1"/>
    <w:rsid w:val="00A0091B"/>
    <w:rsid w:val="00A00B88"/>
    <w:rsid w:val="00A00BD5"/>
    <w:rsid w:val="00A00BDC"/>
    <w:rsid w:val="00A00BF9"/>
    <w:rsid w:val="00A00C4B"/>
    <w:rsid w:val="00A00C9C"/>
    <w:rsid w:val="00A00CEC"/>
    <w:rsid w:val="00A00D41"/>
    <w:rsid w:val="00A00DAA"/>
    <w:rsid w:val="00A00DEE"/>
    <w:rsid w:val="00A00E24"/>
    <w:rsid w:val="00A00E37"/>
    <w:rsid w:val="00A00F93"/>
    <w:rsid w:val="00A0108C"/>
    <w:rsid w:val="00A01123"/>
    <w:rsid w:val="00A011A7"/>
    <w:rsid w:val="00A011FE"/>
    <w:rsid w:val="00A012B0"/>
    <w:rsid w:val="00A01361"/>
    <w:rsid w:val="00A01450"/>
    <w:rsid w:val="00A014F6"/>
    <w:rsid w:val="00A014FC"/>
    <w:rsid w:val="00A01500"/>
    <w:rsid w:val="00A0167E"/>
    <w:rsid w:val="00A01762"/>
    <w:rsid w:val="00A0177A"/>
    <w:rsid w:val="00A01796"/>
    <w:rsid w:val="00A017B7"/>
    <w:rsid w:val="00A017F8"/>
    <w:rsid w:val="00A0188E"/>
    <w:rsid w:val="00A019B2"/>
    <w:rsid w:val="00A01AC1"/>
    <w:rsid w:val="00A01B2D"/>
    <w:rsid w:val="00A01B9F"/>
    <w:rsid w:val="00A01E5A"/>
    <w:rsid w:val="00A01E61"/>
    <w:rsid w:val="00A01E79"/>
    <w:rsid w:val="00A01EC2"/>
    <w:rsid w:val="00A01FB8"/>
    <w:rsid w:val="00A02089"/>
    <w:rsid w:val="00A020E7"/>
    <w:rsid w:val="00A0215A"/>
    <w:rsid w:val="00A02241"/>
    <w:rsid w:val="00A02243"/>
    <w:rsid w:val="00A022A3"/>
    <w:rsid w:val="00A022A9"/>
    <w:rsid w:val="00A0231D"/>
    <w:rsid w:val="00A023A8"/>
    <w:rsid w:val="00A024F3"/>
    <w:rsid w:val="00A025AF"/>
    <w:rsid w:val="00A025D8"/>
    <w:rsid w:val="00A025DF"/>
    <w:rsid w:val="00A026F8"/>
    <w:rsid w:val="00A02719"/>
    <w:rsid w:val="00A02757"/>
    <w:rsid w:val="00A02988"/>
    <w:rsid w:val="00A029FF"/>
    <w:rsid w:val="00A02AA2"/>
    <w:rsid w:val="00A02AD2"/>
    <w:rsid w:val="00A02B2D"/>
    <w:rsid w:val="00A02B69"/>
    <w:rsid w:val="00A02BCE"/>
    <w:rsid w:val="00A02BE1"/>
    <w:rsid w:val="00A02C45"/>
    <w:rsid w:val="00A02CDF"/>
    <w:rsid w:val="00A02CEE"/>
    <w:rsid w:val="00A02DA3"/>
    <w:rsid w:val="00A02EBE"/>
    <w:rsid w:val="00A03087"/>
    <w:rsid w:val="00A03091"/>
    <w:rsid w:val="00A030B8"/>
    <w:rsid w:val="00A0312B"/>
    <w:rsid w:val="00A03149"/>
    <w:rsid w:val="00A031E7"/>
    <w:rsid w:val="00A0324F"/>
    <w:rsid w:val="00A033DD"/>
    <w:rsid w:val="00A033EB"/>
    <w:rsid w:val="00A034FA"/>
    <w:rsid w:val="00A03538"/>
    <w:rsid w:val="00A035A3"/>
    <w:rsid w:val="00A035AB"/>
    <w:rsid w:val="00A03618"/>
    <w:rsid w:val="00A03770"/>
    <w:rsid w:val="00A0390C"/>
    <w:rsid w:val="00A03A4B"/>
    <w:rsid w:val="00A03AFB"/>
    <w:rsid w:val="00A03B18"/>
    <w:rsid w:val="00A03C09"/>
    <w:rsid w:val="00A03C63"/>
    <w:rsid w:val="00A03CB6"/>
    <w:rsid w:val="00A03DBB"/>
    <w:rsid w:val="00A03E67"/>
    <w:rsid w:val="00A03EE0"/>
    <w:rsid w:val="00A03F30"/>
    <w:rsid w:val="00A03F41"/>
    <w:rsid w:val="00A03FCD"/>
    <w:rsid w:val="00A04015"/>
    <w:rsid w:val="00A0403C"/>
    <w:rsid w:val="00A0407F"/>
    <w:rsid w:val="00A043CE"/>
    <w:rsid w:val="00A045A7"/>
    <w:rsid w:val="00A045B1"/>
    <w:rsid w:val="00A04646"/>
    <w:rsid w:val="00A04725"/>
    <w:rsid w:val="00A04769"/>
    <w:rsid w:val="00A04780"/>
    <w:rsid w:val="00A047BB"/>
    <w:rsid w:val="00A048DA"/>
    <w:rsid w:val="00A04947"/>
    <w:rsid w:val="00A04976"/>
    <w:rsid w:val="00A04990"/>
    <w:rsid w:val="00A04B69"/>
    <w:rsid w:val="00A04C7B"/>
    <w:rsid w:val="00A04E19"/>
    <w:rsid w:val="00A04F12"/>
    <w:rsid w:val="00A052EC"/>
    <w:rsid w:val="00A0530F"/>
    <w:rsid w:val="00A05353"/>
    <w:rsid w:val="00A05483"/>
    <w:rsid w:val="00A05712"/>
    <w:rsid w:val="00A057BC"/>
    <w:rsid w:val="00A0580E"/>
    <w:rsid w:val="00A0582A"/>
    <w:rsid w:val="00A059E9"/>
    <w:rsid w:val="00A05ABC"/>
    <w:rsid w:val="00A05B18"/>
    <w:rsid w:val="00A05B28"/>
    <w:rsid w:val="00A05B59"/>
    <w:rsid w:val="00A05C60"/>
    <w:rsid w:val="00A05CCA"/>
    <w:rsid w:val="00A05D1C"/>
    <w:rsid w:val="00A05D6D"/>
    <w:rsid w:val="00A060C8"/>
    <w:rsid w:val="00A0615A"/>
    <w:rsid w:val="00A0619F"/>
    <w:rsid w:val="00A0625D"/>
    <w:rsid w:val="00A0632F"/>
    <w:rsid w:val="00A06346"/>
    <w:rsid w:val="00A06501"/>
    <w:rsid w:val="00A0676C"/>
    <w:rsid w:val="00A067BE"/>
    <w:rsid w:val="00A067ED"/>
    <w:rsid w:val="00A068AD"/>
    <w:rsid w:val="00A069C6"/>
    <w:rsid w:val="00A06AC9"/>
    <w:rsid w:val="00A06AD6"/>
    <w:rsid w:val="00A06B33"/>
    <w:rsid w:val="00A06B98"/>
    <w:rsid w:val="00A06BC2"/>
    <w:rsid w:val="00A06D12"/>
    <w:rsid w:val="00A06E19"/>
    <w:rsid w:val="00A06E42"/>
    <w:rsid w:val="00A06FE6"/>
    <w:rsid w:val="00A070C9"/>
    <w:rsid w:val="00A070E5"/>
    <w:rsid w:val="00A07216"/>
    <w:rsid w:val="00A072F5"/>
    <w:rsid w:val="00A073CA"/>
    <w:rsid w:val="00A073D3"/>
    <w:rsid w:val="00A0740D"/>
    <w:rsid w:val="00A0745B"/>
    <w:rsid w:val="00A075C9"/>
    <w:rsid w:val="00A076F8"/>
    <w:rsid w:val="00A07924"/>
    <w:rsid w:val="00A07976"/>
    <w:rsid w:val="00A07AD8"/>
    <w:rsid w:val="00A07B31"/>
    <w:rsid w:val="00A07B6F"/>
    <w:rsid w:val="00A07C15"/>
    <w:rsid w:val="00A07C90"/>
    <w:rsid w:val="00A07CF4"/>
    <w:rsid w:val="00A07DEC"/>
    <w:rsid w:val="00A07E25"/>
    <w:rsid w:val="00A07EB5"/>
    <w:rsid w:val="00A1013D"/>
    <w:rsid w:val="00A1015F"/>
    <w:rsid w:val="00A10171"/>
    <w:rsid w:val="00A1019B"/>
    <w:rsid w:val="00A101B2"/>
    <w:rsid w:val="00A10290"/>
    <w:rsid w:val="00A102F0"/>
    <w:rsid w:val="00A104CC"/>
    <w:rsid w:val="00A104F0"/>
    <w:rsid w:val="00A104FF"/>
    <w:rsid w:val="00A10506"/>
    <w:rsid w:val="00A10584"/>
    <w:rsid w:val="00A10784"/>
    <w:rsid w:val="00A1080C"/>
    <w:rsid w:val="00A1081C"/>
    <w:rsid w:val="00A1081E"/>
    <w:rsid w:val="00A108A1"/>
    <w:rsid w:val="00A10912"/>
    <w:rsid w:val="00A109CA"/>
    <w:rsid w:val="00A109D7"/>
    <w:rsid w:val="00A10B13"/>
    <w:rsid w:val="00A10B28"/>
    <w:rsid w:val="00A10B98"/>
    <w:rsid w:val="00A10BE1"/>
    <w:rsid w:val="00A10C74"/>
    <w:rsid w:val="00A10DB8"/>
    <w:rsid w:val="00A10E8E"/>
    <w:rsid w:val="00A10EE1"/>
    <w:rsid w:val="00A11030"/>
    <w:rsid w:val="00A1106A"/>
    <w:rsid w:val="00A110CD"/>
    <w:rsid w:val="00A11246"/>
    <w:rsid w:val="00A11253"/>
    <w:rsid w:val="00A112A8"/>
    <w:rsid w:val="00A114B6"/>
    <w:rsid w:val="00A1164F"/>
    <w:rsid w:val="00A116B4"/>
    <w:rsid w:val="00A11746"/>
    <w:rsid w:val="00A117D4"/>
    <w:rsid w:val="00A117F7"/>
    <w:rsid w:val="00A11BCC"/>
    <w:rsid w:val="00A11E40"/>
    <w:rsid w:val="00A11ED9"/>
    <w:rsid w:val="00A11FC2"/>
    <w:rsid w:val="00A12199"/>
    <w:rsid w:val="00A12231"/>
    <w:rsid w:val="00A1229A"/>
    <w:rsid w:val="00A125F6"/>
    <w:rsid w:val="00A1263D"/>
    <w:rsid w:val="00A126EA"/>
    <w:rsid w:val="00A127F0"/>
    <w:rsid w:val="00A129EF"/>
    <w:rsid w:val="00A12A76"/>
    <w:rsid w:val="00A12B6A"/>
    <w:rsid w:val="00A12C1D"/>
    <w:rsid w:val="00A12C62"/>
    <w:rsid w:val="00A130E8"/>
    <w:rsid w:val="00A13177"/>
    <w:rsid w:val="00A13203"/>
    <w:rsid w:val="00A13206"/>
    <w:rsid w:val="00A132AD"/>
    <w:rsid w:val="00A1337F"/>
    <w:rsid w:val="00A133FE"/>
    <w:rsid w:val="00A13413"/>
    <w:rsid w:val="00A134A5"/>
    <w:rsid w:val="00A13501"/>
    <w:rsid w:val="00A1351B"/>
    <w:rsid w:val="00A13550"/>
    <w:rsid w:val="00A13596"/>
    <w:rsid w:val="00A1363C"/>
    <w:rsid w:val="00A13647"/>
    <w:rsid w:val="00A1395A"/>
    <w:rsid w:val="00A1396E"/>
    <w:rsid w:val="00A139B1"/>
    <w:rsid w:val="00A13A81"/>
    <w:rsid w:val="00A13AB7"/>
    <w:rsid w:val="00A13AD6"/>
    <w:rsid w:val="00A13D94"/>
    <w:rsid w:val="00A13DE6"/>
    <w:rsid w:val="00A13DF7"/>
    <w:rsid w:val="00A13E37"/>
    <w:rsid w:val="00A13E42"/>
    <w:rsid w:val="00A13F00"/>
    <w:rsid w:val="00A13FFB"/>
    <w:rsid w:val="00A14085"/>
    <w:rsid w:val="00A14091"/>
    <w:rsid w:val="00A140B1"/>
    <w:rsid w:val="00A140BF"/>
    <w:rsid w:val="00A14116"/>
    <w:rsid w:val="00A1412D"/>
    <w:rsid w:val="00A141EC"/>
    <w:rsid w:val="00A1422A"/>
    <w:rsid w:val="00A14234"/>
    <w:rsid w:val="00A1447A"/>
    <w:rsid w:val="00A14490"/>
    <w:rsid w:val="00A144C4"/>
    <w:rsid w:val="00A1458E"/>
    <w:rsid w:val="00A145C0"/>
    <w:rsid w:val="00A145D4"/>
    <w:rsid w:val="00A1494D"/>
    <w:rsid w:val="00A149C4"/>
    <w:rsid w:val="00A14B04"/>
    <w:rsid w:val="00A14B40"/>
    <w:rsid w:val="00A14BB1"/>
    <w:rsid w:val="00A14C4E"/>
    <w:rsid w:val="00A14C79"/>
    <w:rsid w:val="00A14CE1"/>
    <w:rsid w:val="00A14E63"/>
    <w:rsid w:val="00A14E8B"/>
    <w:rsid w:val="00A15158"/>
    <w:rsid w:val="00A1524D"/>
    <w:rsid w:val="00A152D9"/>
    <w:rsid w:val="00A1531D"/>
    <w:rsid w:val="00A153A2"/>
    <w:rsid w:val="00A15459"/>
    <w:rsid w:val="00A15512"/>
    <w:rsid w:val="00A1558C"/>
    <w:rsid w:val="00A15602"/>
    <w:rsid w:val="00A1573B"/>
    <w:rsid w:val="00A15777"/>
    <w:rsid w:val="00A1581E"/>
    <w:rsid w:val="00A158B2"/>
    <w:rsid w:val="00A15A52"/>
    <w:rsid w:val="00A15B2E"/>
    <w:rsid w:val="00A15C10"/>
    <w:rsid w:val="00A15E03"/>
    <w:rsid w:val="00A15EA7"/>
    <w:rsid w:val="00A15EAC"/>
    <w:rsid w:val="00A15FDD"/>
    <w:rsid w:val="00A16033"/>
    <w:rsid w:val="00A16103"/>
    <w:rsid w:val="00A161DF"/>
    <w:rsid w:val="00A1627A"/>
    <w:rsid w:val="00A163D2"/>
    <w:rsid w:val="00A16409"/>
    <w:rsid w:val="00A16565"/>
    <w:rsid w:val="00A1665D"/>
    <w:rsid w:val="00A1668A"/>
    <w:rsid w:val="00A166AC"/>
    <w:rsid w:val="00A166F3"/>
    <w:rsid w:val="00A16732"/>
    <w:rsid w:val="00A1674E"/>
    <w:rsid w:val="00A167B0"/>
    <w:rsid w:val="00A16928"/>
    <w:rsid w:val="00A16A5D"/>
    <w:rsid w:val="00A16A85"/>
    <w:rsid w:val="00A16AB1"/>
    <w:rsid w:val="00A16B04"/>
    <w:rsid w:val="00A16B61"/>
    <w:rsid w:val="00A16C87"/>
    <w:rsid w:val="00A16D20"/>
    <w:rsid w:val="00A16E08"/>
    <w:rsid w:val="00A16EBB"/>
    <w:rsid w:val="00A16F0B"/>
    <w:rsid w:val="00A16F2C"/>
    <w:rsid w:val="00A16F83"/>
    <w:rsid w:val="00A1700E"/>
    <w:rsid w:val="00A17089"/>
    <w:rsid w:val="00A17187"/>
    <w:rsid w:val="00A171E7"/>
    <w:rsid w:val="00A17244"/>
    <w:rsid w:val="00A172A8"/>
    <w:rsid w:val="00A172CF"/>
    <w:rsid w:val="00A172E6"/>
    <w:rsid w:val="00A1732A"/>
    <w:rsid w:val="00A17380"/>
    <w:rsid w:val="00A173E9"/>
    <w:rsid w:val="00A174BB"/>
    <w:rsid w:val="00A17561"/>
    <w:rsid w:val="00A17673"/>
    <w:rsid w:val="00A17744"/>
    <w:rsid w:val="00A177A5"/>
    <w:rsid w:val="00A177B3"/>
    <w:rsid w:val="00A178DE"/>
    <w:rsid w:val="00A17929"/>
    <w:rsid w:val="00A17AA0"/>
    <w:rsid w:val="00A17C5B"/>
    <w:rsid w:val="00A17CA3"/>
    <w:rsid w:val="00A17EE3"/>
    <w:rsid w:val="00A200B3"/>
    <w:rsid w:val="00A2010E"/>
    <w:rsid w:val="00A20110"/>
    <w:rsid w:val="00A202B5"/>
    <w:rsid w:val="00A202E7"/>
    <w:rsid w:val="00A2031B"/>
    <w:rsid w:val="00A2031E"/>
    <w:rsid w:val="00A2036B"/>
    <w:rsid w:val="00A20371"/>
    <w:rsid w:val="00A2044D"/>
    <w:rsid w:val="00A20475"/>
    <w:rsid w:val="00A204A6"/>
    <w:rsid w:val="00A20541"/>
    <w:rsid w:val="00A206E9"/>
    <w:rsid w:val="00A20747"/>
    <w:rsid w:val="00A2083C"/>
    <w:rsid w:val="00A2088B"/>
    <w:rsid w:val="00A209AA"/>
    <w:rsid w:val="00A20A43"/>
    <w:rsid w:val="00A20AEB"/>
    <w:rsid w:val="00A20C56"/>
    <w:rsid w:val="00A20CE8"/>
    <w:rsid w:val="00A20D8A"/>
    <w:rsid w:val="00A20DBD"/>
    <w:rsid w:val="00A20F06"/>
    <w:rsid w:val="00A20FDD"/>
    <w:rsid w:val="00A21166"/>
    <w:rsid w:val="00A211F8"/>
    <w:rsid w:val="00A21325"/>
    <w:rsid w:val="00A21418"/>
    <w:rsid w:val="00A21450"/>
    <w:rsid w:val="00A2151E"/>
    <w:rsid w:val="00A215DC"/>
    <w:rsid w:val="00A21699"/>
    <w:rsid w:val="00A216C0"/>
    <w:rsid w:val="00A219D9"/>
    <w:rsid w:val="00A21C27"/>
    <w:rsid w:val="00A21C4C"/>
    <w:rsid w:val="00A21C55"/>
    <w:rsid w:val="00A21C57"/>
    <w:rsid w:val="00A21CB8"/>
    <w:rsid w:val="00A21D91"/>
    <w:rsid w:val="00A21F28"/>
    <w:rsid w:val="00A21F8B"/>
    <w:rsid w:val="00A21FBC"/>
    <w:rsid w:val="00A21FE8"/>
    <w:rsid w:val="00A220AF"/>
    <w:rsid w:val="00A22118"/>
    <w:rsid w:val="00A22178"/>
    <w:rsid w:val="00A2221B"/>
    <w:rsid w:val="00A22263"/>
    <w:rsid w:val="00A222B0"/>
    <w:rsid w:val="00A2234D"/>
    <w:rsid w:val="00A2243B"/>
    <w:rsid w:val="00A22527"/>
    <w:rsid w:val="00A2263E"/>
    <w:rsid w:val="00A226E7"/>
    <w:rsid w:val="00A2273F"/>
    <w:rsid w:val="00A2274A"/>
    <w:rsid w:val="00A227C4"/>
    <w:rsid w:val="00A2280C"/>
    <w:rsid w:val="00A22A22"/>
    <w:rsid w:val="00A22A25"/>
    <w:rsid w:val="00A22B63"/>
    <w:rsid w:val="00A22BC3"/>
    <w:rsid w:val="00A22D57"/>
    <w:rsid w:val="00A22ED2"/>
    <w:rsid w:val="00A22F4A"/>
    <w:rsid w:val="00A22F61"/>
    <w:rsid w:val="00A2301C"/>
    <w:rsid w:val="00A23040"/>
    <w:rsid w:val="00A23054"/>
    <w:rsid w:val="00A23189"/>
    <w:rsid w:val="00A23190"/>
    <w:rsid w:val="00A232CA"/>
    <w:rsid w:val="00A232FF"/>
    <w:rsid w:val="00A233D9"/>
    <w:rsid w:val="00A2341A"/>
    <w:rsid w:val="00A235DF"/>
    <w:rsid w:val="00A235F5"/>
    <w:rsid w:val="00A2381A"/>
    <w:rsid w:val="00A23836"/>
    <w:rsid w:val="00A23932"/>
    <w:rsid w:val="00A23998"/>
    <w:rsid w:val="00A239BC"/>
    <w:rsid w:val="00A239C5"/>
    <w:rsid w:val="00A239FD"/>
    <w:rsid w:val="00A23A3A"/>
    <w:rsid w:val="00A23A77"/>
    <w:rsid w:val="00A23B71"/>
    <w:rsid w:val="00A23CB0"/>
    <w:rsid w:val="00A23CB3"/>
    <w:rsid w:val="00A23D8F"/>
    <w:rsid w:val="00A23E83"/>
    <w:rsid w:val="00A2413F"/>
    <w:rsid w:val="00A24195"/>
    <w:rsid w:val="00A2419B"/>
    <w:rsid w:val="00A24217"/>
    <w:rsid w:val="00A24605"/>
    <w:rsid w:val="00A2461A"/>
    <w:rsid w:val="00A24710"/>
    <w:rsid w:val="00A24771"/>
    <w:rsid w:val="00A2486C"/>
    <w:rsid w:val="00A24A51"/>
    <w:rsid w:val="00A24B51"/>
    <w:rsid w:val="00A24C68"/>
    <w:rsid w:val="00A24D32"/>
    <w:rsid w:val="00A24D9F"/>
    <w:rsid w:val="00A24DE2"/>
    <w:rsid w:val="00A24E21"/>
    <w:rsid w:val="00A24EC5"/>
    <w:rsid w:val="00A24ED3"/>
    <w:rsid w:val="00A24F3F"/>
    <w:rsid w:val="00A25063"/>
    <w:rsid w:val="00A252E9"/>
    <w:rsid w:val="00A253C9"/>
    <w:rsid w:val="00A25485"/>
    <w:rsid w:val="00A256C0"/>
    <w:rsid w:val="00A256E8"/>
    <w:rsid w:val="00A2575E"/>
    <w:rsid w:val="00A25781"/>
    <w:rsid w:val="00A257E9"/>
    <w:rsid w:val="00A258D8"/>
    <w:rsid w:val="00A25954"/>
    <w:rsid w:val="00A25A49"/>
    <w:rsid w:val="00A25B63"/>
    <w:rsid w:val="00A25BEF"/>
    <w:rsid w:val="00A25C9B"/>
    <w:rsid w:val="00A25CD8"/>
    <w:rsid w:val="00A25D59"/>
    <w:rsid w:val="00A25E0B"/>
    <w:rsid w:val="00A25E95"/>
    <w:rsid w:val="00A25F1F"/>
    <w:rsid w:val="00A25FF6"/>
    <w:rsid w:val="00A2601B"/>
    <w:rsid w:val="00A26049"/>
    <w:rsid w:val="00A26117"/>
    <w:rsid w:val="00A26119"/>
    <w:rsid w:val="00A26121"/>
    <w:rsid w:val="00A26139"/>
    <w:rsid w:val="00A26249"/>
    <w:rsid w:val="00A2646D"/>
    <w:rsid w:val="00A26477"/>
    <w:rsid w:val="00A2665B"/>
    <w:rsid w:val="00A267D6"/>
    <w:rsid w:val="00A26934"/>
    <w:rsid w:val="00A26B07"/>
    <w:rsid w:val="00A26B20"/>
    <w:rsid w:val="00A26B51"/>
    <w:rsid w:val="00A26B97"/>
    <w:rsid w:val="00A26D10"/>
    <w:rsid w:val="00A26DE3"/>
    <w:rsid w:val="00A26E82"/>
    <w:rsid w:val="00A2706C"/>
    <w:rsid w:val="00A27074"/>
    <w:rsid w:val="00A270CC"/>
    <w:rsid w:val="00A2723E"/>
    <w:rsid w:val="00A272CF"/>
    <w:rsid w:val="00A2732A"/>
    <w:rsid w:val="00A273A8"/>
    <w:rsid w:val="00A2755A"/>
    <w:rsid w:val="00A27639"/>
    <w:rsid w:val="00A27727"/>
    <w:rsid w:val="00A2796F"/>
    <w:rsid w:val="00A279E8"/>
    <w:rsid w:val="00A27A1C"/>
    <w:rsid w:val="00A27A6E"/>
    <w:rsid w:val="00A27AC2"/>
    <w:rsid w:val="00A27AEE"/>
    <w:rsid w:val="00A27AFA"/>
    <w:rsid w:val="00A27D05"/>
    <w:rsid w:val="00A27E22"/>
    <w:rsid w:val="00A27E28"/>
    <w:rsid w:val="00A27E85"/>
    <w:rsid w:val="00A27FDB"/>
    <w:rsid w:val="00A30043"/>
    <w:rsid w:val="00A30189"/>
    <w:rsid w:val="00A30258"/>
    <w:rsid w:val="00A30266"/>
    <w:rsid w:val="00A3027B"/>
    <w:rsid w:val="00A30289"/>
    <w:rsid w:val="00A302F1"/>
    <w:rsid w:val="00A30328"/>
    <w:rsid w:val="00A303A8"/>
    <w:rsid w:val="00A303DE"/>
    <w:rsid w:val="00A3048B"/>
    <w:rsid w:val="00A304F9"/>
    <w:rsid w:val="00A30507"/>
    <w:rsid w:val="00A3053E"/>
    <w:rsid w:val="00A30566"/>
    <w:rsid w:val="00A3069A"/>
    <w:rsid w:val="00A306BD"/>
    <w:rsid w:val="00A30711"/>
    <w:rsid w:val="00A309F8"/>
    <w:rsid w:val="00A30A73"/>
    <w:rsid w:val="00A30A99"/>
    <w:rsid w:val="00A30B1B"/>
    <w:rsid w:val="00A30B77"/>
    <w:rsid w:val="00A30C72"/>
    <w:rsid w:val="00A30C96"/>
    <w:rsid w:val="00A30E56"/>
    <w:rsid w:val="00A30E96"/>
    <w:rsid w:val="00A30E9A"/>
    <w:rsid w:val="00A30EAC"/>
    <w:rsid w:val="00A30EC9"/>
    <w:rsid w:val="00A30F1D"/>
    <w:rsid w:val="00A30F6D"/>
    <w:rsid w:val="00A30F8D"/>
    <w:rsid w:val="00A30FB7"/>
    <w:rsid w:val="00A30FC1"/>
    <w:rsid w:val="00A31042"/>
    <w:rsid w:val="00A31045"/>
    <w:rsid w:val="00A31126"/>
    <w:rsid w:val="00A31195"/>
    <w:rsid w:val="00A31298"/>
    <w:rsid w:val="00A31317"/>
    <w:rsid w:val="00A31352"/>
    <w:rsid w:val="00A3141B"/>
    <w:rsid w:val="00A31618"/>
    <w:rsid w:val="00A3164C"/>
    <w:rsid w:val="00A31665"/>
    <w:rsid w:val="00A316FF"/>
    <w:rsid w:val="00A31773"/>
    <w:rsid w:val="00A317C4"/>
    <w:rsid w:val="00A31967"/>
    <w:rsid w:val="00A319D4"/>
    <w:rsid w:val="00A31A14"/>
    <w:rsid w:val="00A31AC0"/>
    <w:rsid w:val="00A31B57"/>
    <w:rsid w:val="00A31B67"/>
    <w:rsid w:val="00A31BA6"/>
    <w:rsid w:val="00A31C48"/>
    <w:rsid w:val="00A31C4D"/>
    <w:rsid w:val="00A31DC8"/>
    <w:rsid w:val="00A31E6F"/>
    <w:rsid w:val="00A31F8B"/>
    <w:rsid w:val="00A32085"/>
    <w:rsid w:val="00A320C5"/>
    <w:rsid w:val="00A32247"/>
    <w:rsid w:val="00A3224E"/>
    <w:rsid w:val="00A322C8"/>
    <w:rsid w:val="00A322EA"/>
    <w:rsid w:val="00A322FD"/>
    <w:rsid w:val="00A32300"/>
    <w:rsid w:val="00A32464"/>
    <w:rsid w:val="00A324BC"/>
    <w:rsid w:val="00A3258E"/>
    <w:rsid w:val="00A327B7"/>
    <w:rsid w:val="00A328A4"/>
    <w:rsid w:val="00A32931"/>
    <w:rsid w:val="00A3296C"/>
    <w:rsid w:val="00A32996"/>
    <w:rsid w:val="00A329B7"/>
    <w:rsid w:val="00A329F8"/>
    <w:rsid w:val="00A32A36"/>
    <w:rsid w:val="00A32A50"/>
    <w:rsid w:val="00A32A99"/>
    <w:rsid w:val="00A32B2E"/>
    <w:rsid w:val="00A32C3A"/>
    <w:rsid w:val="00A3305F"/>
    <w:rsid w:val="00A33092"/>
    <w:rsid w:val="00A3310B"/>
    <w:rsid w:val="00A331D9"/>
    <w:rsid w:val="00A331E5"/>
    <w:rsid w:val="00A333D9"/>
    <w:rsid w:val="00A33507"/>
    <w:rsid w:val="00A33653"/>
    <w:rsid w:val="00A3366C"/>
    <w:rsid w:val="00A337F7"/>
    <w:rsid w:val="00A33820"/>
    <w:rsid w:val="00A338AF"/>
    <w:rsid w:val="00A338EF"/>
    <w:rsid w:val="00A33A83"/>
    <w:rsid w:val="00A33AD4"/>
    <w:rsid w:val="00A33B91"/>
    <w:rsid w:val="00A33C50"/>
    <w:rsid w:val="00A33C61"/>
    <w:rsid w:val="00A33DE0"/>
    <w:rsid w:val="00A33E5C"/>
    <w:rsid w:val="00A33EF2"/>
    <w:rsid w:val="00A33F49"/>
    <w:rsid w:val="00A340B8"/>
    <w:rsid w:val="00A340CE"/>
    <w:rsid w:val="00A34108"/>
    <w:rsid w:val="00A3417C"/>
    <w:rsid w:val="00A341AE"/>
    <w:rsid w:val="00A3423A"/>
    <w:rsid w:val="00A34257"/>
    <w:rsid w:val="00A342C3"/>
    <w:rsid w:val="00A3453E"/>
    <w:rsid w:val="00A34620"/>
    <w:rsid w:val="00A34626"/>
    <w:rsid w:val="00A3462D"/>
    <w:rsid w:val="00A3464B"/>
    <w:rsid w:val="00A346ED"/>
    <w:rsid w:val="00A348C2"/>
    <w:rsid w:val="00A34964"/>
    <w:rsid w:val="00A3497B"/>
    <w:rsid w:val="00A349F0"/>
    <w:rsid w:val="00A34B45"/>
    <w:rsid w:val="00A34BA8"/>
    <w:rsid w:val="00A34BAE"/>
    <w:rsid w:val="00A34CB0"/>
    <w:rsid w:val="00A34EF8"/>
    <w:rsid w:val="00A34F61"/>
    <w:rsid w:val="00A34FBE"/>
    <w:rsid w:val="00A35099"/>
    <w:rsid w:val="00A35126"/>
    <w:rsid w:val="00A35161"/>
    <w:rsid w:val="00A35174"/>
    <w:rsid w:val="00A3526B"/>
    <w:rsid w:val="00A352B4"/>
    <w:rsid w:val="00A352DE"/>
    <w:rsid w:val="00A3548A"/>
    <w:rsid w:val="00A355E9"/>
    <w:rsid w:val="00A35636"/>
    <w:rsid w:val="00A3569B"/>
    <w:rsid w:val="00A356DD"/>
    <w:rsid w:val="00A3576E"/>
    <w:rsid w:val="00A3585A"/>
    <w:rsid w:val="00A35914"/>
    <w:rsid w:val="00A35932"/>
    <w:rsid w:val="00A35A61"/>
    <w:rsid w:val="00A35AB1"/>
    <w:rsid w:val="00A35AF1"/>
    <w:rsid w:val="00A35C2D"/>
    <w:rsid w:val="00A35C30"/>
    <w:rsid w:val="00A35D9C"/>
    <w:rsid w:val="00A35F28"/>
    <w:rsid w:val="00A35F51"/>
    <w:rsid w:val="00A360A3"/>
    <w:rsid w:val="00A36103"/>
    <w:rsid w:val="00A36195"/>
    <w:rsid w:val="00A361C0"/>
    <w:rsid w:val="00A364D9"/>
    <w:rsid w:val="00A36506"/>
    <w:rsid w:val="00A36530"/>
    <w:rsid w:val="00A36545"/>
    <w:rsid w:val="00A365AA"/>
    <w:rsid w:val="00A365E3"/>
    <w:rsid w:val="00A36653"/>
    <w:rsid w:val="00A36683"/>
    <w:rsid w:val="00A36720"/>
    <w:rsid w:val="00A36766"/>
    <w:rsid w:val="00A3683D"/>
    <w:rsid w:val="00A36A37"/>
    <w:rsid w:val="00A36B56"/>
    <w:rsid w:val="00A36C71"/>
    <w:rsid w:val="00A36D54"/>
    <w:rsid w:val="00A36F0B"/>
    <w:rsid w:val="00A36FD0"/>
    <w:rsid w:val="00A36FDB"/>
    <w:rsid w:val="00A3705E"/>
    <w:rsid w:val="00A37061"/>
    <w:rsid w:val="00A37215"/>
    <w:rsid w:val="00A3725B"/>
    <w:rsid w:val="00A37487"/>
    <w:rsid w:val="00A375BE"/>
    <w:rsid w:val="00A375F4"/>
    <w:rsid w:val="00A377B7"/>
    <w:rsid w:val="00A377BE"/>
    <w:rsid w:val="00A37834"/>
    <w:rsid w:val="00A37AFC"/>
    <w:rsid w:val="00A37B6E"/>
    <w:rsid w:val="00A37BE7"/>
    <w:rsid w:val="00A37C71"/>
    <w:rsid w:val="00A37D8D"/>
    <w:rsid w:val="00A37DC4"/>
    <w:rsid w:val="00A37F03"/>
    <w:rsid w:val="00A37FD1"/>
    <w:rsid w:val="00A4007C"/>
    <w:rsid w:val="00A4024A"/>
    <w:rsid w:val="00A40355"/>
    <w:rsid w:val="00A4036C"/>
    <w:rsid w:val="00A4042B"/>
    <w:rsid w:val="00A40450"/>
    <w:rsid w:val="00A40466"/>
    <w:rsid w:val="00A404DC"/>
    <w:rsid w:val="00A40594"/>
    <w:rsid w:val="00A4060C"/>
    <w:rsid w:val="00A40681"/>
    <w:rsid w:val="00A40683"/>
    <w:rsid w:val="00A4073E"/>
    <w:rsid w:val="00A4076B"/>
    <w:rsid w:val="00A408E9"/>
    <w:rsid w:val="00A4090E"/>
    <w:rsid w:val="00A40912"/>
    <w:rsid w:val="00A40AD9"/>
    <w:rsid w:val="00A40AF1"/>
    <w:rsid w:val="00A40B9C"/>
    <w:rsid w:val="00A40BE2"/>
    <w:rsid w:val="00A40C70"/>
    <w:rsid w:val="00A40DC3"/>
    <w:rsid w:val="00A40DF2"/>
    <w:rsid w:val="00A40E0D"/>
    <w:rsid w:val="00A40FD0"/>
    <w:rsid w:val="00A41124"/>
    <w:rsid w:val="00A41135"/>
    <w:rsid w:val="00A41142"/>
    <w:rsid w:val="00A411D3"/>
    <w:rsid w:val="00A41285"/>
    <w:rsid w:val="00A4142F"/>
    <w:rsid w:val="00A41441"/>
    <w:rsid w:val="00A414DA"/>
    <w:rsid w:val="00A415CB"/>
    <w:rsid w:val="00A41616"/>
    <w:rsid w:val="00A41792"/>
    <w:rsid w:val="00A41814"/>
    <w:rsid w:val="00A41997"/>
    <w:rsid w:val="00A41AB7"/>
    <w:rsid w:val="00A41AFC"/>
    <w:rsid w:val="00A41B21"/>
    <w:rsid w:val="00A41C81"/>
    <w:rsid w:val="00A41E3E"/>
    <w:rsid w:val="00A41F9B"/>
    <w:rsid w:val="00A41FAF"/>
    <w:rsid w:val="00A420A7"/>
    <w:rsid w:val="00A42116"/>
    <w:rsid w:val="00A42121"/>
    <w:rsid w:val="00A42184"/>
    <w:rsid w:val="00A42205"/>
    <w:rsid w:val="00A42436"/>
    <w:rsid w:val="00A4244F"/>
    <w:rsid w:val="00A42561"/>
    <w:rsid w:val="00A425ED"/>
    <w:rsid w:val="00A4264C"/>
    <w:rsid w:val="00A426A5"/>
    <w:rsid w:val="00A426C9"/>
    <w:rsid w:val="00A42872"/>
    <w:rsid w:val="00A42877"/>
    <w:rsid w:val="00A4288A"/>
    <w:rsid w:val="00A429EE"/>
    <w:rsid w:val="00A42A8A"/>
    <w:rsid w:val="00A42A9F"/>
    <w:rsid w:val="00A42B0E"/>
    <w:rsid w:val="00A42C0B"/>
    <w:rsid w:val="00A42C47"/>
    <w:rsid w:val="00A42C57"/>
    <w:rsid w:val="00A42C70"/>
    <w:rsid w:val="00A42C9A"/>
    <w:rsid w:val="00A42CEE"/>
    <w:rsid w:val="00A42ED8"/>
    <w:rsid w:val="00A42FAA"/>
    <w:rsid w:val="00A4302B"/>
    <w:rsid w:val="00A43097"/>
    <w:rsid w:val="00A430E9"/>
    <w:rsid w:val="00A430EA"/>
    <w:rsid w:val="00A4316D"/>
    <w:rsid w:val="00A4316E"/>
    <w:rsid w:val="00A4319F"/>
    <w:rsid w:val="00A43292"/>
    <w:rsid w:val="00A432BA"/>
    <w:rsid w:val="00A4334D"/>
    <w:rsid w:val="00A43576"/>
    <w:rsid w:val="00A435F9"/>
    <w:rsid w:val="00A43642"/>
    <w:rsid w:val="00A43669"/>
    <w:rsid w:val="00A437A5"/>
    <w:rsid w:val="00A437B0"/>
    <w:rsid w:val="00A4385D"/>
    <w:rsid w:val="00A43885"/>
    <w:rsid w:val="00A43891"/>
    <w:rsid w:val="00A43ACB"/>
    <w:rsid w:val="00A43B47"/>
    <w:rsid w:val="00A43B5B"/>
    <w:rsid w:val="00A43C67"/>
    <w:rsid w:val="00A43C73"/>
    <w:rsid w:val="00A43D1A"/>
    <w:rsid w:val="00A43E2A"/>
    <w:rsid w:val="00A43EE9"/>
    <w:rsid w:val="00A43F67"/>
    <w:rsid w:val="00A43FA9"/>
    <w:rsid w:val="00A43FCA"/>
    <w:rsid w:val="00A43FFD"/>
    <w:rsid w:val="00A440B0"/>
    <w:rsid w:val="00A4414A"/>
    <w:rsid w:val="00A44153"/>
    <w:rsid w:val="00A4434E"/>
    <w:rsid w:val="00A44449"/>
    <w:rsid w:val="00A444C5"/>
    <w:rsid w:val="00A444DB"/>
    <w:rsid w:val="00A44535"/>
    <w:rsid w:val="00A44552"/>
    <w:rsid w:val="00A44663"/>
    <w:rsid w:val="00A447EE"/>
    <w:rsid w:val="00A44803"/>
    <w:rsid w:val="00A4482B"/>
    <w:rsid w:val="00A448DB"/>
    <w:rsid w:val="00A44977"/>
    <w:rsid w:val="00A44A0E"/>
    <w:rsid w:val="00A44A6D"/>
    <w:rsid w:val="00A44A87"/>
    <w:rsid w:val="00A44AEB"/>
    <w:rsid w:val="00A44B0C"/>
    <w:rsid w:val="00A44BC2"/>
    <w:rsid w:val="00A44C2C"/>
    <w:rsid w:val="00A44DE2"/>
    <w:rsid w:val="00A44DF5"/>
    <w:rsid w:val="00A44E52"/>
    <w:rsid w:val="00A450F8"/>
    <w:rsid w:val="00A452C1"/>
    <w:rsid w:val="00A452FB"/>
    <w:rsid w:val="00A453A2"/>
    <w:rsid w:val="00A453AC"/>
    <w:rsid w:val="00A453D0"/>
    <w:rsid w:val="00A4552B"/>
    <w:rsid w:val="00A45681"/>
    <w:rsid w:val="00A456A4"/>
    <w:rsid w:val="00A45710"/>
    <w:rsid w:val="00A45785"/>
    <w:rsid w:val="00A457C5"/>
    <w:rsid w:val="00A45987"/>
    <w:rsid w:val="00A459EB"/>
    <w:rsid w:val="00A45AE3"/>
    <w:rsid w:val="00A45B0C"/>
    <w:rsid w:val="00A45C16"/>
    <w:rsid w:val="00A45C5F"/>
    <w:rsid w:val="00A45D2D"/>
    <w:rsid w:val="00A45DE3"/>
    <w:rsid w:val="00A45DE8"/>
    <w:rsid w:val="00A45FFD"/>
    <w:rsid w:val="00A4609F"/>
    <w:rsid w:val="00A4614C"/>
    <w:rsid w:val="00A46255"/>
    <w:rsid w:val="00A46394"/>
    <w:rsid w:val="00A463C0"/>
    <w:rsid w:val="00A463E6"/>
    <w:rsid w:val="00A46470"/>
    <w:rsid w:val="00A46576"/>
    <w:rsid w:val="00A466E3"/>
    <w:rsid w:val="00A466FF"/>
    <w:rsid w:val="00A467CF"/>
    <w:rsid w:val="00A46820"/>
    <w:rsid w:val="00A46882"/>
    <w:rsid w:val="00A468B6"/>
    <w:rsid w:val="00A468C7"/>
    <w:rsid w:val="00A4697C"/>
    <w:rsid w:val="00A46997"/>
    <w:rsid w:val="00A469A5"/>
    <w:rsid w:val="00A469BD"/>
    <w:rsid w:val="00A46A1E"/>
    <w:rsid w:val="00A46AEB"/>
    <w:rsid w:val="00A46D5D"/>
    <w:rsid w:val="00A46DAB"/>
    <w:rsid w:val="00A46E49"/>
    <w:rsid w:val="00A46E5D"/>
    <w:rsid w:val="00A46E85"/>
    <w:rsid w:val="00A4721E"/>
    <w:rsid w:val="00A4732A"/>
    <w:rsid w:val="00A47367"/>
    <w:rsid w:val="00A473A0"/>
    <w:rsid w:val="00A475CD"/>
    <w:rsid w:val="00A47691"/>
    <w:rsid w:val="00A476D4"/>
    <w:rsid w:val="00A47789"/>
    <w:rsid w:val="00A477F2"/>
    <w:rsid w:val="00A47806"/>
    <w:rsid w:val="00A478AF"/>
    <w:rsid w:val="00A478E8"/>
    <w:rsid w:val="00A479A9"/>
    <w:rsid w:val="00A479ED"/>
    <w:rsid w:val="00A47B32"/>
    <w:rsid w:val="00A47B69"/>
    <w:rsid w:val="00A47BF3"/>
    <w:rsid w:val="00A47D06"/>
    <w:rsid w:val="00A50067"/>
    <w:rsid w:val="00A500F3"/>
    <w:rsid w:val="00A501FC"/>
    <w:rsid w:val="00A50249"/>
    <w:rsid w:val="00A50252"/>
    <w:rsid w:val="00A50283"/>
    <w:rsid w:val="00A5029E"/>
    <w:rsid w:val="00A5030C"/>
    <w:rsid w:val="00A5031D"/>
    <w:rsid w:val="00A5044C"/>
    <w:rsid w:val="00A5046C"/>
    <w:rsid w:val="00A50499"/>
    <w:rsid w:val="00A504FA"/>
    <w:rsid w:val="00A50527"/>
    <w:rsid w:val="00A50578"/>
    <w:rsid w:val="00A505E7"/>
    <w:rsid w:val="00A505EA"/>
    <w:rsid w:val="00A50783"/>
    <w:rsid w:val="00A50AD8"/>
    <w:rsid w:val="00A50AEC"/>
    <w:rsid w:val="00A50C0F"/>
    <w:rsid w:val="00A50C62"/>
    <w:rsid w:val="00A50CC9"/>
    <w:rsid w:val="00A50D26"/>
    <w:rsid w:val="00A50D2B"/>
    <w:rsid w:val="00A50DA2"/>
    <w:rsid w:val="00A50F74"/>
    <w:rsid w:val="00A51032"/>
    <w:rsid w:val="00A51141"/>
    <w:rsid w:val="00A511D5"/>
    <w:rsid w:val="00A512C0"/>
    <w:rsid w:val="00A512FC"/>
    <w:rsid w:val="00A51358"/>
    <w:rsid w:val="00A51435"/>
    <w:rsid w:val="00A51505"/>
    <w:rsid w:val="00A515BE"/>
    <w:rsid w:val="00A517DC"/>
    <w:rsid w:val="00A5184E"/>
    <w:rsid w:val="00A518AC"/>
    <w:rsid w:val="00A51A0D"/>
    <w:rsid w:val="00A51C1F"/>
    <w:rsid w:val="00A51C5A"/>
    <w:rsid w:val="00A51CC4"/>
    <w:rsid w:val="00A51CD2"/>
    <w:rsid w:val="00A51D35"/>
    <w:rsid w:val="00A51D72"/>
    <w:rsid w:val="00A51DF5"/>
    <w:rsid w:val="00A51F08"/>
    <w:rsid w:val="00A52032"/>
    <w:rsid w:val="00A5218A"/>
    <w:rsid w:val="00A521E4"/>
    <w:rsid w:val="00A522A1"/>
    <w:rsid w:val="00A5233B"/>
    <w:rsid w:val="00A524D6"/>
    <w:rsid w:val="00A524EC"/>
    <w:rsid w:val="00A52590"/>
    <w:rsid w:val="00A525B0"/>
    <w:rsid w:val="00A52626"/>
    <w:rsid w:val="00A52629"/>
    <w:rsid w:val="00A526A8"/>
    <w:rsid w:val="00A526D9"/>
    <w:rsid w:val="00A5284A"/>
    <w:rsid w:val="00A528F6"/>
    <w:rsid w:val="00A52990"/>
    <w:rsid w:val="00A529F8"/>
    <w:rsid w:val="00A52A30"/>
    <w:rsid w:val="00A52ACB"/>
    <w:rsid w:val="00A52B18"/>
    <w:rsid w:val="00A52B8C"/>
    <w:rsid w:val="00A52C1C"/>
    <w:rsid w:val="00A52C8C"/>
    <w:rsid w:val="00A52CA1"/>
    <w:rsid w:val="00A52D04"/>
    <w:rsid w:val="00A52D1C"/>
    <w:rsid w:val="00A53036"/>
    <w:rsid w:val="00A5314E"/>
    <w:rsid w:val="00A53273"/>
    <w:rsid w:val="00A532F1"/>
    <w:rsid w:val="00A53493"/>
    <w:rsid w:val="00A536A0"/>
    <w:rsid w:val="00A536B9"/>
    <w:rsid w:val="00A537D7"/>
    <w:rsid w:val="00A537F2"/>
    <w:rsid w:val="00A53914"/>
    <w:rsid w:val="00A5392B"/>
    <w:rsid w:val="00A53959"/>
    <w:rsid w:val="00A5396D"/>
    <w:rsid w:val="00A5398B"/>
    <w:rsid w:val="00A53A5F"/>
    <w:rsid w:val="00A53A8C"/>
    <w:rsid w:val="00A53AB1"/>
    <w:rsid w:val="00A53B81"/>
    <w:rsid w:val="00A53C9E"/>
    <w:rsid w:val="00A53F4B"/>
    <w:rsid w:val="00A53FDF"/>
    <w:rsid w:val="00A540B5"/>
    <w:rsid w:val="00A540EA"/>
    <w:rsid w:val="00A54169"/>
    <w:rsid w:val="00A541DE"/>
    <w:rsid w:val="00A5464D"/>
    <w:rsid w:val="00A546AE"/>
    <w:rsid w:val="00A54720"/>
    <w:rsid w:val="00A54756"/>
    <w:rsid w:val="00A5478B"/>
    <w:rsid w:val="00A548F5"/>
    <w:rsid w:val="00A5490F"/>
    <w:rsid w:val="00A5498F"/>
    <w:rsid w:val="00A549A5"/>
    <w:rsid w:val="00A54A1E"/>
    <w:rsid w:val="00A54B65"/>
    <w:rsid w:val="00A54B88"/>
    <w:rsid w:val="00A54C02"/>
    <w:rsid w:val="00A54C9F"/>
    <w:rsid w:val="00A54D31"/>
    <w:rsid w:val="00A54E35"/>
    <w:rsid w:val="00A54EA8"/>
    <w:rsid w:val="00A54EC8"/>
    <w:rsid w:val="00A54F2F"/>
    <w:rsid w:val="00A54FA2"/>
    <w:rsid w:val="00A55152"/>
    <w:rsid w:val="00A55158"/>
    <w:rsid w:val="00A551A3"/>
    <w:rsid w:val="00A55204"/>
    <w:rsid w:val="00A552A2"/>
    <w:rsid w:val="00A55325"/>
    <w:rsid w:val="00A55328"/>
    <w:rsid w:val="00A55398"/>
    <w:rsid w:val="00A554BD"/>
    <w:rsid w:val="00A554F2"/>
    <w:rsid w:val="00A55507"/>
    <w:rsid w:val="00A55519"/>
    <w:rsid w:val="00A55602"/>
    <w:rsid w:val="00A5575E"/>
    <w:rsid w:val="00A557D4"/>
    <w:rsid w:val="00A558BB"/>
    <w:rsid w:val="00A558BD"/>
    <w:rsid w:val="00A55948"/>
    <w:rsid w:val="00A55A8B"/>
    <w:rsid w:val="00A55AD2"/>
    <w:rsid w:val="00A55B43"/>
    <w:rsid w:val="00A55C5C"/>
    <w:rsid w:val="00A55D05"/>
    <w:rsid w:val="00A55DBC"/>
    <w:rsid w:val="00A55DC0"/>
    <w:rsid w:val="00A55EBA"/>
    <w:rsid w:val="00A55F68"/>
    <w:rsid w:val="00A5606F"/>
    <w:rsid w:val="00A56098"/>
    <w:rsid w:val="00A5623B"/>
    <w:rsid w:val="00A5624B"/>
    <w:rsid w:val="00A56464"/>
    <w:rsid w:val="00A56690"/>
    <w:rsid w:val="00A56724"/>
    <w:rsid w:val="00A5677D"/>
    <w:rsid w:val="00A5678E"/>
    <w:rsid w:val="00A56798"/>
    <w:rsid w:val="00A56806"/>
    <w:rsid w:val="00A568AC"/>
    <w:rsid w:val="00A568E2"/>
    <w:rsid w:val="00A56954"/>
    <w:rsid w:val="00A56A95"/>
    <w:rsid w:val="00A56B6A"/>
    <w:rsid w:val="00A56C35"/>
    <w:rsid w:val="00A56D57"/>
    <w:rsid w:val="00A56DB7"/>
    <w:rsid w:val="00A56DE9"/>
    <w:rsid w:val="00A56E5A"/>
    <w:rsid w:val="00A56E6F"/>
    <w:rsid w:val="00A56F5A"/>
    <w:rsid w:val="00A56FF3"/>
    <w:rsid w:val="00A57054"/>
    <w:rsid w:val="00A570B4"/>
    <w:rsid w:val="00A570F0"/>
    <w:rsid w:val="00A57110"/>
    <w:rsid w:val="00A57140"/>
    <w:rsid w:val="00A57190"/>
    <w:rsid w:val="00A5739C"/>
    <w:rsid w:val="00A57417"/>
    <w:rsid w:val="00A57486"/>
    <w:rsid w:val="00A57488"/>
    <w:rsid w:val="00A57577"/>
    <w:rsid w:val="00A57623"/>
    <w:rsid w:val="00A57696"/>
    <w:rsid w:val="00A5772E"/>
    <w:rsid w:val="00A57794"/>
    <w:rsid w:val="00A57A19"/>
    <w:rsid w:val="00A57A61"/>
    <w:rsid w:val="00A57BB9"/>
    <w:rsid w:val="00A57CA5"/>
    <w:rsid w:val="00A57D80"/>
    <w:rsid w:val="00A57E22"/>
    <w:rsid w:val="00A57E60"/>
    <w:rsid w:val="00A57EA4"/>
    <w:rsid w:val="00A57F1C"/>
    <w:rsid w:val="00A60055"/>
    <w:rsid w:val="00A6007A"/>
    <w:rsid w:val="00A602C4"/>
    <w:rsid w:val="00A602F7"/>
    <w:rsid w:val="00A60367"/>
    <w:rsid w:val="00A60398"/>
    <w:rsid w:val="00A603F5"/>
    <w:rsid w:val="00A60404"/>
    <w:rsid w:val="00A60444"/>
    <w:rsid w:val="00A6047C"/>
    <w:rsid w:val="00A605D0"/>
    <w:rsid w:val="00A607D8"/>
    <w:rsid w:val="00A607E9"/>
    <w:rsid w:val="00A607F6"/>
    <w:rsid w:val="00A60883"/>
    <w:rsid w:val="00A608AC"/>
    <w:rsid w:val="00A608F9"/>
    <w:rsid w:val="00A609AC"/>
    <w:rsid w:val="00A609D5"/>
    <w:rsid w:val="00A60C2E"/>
    <w:rsid w:val="00A60C50"/>
    <w:rsid w:val="00A60D82"/>
    <w:rsid w:val="00A60E01"/>
    <w:rsid w:val="00A60E84"/>
    <w:rsid w:val="00A60F1F"/>
    <w:rsid w:val="00A60F38"/>
    <w:rsid w:val="00A60F50"/>
    <w:rsid w:val="00A60F78"/>
    <w:rsid w:val="00A610A0"/>
    <w:rsid w:val="00A6113B"/>
    <w:rsid w:val="00A61216"/>
    <w:rsid w:val="00A612B4"/>
    <w:rsid w:val="00A61472"/>
    <w:rsid w:val="00A615C3"/>
    <w:rsid w:val="00A615EC"/>
    <w:rsid w:val="00A61630"/>
    <w:rsid w:val="00A61631"/>
    <w:rsid w:val="00A6164B"/>
    <w:rsid w:val="00A61660"/>
    <w:rsid w:val="00A616A3"/>
    <w:rsid w:val="00A616B4"/>
    <w:rsid w:val="00A616F1"/>
    <w:rsid w:val="00A617CB"/>
    <w:rsid w:val="00A61821"/>
    <w:rsid w:val="00A61880"/>
    <w:rsid w:val="00A61900"/>
    <w:rsid w:val="00A61963"/>
    <w:rsid w:val="00A619E8"/>
    <w:rsid w:val="00A61A68"/>
    <w:rsid w:val="00A61B2C"/>
    <w:rsid w:val="00A61C55"/>
    <w:rsid w:val="00A61DEC"/>
    <w:rsid w:val="00A61E45"/>
    <w:rsid w:val="00A62006"/>
    <w:rsid w:val="00A62060"/>
    <w:rsid w:val="00A62239"/>
    <w:rsid w:val="00A622A6"/>
    <w:rsid w:val="00A622DE"/>
    <w:rsid w:val="00A62336"/>
    <w:rsid w:val="00A6239F"/>
    <w:rsid w:val="00A62436"/>
    <w:rsid w:val="00A62466"/>
    <w:rsid w:val="00A6247E"/>
    <w:rsid w:val="00A62528"/>
    <w:rsid w:val="00A625AD"/>
    <w:rsid w:val="00A6264F"/>
    <w:rsid w:val="00A6265E"/>
    <w:rsid w:val="00A627D8"/>
    <w:rsid w:val="00A62821"/>
    <w:rsid w:val="00A6289B"/>
    <w:rsid w:val="00A628E7"/>
    <w:rsid w:val="00A62930"/>
    <w:rsid w:val="00A62A16"/>
    <w:rsid w:val="00A62A30"/>
    <w:rsid w:val="00A62BC1"/>
    <w:rsid w:val="00A62C68"/>
    <w:rsid w:val="00A62CB7"/>
    <w:rsid w:val="00A62D0D"/>
    <w:rsid w:val="00A62D57"/>
    <w:rsid w:val="00A62E2A"/>
    <w:rsid w:val="00A62F39"/>
    <w:rsid w:val="00A6309C"/>
    <w:rsid w:val="00A630FF"/>
    <w:rsid w:val="00A63120"/>
    <w:rsid w:val="00A63259"/>
    <w:rsid w:val="00A634FE"/>
    <w:rsid w:val="00A6373C"/>
    <w:rsid w:val="00A63882"/>
    <w:rsid w:val="00A6388B"/>
    <w:rsid w:val="00A63B3A"/>
    <w:rsid w:val="00A63BAC"/>
    <w:rsid w:val="00A63BB9"/>
    <w:rsid w:val="00A63BCA"/>
    <w:rsid w:val="00A63BF0"/>
    <w:rsid w:val="00A63DB0"/>
    <w:rsid w:val="00A63E85"/>
    <w:rsid w:val="00A63E94"/>
    <w:rsid w:val="00A640BD"/>
    <w:rsid w:val="00A640DA"/>
    <w:rsid w:val="00A6425B"/>
    <w:rsid w:val="00A642E4"/>
    <w:rsid w:val="00A642F4"/>
    <w:rsid w:val="00A644CE"/>
    <w:rsid w:val="00A6451C"/>
    <w:rsid w:val="00A6475E"/>
    <w:rsid w:val="00A64850"/>
    <w:rsid w:val="00A6486B"/>
    <w:rsid w:val="00A648C5"/>
    <w:rsid w:val="00A64920"/>
    <w:rsid w:val="00A64944"/>
    <w:rsid w:val="00A649D6"/>
    <w:rsid w:val="00A64B99"/>
    <w:rsid w:val="00A64BA9"/>
    <w:rsid w:val="00A64BFB"/>
    <w:rsid w:val="00A64C4D"/>
    <w:rsid w:val="00A64D7B"/>
    <w:rsid w:val="00A64EB2"/>
    <w:rsid w:val="00A64F37"/>
    <w:rsid w:val="00A650B2"/>
    <w:rsid w:val="00A650B7"/>
    <w:rsid w:val="00A651AB"/>
    <w:rsid w:val="00A6525D"/>
    <w:rsid w:val="00A6527A"/>
    <w:rsid w:val="00A653DF"/>
    <w:rsid w:val="00A654C5"/>
    <w:rsid w:val="00A6552A"/>
    <w:rsid w:val="00A65537"/>
    <w:rsid w:val="00A656D0"/>
    <w:rsid w:val="00A657C8"/>
    <w:rsid w:val="00A65897"/>
    <w:rsid w:val="00A65916"/>
    <w:rsid w:val="00A65A05"/>
    <w:rsid w:val="00A65B57"/>
    <w:rsid w:val="00A65C12"/>
    <w:rsid w:val="00A65C21"/>
    <w:rsid w:val="00A65CEA"/>
    <w:rsid w:val="00A65E82"/>
    <w:rsid w:val="00A6601E"/>
    <w:rsid w:val="00A6606C"/>
    <w:rsid w:val="00A66084"/>
    <w:rsid w:val="00A6611A"/>
    <w:rsid w:val="00A66141"/>
    <w:rsid w:val="00A661B4"/>
    <w:rsid w:val="00A66330"/>
    <w:rsid w:val="00A6637A"/>
    <w:rsid w:val="00A663A4"/>
    <w:rsid w:val="00A663B6"/>
    <w:rsid w:val="00A666B5"/>
    <w:rsid w:val="00A666E5"/>
    <w:rsid w:val="00A666EF"/>
    <w:rsid w:val="00A66739"/>
    <w:rsid w:val="00A6677C"/>
    <w:rsid w:val="00A66889"/>
    <w:rsid w:val="00A66944"/>
    <w:rsid w:val="00A66947"/>
    <w:rsid w:val="00A66A13"/>
    <w:rsid w:val="00A66A4B"/>
    <w:rsid w:val="00A66AB5"/>
    <w:rsid w:val="00A66CD1"/>
    <w:rsid w:val="00A66DC2"/>
    <w:rsid w:val="00A67005"/>
    <w:rsid w:val="00A6700F"/>
    <w:rsid w:val="00A6706E"/>
    <w:rsid w:val="00A671C2"/>
    <w:rsid w:val="00A671E3"/>
    <w:rsid w:val="00A67221"/>
    <w:rsid w:val="00A6729C"/>
    <w:rsid w:val="00A672ED"/>
    <w:rsid w:val="00A67347"/>
    <w:rsid w:val="00A6734B"/>
    <w:rsid w:val="00A6747B"/>
    <w:rsid w:val="00A674ED"/>
    <w:rsid w:val="00A67643"/>
    <w:rsid w:val="00A67675"/>
    <w:rsid w:val="00A67726"/>
    <w:rsid w:val="00A677B1"/>
    <w:rsid w:val="00A678D5"/>
    <w:rsid w:val="00A67AAD"/>
    <w:rsid w:val="00A67B70"/>
    <w:rsid w:val="00A67C08"/>
    <w:rsid w:val="00A67C73"/>
    <w:rsid w:val="00A67D01"/>
    <w:rsid w:val="00A67D3C"/>
    <w:rsid w:val="00A67D5B"/>
    <w:rsid w:val="00A67DE1"/>
    <w:rsid w:val="00A67ECB"/>
    <w:rsid w:val="00A67F29"/>
    <w:rsid w:val="00A67FAA"/>
    <w:rsid w:val="00A7000B"/>
    <w:rsid w:val="00A7001E"/>
    <w:rsid w:val="00A70053"/>
    <w:rsid w:val="00A700C7"/>
    <w:rsid w:val="00A7011E"/>
    <w:rsid w:val="00A701EC"/>
    <w:rsid w:val="00A70218"/>
    <w:rsid w:val="00A70436"/>
    <w:rsid w:val="00A7045F"/>
    <w:rsid w:val="00A7047A"/>
    <w:rsid w:val="00A704E3"/>
    <w:rsid w:val="00A70522"/>
    <w:rsid w:val="00A70541"/>
    <w:rsid w:val="00A705B2"/>
    <w:rsid w:val="00A705D8"/>
    <w:rsid w:val="00A7063C"/>
    <w:rsid w:val="00A7069A"/>
    <w:rsid w:val="00A706BC"/>
    <w:rsid w:val="00A70736"/>
    <w:rsid w:val="00A7077A"/>
    <w:rsid w:val="00A707B1"/>
    <w:rsid w:val="00A70804"/>
    <w:rsid w:val="00A7082A"/>
    <w:rsid w:val="00A7087A"/>
    <w:rsid w:val="00A70917"/>
    <w:rsid w:val="00A70975"/>
    <w:rsid w:val="00A70A58"/>
    <w:rsid w:val="00A70A90"/>
    <w:rsid w:val="00A70A9C"/>
    <w:rsid w:val="00A70B25"/>
    <w:rsid w:val="00A70B37"/>
    <w:rsid w:val="00A70C05"/>
    <w:rsid w:val="00A70C5E"/>
    <w:rsid w:val="00A70CFC"/>
    <w:rsid w:val="00A70D58"/>
    <w:rsid w:val="00A70D90"/>
    <w:rsid w:val="00A70DCD"/>
    <w:rsid w:val="00A70E6A"/>
    <w:rsid w:val="00A70E7A"/>
    <w:rsid w:val="00A70ED4"/>
    <w:rsid w:val="00A70ED8"/>
    <w:rsid w:val="00A70F9F"/>
    <w:rsid w:val="00A71123"/>
    <w:rsid w:val="00A71130"/>
    <w:rsid w:val="00A711F8"/>
    <w:rsid w:val="00A712BF"/>
    <w:rsid w:val="00A71447"/>
    <w:rsid w:val="00A7148A"/>
    <w:rsid w:val="00A71499"/>
    <w:rsid w:val="00A714A8"/>
    <w:rsid w:val="00A71508"/>
    <w:rsid w:val="00A71638"/>
    <w:rsid w:val="00A71674"/>
    <w:rsid w:val="00A71685"/>
    <w:rsid w:val="00A71693"/>
    <w:rsid w:val="00A71734"/>
    <w:rsid w:val="00A7174A"/>
    <w:rsid w:val="00A717C9"/>
    <w:rsid w:val="00A717FF"/>
    <w:rsid w:val="00A718CC"/>
    <w:rsid w:val="00A71A29"/>
    <w:rsid w:val="00A71A83"/>
    <w:rsid w:val="00A71B4E"/>
    <w:rsid w:val="00A71C1D"/>
    <w:rsid w:val="00A71C9F"/>
    <w:rsid w:val="00A71D40"/>
    <w:rsid w:val="00A71D5A"/>
    <w:rsid w:val="00A71E41"/>
    <w:rsid w:val="00A71F76"/>
    <w:rsid w:val="00A7200F"/>
    <w:rsid w:val="00A7205A"/>
    <w:rsid w:val="00A720D8"/>
    <w:rsid w:val="00A72164"/>
    <w:rsid w:val="00A7218D"/>
    <w:rsid w:val="00A721AA"/>
    <w:rsid w:val="00A7232C"/>
    <w:rsid w:val="00A7244B"/>
    <w:rsid w:val="00A7254A"/>
    <w:rsid w:val="00A72623"/>
    <w:rsid w:val="00A72689"/>
    <w:rsid w:val="00A726AF"/>
    <w:rsid w:val="00A72800"/>
    <w:rsid w:val="00A7281D"/>
    <w:rsid w:val="00A728A6"/>
    <w:rsid w:val="00A728C6"/>
    <w:rsid w:val="00A7291B"/>
    <w:rsid w:val="00A72956"/>
    <w:rsid w:val="00A72984"/>
    <w:rsid w:val="00A72A47"/>
    <w:rsid w:val="00A72A77"/>
    <w:rsid w:val="00A72AE8"/>
    <w:rsid w:val="00A72D67"/>
    <w:rsid w:val="00A72E31"/>
    <w:rsid w:val="00A72E6E"/>
    <w:rsid w:val="00A72F5C"/>
    <w:rsid w:val="00A72FF0"/>
    <w:rsid w:val="00A73028"/>
    <w:rsid w:val="00A7316E"/>
    <w:rsid w:val="00A731F8"/>
    <w:rsid w:val="00A7323D"/>
    <w:rsid w:val="00A732AC"/>
    <w:rsid w:val="00A73325"/>
    <w:rsid w:val="00A7341F"/>
    <w:rsid w:val="00A736DC"/>
    <w:rsid w:val="00A7378C"/>
    <w:rsid w:val="00A737CA"/>
    <w:rsid w:val="00A737D7"/>
    <w:rsid w:val="00A737EB"/>
    <w:rsid w:val="00A7386C"/>
    <w:rsid w:val="00A739D9"/>
    <w:rsid w:val="00A73A7A"/>
    <w:rsid w:val="00A73E7E"/>
    <w:rsid w:val="00A73F8F"/>
    <w:rsid w:val="00A7400C"/>
    <w:rsid w:val="00A74073"/>
    <w:rsid w:val="00A74232"/>
    <w:rsid w:val="00A742BF"/>
    <w:rsid w:val="00A74719"/>
    <w:rsid w:val="00A7479B"/>
    <w:rsid w:val="00A747BB"/>
    <w:rsid w:val="00A747E6"/>
    <w:rsid w:val="00A74845"/>
    <w:rsid w:val="00A748B3"/>
    <w:rsid w:val="00A74922"/>
    <w:rsid w:val="00A749AF"/>
    <w:rsid w:val="00A74A17"/>
    <w:rsid w:val="00A74ABF"/>
    <w:rsid w:val="00A74BC2"/>
    <w:rsid w:val="00A74C02"/>
    <w:rsid w:val="00A74C84"/>
    <w:rsid w:val="00A74CC6"/>
    <w:rsid w:val="00A74D4A"/>
    <w:rsid w:val="00A74D72"/>
    <w:rsid w:val="00A74DB5"/>
    <w:rsid w:val="00A74E8F"/>
    <w:rsid w:val="00A74ED4"/>
    <w:rsid w:val="00A7501C"/>
    <w:rsid w:val="00A75291"/>
    <w:rsid w:val="00A75344"/>
    <w:rsid w:val="00A75345"/>
    <w:rsid w:val="00A753EA"/>
    <w:rsid w:val="00A75446"/>
    <w:rsid w:val="00A75580"/>
    <w:rsid w:val="00A755A8"/>
    <w:rsid w:val="00A7569C"/>
    <w:rsid w:val="00A75795"/>
    <w:rsid w:val="00A757D8"/>
    <w:rsid w:val="00A75914"/>
    <w:rsid w:val="00A75A71"/>
    <w:rsid w:val="00A75BA4"/>
    <w:rsid w:val="00A75BF6"/>
    <w:rsid w:val="00A75BFC"/>
    <w:rsid w:val="00A75CA8"/>
    <w:rsid w:val="00A75CF6"/>
    <w:rsid w:val="00A75E70"/>
    <w:rsid w:val="00A75F57"/>
    <w:rsid w:val="00A75FA5"/>
    <w:rsid w:val="00A75FC5"/>
    <w:rsid w:val="00A75FCC"/>
    <w:rsid w:val="00A76073"/>
    <w:rsid w:val="00A7613B"/>
    <w:rsid w:val="00A76140"/>
    <w:rsid w:val="00A76150"/>
    <w:rsid w:val="00A7619B"/>
    <w:rsid w:val="00A761FE"/>
    <w:rsid w:val="00A762C5"/>
    <w:rsid w:val="00A762DE"/>
    <w:rsid w:val="00A76398"/>
    <w:rsid w:val="00A76547"/>
    <w:rsid w:val="00A765EA"/>
    <w:rsid w:val="00A7678E"/>
    <w:rsid w:val="00A76882"/>
    <w:rsid w:val="00A7695C"/>
    <w:rsid w:val="00A76A46"/>
    <w:rsid w:val="00A76A4A"/>
    <w:rsid w:val="00A76BDD"/>
    <w:rsid w:val="00A76C1A"/>
    <w:rsid w:val="00A76CE8"/>
    <w:rsid w:val="00A76D2A"/>
    <w:rsid w:val="00A76DE9"/>
    <w:rsid w:val="00A76EAE"/>
    <w:rsid w:val="00A7704C"/>
    <w:rsid w:val="00A770E9"/>
    <w:rsid w:val="00A771B8"/>
    <w:rsid w:val="00A771D1"/>
    <w:rsid w:val="00A772AE"/>
    <w:rsid w:val="00A773FE"/>
    <w:rsid w:val="00A77571"/>
    <w:rsid w:val="00A7757D"/>
    <w:rsid w:val="00A7763F"/>
    <w:rsid w:val="00A7781F"/>
    <w:rsid w:val="00A77856"/>
    <w:rsid w:val="00A778B9"/>
    <w:rsid w:val="00A77932"/>
    <w:rsid w:val="00A7796F"/>
    <w:rsid w:val="00A779F1"/>
    <w:rsid w:val="00A77A60"/>
    <w:rsid w:val="00A77A83"/>
    <w:rsid w:val="00A77B44"/>
    <w:rsid w:val="00A77B7E"/>
    <w:rsid w:val="00A77D80"/>
    <w:rsid w:val="00A77D9A"/>
    <w:rsid w:val="00A77DDF"/>
    <w:rsid w:val="00A77E5A"/>
    <w:rsid w:val="00A77F3D"/>
    <w:rsid w:val="00A77FBF"/>
    <w:rsid w:val="00A80034"/>
    <w:rsid w:val="00A8021E"/>
    <w:rsid w:val="00A8026B"/>
    <w:rsid w:val="00A8029F"/>
    <w:rsid w:val="00A802BD"/>
    <w:rsid w:val="00A802F2"/>
    <w:rsid w:val="00A804CC"/>
    <w:rsid w:val="00A804D9"/>
    <w:rsid w:val="00A80613"/>
    <w:rsid w:val="00A80623"/>
    <w:rsid w:val="00A8091B"/>
    <w:rsid w:val="00A809C7"/>
    <w:rsid w:val="00A80AB3"/>
    <w:rsid w:val="00A80D03"/>
    <w:rsid w:val="00A80D18"/>
    <w:rsid w:val="00A80D83"/>
    <w:rsid w:val="00A80E03"/>
    <w:rsid w:val="00A80FE0"/>
    <w:rsid w:val="00A811BF"/>
    <w:rsid w:val="00A81246"/>
    <w:rsid w:val="00A813B3"/>
    <w:rsid w:val="00A81463"/>
    <w:rsid w:val="00A815E1"/>
    <w:rsid w:val="00A81604"/>
    <w:rsid w:val="00A8164D"/>
    <w:rsid w:val="00A816DA"/>
    <w:rsid w:val="00A816FB"/>
    <w:rsid w:val="00A818B3"/>
    <w:rsid w:val="00A8191C"/>
    <w:rsid w:val="00A8194C"/>
    <w:rsid w:val="00A819CE"/>
    <w:rsid w:val="00A819D3"/>
    <w:rsid w:val="00A81CAB"/>
    <w:rsid w:val="00A81CB2"/>
    <w:rsid w:val="00A81D47"/>
    <w:rsid w:val="00A81E63"/>
    <w:rsid w:val="00A81EBE"/>
    <w:rsid w:val="00A81FCA"/>
    <w:rsid w:val="00A82006"/>
    <w:rsid w:val="00A82035"/>
    <w:rsid w:val="00A821B1"/>
    <w:rsid w:val="00A82285"/>
    <w:rsid w:val="00A822D9"/>
    <w:rsid w:val="00A82304"/>
    <w:rsid w:val="00A8245B"/>
    <w:rsid w:val="00A82478"/>
    <w:rsid w:val="00A82506"/>
    <w:rsid w:val="00A82513"/>
    <w:rsid w:val="00A82626"/>
    <w:rsid w:val="00A8267E"/>
    <w:rsid w:val="00A8278B"/>
    <w:rsid w:val="00A827AE"/>
    <w:rsid w:val="00A8289B"/>
    <w:rsid w:val="00A8297E"/>
    <w:rsid w:val="00A829AB"/>
    <w:rsid w:val="00A82A8E"/>
    <w:rsid w:val="00A82AB5"/>
    <w:rsid w:val="00A82B40"/>
    <w:rsid w:val="00A82B5F"/>
    <w:rsid w:val="00A82BDF"/>
    <w:rsid w:val="00A82C7D"/>
    <w:rsid w:val="00A82D20"/>
    <w:rsid w:val="00A82DF8"/>
    <w:rsid w:val="00A82E20"/>
    <w:rsid w:val="00A82EB5"/>
    <w:rsid w:val="00A82F8D"/>
    <w:rsid w:val="00A83211"/>
    <w:rsid w:val="00A8325B"/>
    <w:rsid w:val="00A83309"/>
    <w:rsid w:val="00A83312"/>
    <w:rsid w:val="00A8344D"/>
    <w:rsid w:val="00A83488"/>
    <w:rsid w:val="00A83536"/>
    <w:rsid w:val="00A8353E"/>
    <w:rsid w:val="00A835B6"/>
    <w:rsid w:val="00A835CA"/>
    <w:rsid w:val="00A836AC"/>
    <w:rsid w:val="00A839BE"/>
    <w:rsid w:val="00A83A56"/>
    <w:rsid w:val="00A83BB6"/>
    <w:rsid w:val="00A83CF1"/>
    <w:rsid w:val="00A83E27"/>
    <w:rsid w:val="00A83E32"/>
    <w:rsid w:val="00A83F74"/>
    <w:rsid w:val="00A84044"/>
    <w:rsid w:val="00A84096"/>
    <w:rsid w:val="00A8409D"/>
    <w:rsid w:val="00A84167"/>
    <w:rsid w:val="00A841BD"/>
    <w:rsid w:val="00A842DE"/>
    <w:rsid w:val="00A84371"/>
    <w:rsid w:val="00A843C4"/>
    <w:rsid w:val="00A843F0"/>
    <w:rsid w:val="00A844BC"/>
    <w:rsid w:val="00A845A2"/>
    <w:rsid w:val="00A84644"/>
    <w:rsid w:val="00A8468E"/>
    <w:rsid w:val="00A846CD"/>
    <w:rsid w:val="00A8476E"/>
    <w:rsid w:val="00A847BE"/>
    <w:rsid w:val="00A847DB"/>
    <w:rsid w:val="00A8484A"/>
    <w:rsid w:val="00A848D7"/>
    <w:rsid w:val="00A84908"/>
    <w:rsid w:val="00A84984"/>
    <w:rsid w:val="00A84A35"/>
    <w:rsid w:val="00A84AB8"/>
    <w:rsid w:val="00A84AEE"/>
    <w:rsid w:val="00A84C1C"/>
    <w:rsid w:val="00A84D48"/>
    <w:rsid w:val="00A84D8F"/>
    <w:rsid w:val="00A84DE2"/>
    <w:rsid w:val="00A84E77"/>
    <w:rsid w:val="00A84F1B"/>
    <w:rsid w:val="00A84F22"/>
    <w:rsid w:val="00A8524B"/>
    <w:rsid w:val="00A85295"/>
    <w:rsid w:val="00A852FF"/>
    <w:rsid w:val="00A85439"/>
    <w:rsid w:val="00A8553A"/>
    <w:rsid w:val="00A85542"/>
    <w:rsid w:val="00A8565C"/>
    <w:rsid w:val="00A856BA"/>
    <w:rsid w:val="00A85759"/>
    <w:rsid w:val="00A857D2"/>
    <w:rsid w:val="00A85861"/>
    <w:rsid w:val="00A85959"/>
    <w:rsid w:val="00A859D6"/>
    <w:rsid w:val="00A859E1"/>
    <w:rsid w:val="00A85A26"/>
    <w:rsid w:val="00A85A6B"/>
    <w:rsid w:val="00A85ABC"/>
    <w:rsid w:val="00A85AE0"/>
    <w:rsid w:val="00A85B5B"/>
    <w:rsid w:val="00A85BAD"/>
    <w:rsid w:val="00A85C89"/>
    <w:rsid w:val="00A85EEA"/>
    <w:rsid w:val="00A8600F"/>
    <w:rsid w:val="00A86017"/>
    <w:rsid w:val="00A86024"/>
    <w:rsid w:val="00A8603A"/>
    <w:rsid w:val="00A86114"/>
    <w:rsid w:val="00A86118"/>
    <w:rsid w:val="00A86139"/>
    <w:rsid w:val="00A86145"/>
    <w:rsid w:val="00A861D7"/>
    <w:rsid w:val="00A86279"/>
    <w:rsid w:val="00A8642A"/>
    <w:rsid w:val="00A86463"/>
    <w:rsid w:val="00A8647A"/>
    <w:rsid w:val="00A86680"/>
    <w:rsid w:val="00A86710"/>
    <w:rsid w:val="00A867A9"/>
    <w:rsid w:val="00A867C8"/>
    <w:rsid w:val="00A86817"/>
    <w:rsid w:val="00A86888"/>
    <w:rsid w:val="00A86895"/>
    <w:rsid w:val="00A868D3"/>
    <w:rsid w:val="00A868E4"/>
    <w:rsid w:val="00A86915"/>
    <w:rsid w:val="00A8695B"/>
    <w:rsid w:val="00A86A71"/>
    <w:rsid w:val="00A86AF8"/>
    <w:rsid w:val="00A86F17"/>
    <w:rsid w:val="00A86FEA"/>
    <w:rsid w:val="00A87114"/>
    <w:rsid w:val="00A872D3"/>
    <w:rsid w:val="00A872F5"/>
    <w:rsid w:val="00A87329"/>
    <w:rsid w:val="00A873F0"/>
    <w:rsid w:val="00A874BB"/>
    <w:rsid w:val="00A874F4"/>
    <w:rsid w:val="00A875A0"/>
    <w:rsid w:val="00A875DC"/>
    <w:rsid w:val="00A8773B"/>
    <w:rsid w:val="00A877B9"/>
    <w:rsid w:val="00A87866"/>
    <w:rsid w:val="00A87A3D"/>
    <w:rsid w:val="00A87B08"/>
    <w:rsid w:val="00A87C0F"/>
    <w:rsid w:val="00A87C29"/>
    <w:rsid w:val="00A87CEE"/>
    <w:rsid w:val="00A87D0D"/>
    <w:rsid w:val="00A87D2B"/>
    <w:rsid w:val="00A87D5D"/>
    <w:rsid w:val="00A87F6B"/>
    <w:rsid w:val="00A9002A"/>
    <w:rsid w:val="00A90152"/>
    <w:rsid w:val="00A9020B"/>
    <w:rsid w:val="00A90260"/>
    <w:rsid w:val="00A90289"/>
    <w:rsid w:val="00A90411"/>
    <w:rsid w:val="00A904ED"/>
    <w:rsid w:val="00A90586"/>
    <w:rsid w:val="00A905C1"/>
    <w:rsid w:val="00A9062C"/>
    <w:rsid w:val="00A90722"/>
    <w:rsid w:val="00A907DA"/>
    <w:rsid w:val="00A90966"/>
    <w:rsid w:val="00A90A7E"/>
    <w:rsid w:val="00A90AB6"/>
    <w:rsid w:val="00A90C54"/>
    <w:rsid w:val="00A90D11"/>
    <w:rsid w:val="00A90D75"/>
    <w:rsid w:val="00A90DDD"/>
    <w:rsid w:val="00A90E7D"/>
    <w:rsid w:val="00A90FD5"/>
    <w:rsid w:val="00A9106B"/>
    <w:rsid w:val="00A91166"/>
    <w:rsid w:val="00A91221"/>
    <w:rsid w:val="00A912B7"/>
    <w:rsid w:val="00A9131A"/>
    <w:rsid w:val="00A91363"/>
    <w:rsid w:val="00A91499"/>
    <w:rsid w:val="00A91524"/>
    <w:rsid w:val="00A91528"/>
    <w:rsid w:val="00A91546"/>
    <w:rsid w:val="00A9191E"/>
    <w:rsid w:val="00A9195B"/>
    <w:rsid w:val="00A91A4C"/>
    <w:rsid w:val="00A91B07"/>
    <w:rsid w:val="00A91B44"/>
    <w:rsid w:val="00A91B65"/>
    <w:rsid w:val="00A91C18"/>
    <w:rsid w:val="00A91C9D"/>
    <w:rsid w:val="00A91D81"/>
    <w:rsid w:val="00A91D99"/>
    <w:rsid w:val="00A91E71"/>
    <w:rsid w:val="00A91EE1"/>
    <w:rsid w:val="00A91FD3"/>
    <w:rsid w:val="00A921E9"/>
    <w:rsid w:val="00A9226B"/>
    <w:rsid w:val="00A9228E"/>
    <w:rsid w:val="00A9229E"/>
    <w:rsid w:val="00A922DC"/>
    <w:rsid w:val="00A9248A"/>
    <w:rsid w:val="00A92495"/>
    <w:rsid w:val="00A9288A"/>
    <w:rsid w:val="00A92925"/>
    <w:rsid w:val="00A92988"/>
    <w:rsid w:val="00A92A36"/>
    <w:rsid w:val="00A92AE7"/>
    <w:rsid w:val="00A92CA4"/>
    <w:rsid w:val="00A92FD1"/>
    <w:rsid w:val="00A93037"/>
    <w:rsid w:val="00A930B9"/>
    <w:rsid w:val="00A931CB"/>
    <w:rsid w:val="00A9320A"/>
    <w:rsid w:val="00A93287"/>
    <w:rsid w:val="00A933B8"/>
    <w:rsid w:val="00A934FA"/>
    <w:rsid w:val="00A93563"/>
    <w:rsid w:val="00A9361C"/>
    <w:rsid w:val="00A937A3"/>
    <w:rsid w:val="00A937A5"/>
    <w:rsid w:val="00A93963"/>
    <w:rsid w:val="00A93A3D"/>
    <w:rsid w:val="00A93A7A"/>
    <w:rsid w:val="00A93BAC"/>
    <w:rsid w:val="00A93DC9"/>
    <w:rsid w:val="00A93DFE"/>
    <w:rsid w:val="00A93E5F"/>
    <w:rsid w:val="00A93F1B"/>
    <w:rsid w:val="00A9403C"/>
    <w:rsid w:val="00A94081"/>
    <w:rsid w:val="00A940B2"/>
    <w:rsid w:val="00A940FA"/>
    <w:rsid w:val="00A94189"/>
    <w:rsid w:val="00A94247"/>
    <w:rsid w:val="00A94252"/>
    <w:rsid w:val="00A9426C"/>
    <w:rsid w:val="00A942AA"/>
    <w:rsid w:val="00A942C3"/>
    <w:rsid w:val="00A942C7"/>
    <w:rsid w:val="00A943A0"/>
    <w:rsid w:val="00A944A2"/>
    <w:rsid w:val="00A94547"/>
    <w:rsid w:val="00A947E2"/>
    <w:rsid w:val="00A94854"/>
    <w:rsid w:val="00A9497F"/>
    <w:rsid w:val="00A94A89"/>
    <w:rsid w:val="00A94C0F"/>
    <w:rsid w:val="00A94CB6"/>
    <w:rsid w:val="00A94DBD"/>
    <w:rsid w:val="00A94DC4"/>
    <w:rsid w:val="00A94E96"/>
    <w:rsid w:val="00A94E9C"/>
    <w:rsid w:val="00A94F2F"/>
    <w:rsid w:val="00A95014"/>
    <w:rsid w:val="00A9503C"/>
    <w:rsid w:val="00A9505D"/>
    <w:rsid w:val="00A950F0"/>
    <w:rsid w:val="00A951BB"/>
    <w:rsid w:val="00A95201"/>
    <w:rsid w:val="00A9522F"/>
    <w:rsid w:val="00A95430"/>
    <w:rsid w:val="00A95509"/>
    <w:rsid w:val="00A9558C"/>
    <w:rsid w:val="00A95595"/>
    <w:rsid w:val="00A95690"/>
    <w:rsid w:val="00A9579A"/>
    <w:rsid w:val="00A957B1"/>
    <w:rsid w:val="00A957F8"/>
    <w:rsid w:val="00A9592A"/>
    <w:rsid w:val="00A959B0"/>
    <w:rsid w:val="00A95A1E"/>
    <w:rsid w:val="00A95A22"/>
    <w:rsid w:val="00A95B9F"/>
    <w:rsid w:val="00A95C40"/>
    <w:rsid w:val="00A95D1F"/>
    <w:rsid w:val="00A95E32"/>
    <w:rsid w:val="00A95F7E"/>
    <w:rsid w:val="00A95FFD"/>
    <w:rsid w:val="00A961DF"/>
    <w:rsid w:val="00A962FB"/>
    <w:rsid w:val="00A9640A"/>
    <w:rsid w:val="00A96473"/>
    <w:rsid w:val="00A96516"/>
    <w:rsid w:val="00A96626"/>
    <w:rsid w:val="00A968DA"/>
    <w:rsid w:val="00A9696B"/>
    <w:rsid w:val="00A969D2"/>
    <w:rsid w:val="00A96A34"/>
    <w:rsid w:val="00A96AA9"/>
    <w:rsid w:val="00A96BFF"/>
    <w:rsid w:val="00A96C20"/>
    <w:rsid w:val="00A96C21"/>
    <w:rsid w:val="00A96C56"/>
    <w:rsid w:val="00A96D07"/>
    <w:rsid w:val="00A96D2A"/>
    <w:rsid w:val="00A96D54"/>
    <w:rsid w:val="00A96E1D"/>
    <w:rsid w:val="00A96E4A"/>
    <w:rsid w:val="00A96E53"/>
    <w:rsid w:val="00A96EBE"/>
    <w:rsid w:val="00A9718A"/>
    <w:rsid w:val="00A97200"/>
    <w:rsid w:val="00A97218"/>
    <w:rsid w:val="00A972AA"/>
    <w:rsid w:val="00A973A0"/>
    <w:rsid w:val="00A97490"/>
    <w:rsid w:val="00A975B8"/>
    <w:rsid w:val="00A976BE"/>
    <w:rsid w:val="00A97737"/>
    <w:rsid w:val="00A977FB"/>
    <w:rsid w:val="00A97901"/>
    <w:rsid w:val="00A97928"/>
    <w:rsid w:val="00A9796F"/>
    <w:rsid w:val="00A97B52"/>
    <w:rsid w:val="00A97BF3"/>
    <w:rsid w:val="00A97C15"/>
    <w:rsid w:val="00A97C2E"/>
    <w:rsid w:val="00A97C80"/>
    <w:rsid w:val="00A97D23"/>
    <w:rsid w:val="00A97D7D"/>
    <w:rsid w:val="00A97DB0"/>
    <w:rsid w:val="00A97DFF"/>
    <w:rsid w:val="00A97E0B"/>
    <w:rsid w:val="00A97ECA"/>
    <w:rsid w:val="00A97F28"/>
    <w:rsid w:val="00A97F76"/>
    <w:rsid w:val="00A97FB3"/>
    <w:rsid w:val="00A97FD4"/>
    <w:rsid w:val="00AA004B"/>
    <w:rsid w:val="00AA0088"/>
    <w:rsid w:val="00AA0092"/>
    <w:rsid w:val="00AA00B9"/>
    <w:rsid w:val="00AA0119"/>
    <w:rsid w:val="00AA014C"/>
    <w:rsid w:val="00AA01B6"/>
    <w:rsid w:val="00AA01D3"/>
    <w:rsid w:val="00AA0331"/>
    <w:rsid w:val="00AA03CD"/>
    <w:rsid w:val="00AA0450"/>
    <w:rsid w:val="00AA04B6"/>
    <w:rsid w:val="00AA04F2"/>
    <w:rsid w:val="00AA05BD"/>
    <w:rsid w:val="00AA05F3"/>
    <w:rsid w:val="00AA0649"/>
    <w:rsid w:val="00AA07C6"/>
    <w:rsid w:val="00AA084F"/>
    <w:rsid w:val="00AA08DF"/>
    <w:rsid w:val="00AA090F"/>
    <w:rsid w:val="00AA093B"/>
    <w:rsid w:val="00AA0A40"/>
    <w:rsid w:val="00AA0B25"/>
    <w:rsid w:val="00AA0B76"/>
    <w:rsid w:val="00AA0CD0"/>
    <w:rsid w:val="00AA0DB2"/>
    <w:rsid w:val="00AA0FAB"/>
    <w:rsid w:val="00AA0FCE"/>
    <w:rsid w:val="00AA105A"/>
    <w:rsid w:val="00AA11B7"/>
    <w:rsid w:val="00AA11F2"/>
    <w:rsid w:val="00AA11F8"/>
    <w:rsid w:val="00AA123F"/>
    <w:rsid w:val="00AA125E"/>
    <w:rsid w:val="00AA129E"/>
    <w:rsid w:val="00AA14DF"/>
    <w:rsid w:val="00AA1565"/>
    <w:rsid w:val="00AA15CF"/>
    <w:rsid w:val="00AA1729"/>
    <w:rsid w:val="00AA17B4"/>
    <w:rsid w:val="00AA185A"/>
    <w:rsid w:val="00AA18B4"/>
    <w:rsid w:val="00AA1954"/>
    <w:rsid w:val="00AA1977"/>
    <w:rsid w:val="00AA1979"/>
    <w:rsid w:val="00AA1992"/>
    <w:rsid w:val="00AA19A8"/>
    <w:rsid w:val="00AA1B93"/>
    <w:rsid w:val="00AA1C0B"/>
    <w:rsid w:val="00AA1F4F"/>
    <w:rsid w:val="00AA1FF7"/>
    <w:rsid w:val="00AA20E4"/>
    <w:rsid w:val="00AA2122"/>
    <w:rsid w:val="00AA225E"/>
    <w:rsid w:val="00AA22A5"/>
    <w:rsid w:val="00AA2371"/>
    <w:rsid w:val="00AA23C5"/>
    <w:rsid w:val="00AA240A"/>
    <w:rsid w:val="00AA2480"/>
    <w:rsid w:val="00AA253B"/>
    <w:rsid w:val="00AA25F4"/>
    <w:rsid w:val="00AA2619"/>
    <w:rsid w:val="00AA263B"/>
    <w:rsid w:val="00AA274A"/>
    <w:rsid w:val="00AA274F"/>
    <w:rsid w:val="00AA279D"/>
    <w:rsid w:val="00AA27BF"/>
    <w:rsid w:val="00AA2864"/>
    <w:rsid w:val="00AA28A4"/>
    <w:rsid w:val="00AA28CC"/>
    <w:rsid w:val="00AA2913"/>
    <w:rsid w:val="00AA29CE"/>
    <w:rsid w:val="00AA2A4B"/>
    <w:rsid w:val="00AA2A64"/>
    <w:rsid w:val="00AA2ADA"/>
    <w:rsid w:val="00AA2B7A"/>
    <w:rsid w:val="00AA2B9C"/>
    <w:rsid w:val="00AA2B9D"/>
    <w:rsid w:val="00AA2BB8"/>
    <w:rsid w:val="00AA2BFA"/>
    <w:rsid w:val="00AA2CAC"/>
    <w:rsid w:val="00AA2DD5"/>
    <w:rsid w:val="00AA2EDD"/>
    <w:rsid w:val="00AA2F26"/>
    <w:rsid w:val="00AA2F87"/>
    <w:rsid w:val="00AA3001"/>
    <w:rsid w:val="00AA32D6"/>
    <w:rsid w:val="00AA336D"/>
    <w:rsid w:val="00AA347C"/>
    <w:rsid w:val="00AA34DF"/>
    <w:rsid w:val="00AA35EC"/>
    <w:rsid w:val="00AA3607"/>
    <w:rsid w:val="00AA3618"/>
    <w:rsid w:val="00AA3697"/>
    <w:rsid w:val="00AA370B"/>
    <w:rsid w:val="00AA3766"/>
    <w:rsid w:val="00AA3777"/>
    <w:rsid w:val="00AA378C"/>
    <w:rsid w:val="00AA388D"/>
    <w:rsid w:val="00AA3ABF"/>
    <w:rsid w:val="00AA3BCB"/>
    <w:rsid w:val="00AA3BD9"/>
    <w:rsid w:val="00AA3C06"/>
    <w:rsid w:val="00AA3C5D"/>
    <w:rsid w:val="00AA3D17"/>
    <w:rsid w:val="00AA3D19"/>
    <w:rsid w:val="00AA3DE7"/>
    <w:rsid w:val="00AA3E53"/>
    <w:rsid w:val="00AA3ED5"/>
    <w:rsid w:val="00AA3F0A"/>
    <w:rsid w:val="00AA4071"/>
    <w:rsid w:val="00AA4085"/>
    <w:rsid w:val="00AA4166"/>
    <w:rsid w:val="00AA41C3"/>
    <w:rsid w:val="00AA4315"/>
    <w:rsid w:val="00AA441D"/>
    <w:rsid w:val="00AA44FB"/>
    <w:rsid w:val="00AA4542"/>
    <w:rsid w:val="00AA4554"/>
    <w:rsid w:val="00AA45F6"/>
    <w:rsid w:val="00AA460E"/>
    <w:rsid w:val="00AA47F1"/>
    <w:rsid w:val="00AA4C9E"/>
    <w:rsid w:val="00AA4E77"/>
    <w:rsid w:val="00AA50D3"/>
    <w:rsid w:val="00AA511D"/>
    <w:rsid w:val="00AA5219"/>
    <w:rsid w:val="00AA5323"/>
    <w:rsid w:val="00AA534B"/>
    <w:rsid w:val="00AA5450"/>
    <w:rsid w:val="00AA5510"/>
    <w:rsid w:val="00AA55A0"/>
    <w:rsid w:val="00AA55A4"/>
    <w:rsid w:val="00AA55AD"/>
    <w:rsid w:val="00AA5801"/>
    <w:rsid w:val="00AA5995"/>
    <w:rsid w:val="00AA5997"/>
    <w:rsid w:val="00AA5A0C"/>
    <w:rsid w:val="00AA5A34"/>
    <w:rsid w:val="00AA5AA4"/>
    <w:rsid w:val="00AA5AF0"/>
    <w:rsid w:val="00AA5B73"/>
    <w:rsid w:val="00AA5BC7"/>
    <w:rsid w:val="00AA5CBE"/>
    <w:rsid w:val="00AA5D00"/>
    <w:rsid w:val="00AA5DA9"/>
    <w:rsid w:val="00AA5DF4"/>
    <w:rsid w:val="00AA5E05"/>
    <w:rsid w:val="00AA5E6A"/>
    <w:rsid w:val="00AA5F31"/>
    <w:rsid w:val="00AA614A"/>
    <w:rsid w:val="00AA620D"/>
    <w:rsid w:val="00AA6260"/>
    <w:rsid w:val="00AA6379"/>
    <w:rsid w:val="00AA6385"/>
    <w:rsid w:val="00AA63B3"/>
    <w:rsid w:val="00AA649B"/>
    <w:rsid w:val="00AA6563"/>
    <w:rsid w:val="00AA673A"/>
    <w:rsid w:val="00AA6765"/>
    <w:rsid w:val="00AA6788"/>
    <w:rsid w:val="00AA678A"/>
    <w:rsid w:val="00AA6925"/>
    <w:rsid w:val="00AA69CA"/>
    <w:rsid w:val="00AA6A00"/>
    <w:rsid w:val="00AA6A5C"/>
    <w:rsid w:val="00AA6C3A"/>
    <w:rsid w:val="00AA6DA3"/>
    <w:rsid w:val="00AA6E54"/>
    <w:rsid w:val="00AA6E9D"/>
    <w:rsid w:val="00AA6EA9"/>
    <w:rsid w:val="00AA6EBA"/>
    <w:rsid w:val="00AA6FD7"/>
    <w:rsid w:val="00AA7122"/>
    <w:rsid w:val="00AA71A3"/>
    <w:rsid w:val="00AA71EF"/>
    <w:rsid w:val="00AA72B3"/>
    <w:rsid w:val="00AA72C1"/>
    <w:rsid w:val="00AA7349"/>
    <w:rsid w:val="00AA737C"/>
    <w:rsid w:val="00AA7517"/>
    <w:rsid w:val="00AA7577"/>
    <w:rsid w:val="00AA75E5"/>
    <w:rsid w:val="00AA7647"/>
    <w:rsid w:val="00AA78BE"/>
    <w:rsid w:val="00AA78D9"/>
    <w:rsid w:val="00AA792C"/>
    <w:rsid w:val="00AA7985"/>
    <w:rsid w:val="00AA79AE"/>
    <w:rsid w:val="00AA79BB"/>
    <w:rsid w:val="00AA7AE5"/>
    <w:rsid w:val="00AA7BD3"/>
    <w:rsid w:val="00AA7CB6"/>
    <w:rsid w:val="00AA7EF4"/>
    <w:rsid w:val="00AA7F85"/>
    <w:rsid w:val="00AB0088"/>
    <w:rsid w:val="00AB00C9"/>
    <w:rsid w:val="00AB0112"/>
    <w:rsid w:val="00AB0324"/>
    <w:rsid w:val="00AB03DC"/>
    <w:rsid w:val="00AB04AF"/>
    <w:rsid w:val="00AB0642"/>
    <w:rsid w:val="00AB0761"/>
    <w:rsid w:val="00AB0776"/>
    <w:rsid w:val="00AB0795"/>
    <w:rsid w:val="00AB0866"/>
    <w:rsid w:val="00AB0947"/>
    <w:rsid w:val="00AB097B"/>
    <w:rsid w:val="00AB0A29"/>
    <w:rsid w:val="00AB0AA6"/>
    <w:rsid w:val="00AB0AE4"/>
    <w:rsid w:val="00AB0B09"/>
    <w:rsid w:val="00AB0B7F"/>
    <w:rsid w:val="00AB0D4D"/>
    <w:rsid w:val="00AB0E51"/>
    <w:rsid w:val="00AB0E86"/>
    <w:rsid w:val="00AB0F5B"/>
    <w:rsid w:val="00AB0F91"/>
    <w:rsid w:val="00AB1005"/>
    <w:rsid w:val="00AB102A"/>
    <w:rsid w:val="00AB103E"/>
    <w:rsid w:val="00AB104B"/>
    <w:rsid w:val="00AB1147"/>
    <w:rsid w:val="00AB11AE"/>
    <w:rsid w:val="00AB11C9"/>
    <w:rsid w:val="00AB11F4"/>
    <w:rsid w:val="00AB129D"/>
    <w:rsid w:val="00AB12C9"/>
    <w:rsid w:val="00AB1304"/>
    <w:rsid w:val="00AB1329"/>
    <w:rsid w:val="00AB1513"/>
    <w:rsid w:val="00AB1520"/>
    <w:rsid w:val="00AB1540"/>
    <w:rsid w:val="00AB1571"/>
    <w:rsid w:val="00AB15C3"/>
    <w:rsid w:val="00AB1743"/>
    <w:rsid w:val="00AB1760"/>
    <w:rsid w:val="00AB1810"/>
    <w:rsid w:val="00AB188C"/>
    <w:rsid w:val="00AB18C2"/>
    <w:rsid w:val="00AB1A36"/>
    <w:rsid w:val="00AB1A9C"/>
    <w:rsid w:val="00AB1ABF"/>
    <w:rsid w:val="00AB1C06"/>
    <w:rsid w:val="00AB1C19"/>
    <w:rsid w:val="00AB1C59"/>
    <w:rsid w:val="00AB1C64"/>
    <w:rsid w:val="00AB1CBE"/>
    <w:rsid w:val="00AB1D0E"/>
    <w:rsid w:val="00AB1D37"/>
    <w:rsid w:val="00AB1E1B"/>
    <w:rsid w:val="00AB1E6F"/>
    <w:rsid w:val="00AB1F58"/>
    <w:rsid w:val="00AB1F59"/>
    <w:rsid w:val="00AB1F69"/>
    <w:rsid w:val="00AB20A1"/>
    <w:rsid w:val="00AB20AE"/>
    <w:rsid w:val="00AB20C7"/>
    <w:rsid w:val="00AB2186"/>
    <w:rsid w:val="00AB21B3"/>
    <w:rsid w:val="00AB227B"/>
    <w:rsid w:val="00AB2350"/>
    <w:rsid w:val="00AB2356"/>
    <w:rsid w:val="00AB23BD"/>
    <w:rsid w:val="00AB2469"/>
    <w:rsid w:val="00AB2510"/>
    <w:rsid w:val="00AB264A"/>
    <w:rsid w:val="00AB2690"/>
    <w:rsid w:val="00AB273C"/>
    <w:rsid w:val="00AB2811"/>
    <w:rsid w:val="00AB285D"/>
    <w:rsid w:val="00AB29AA"/>
    <w:rsid w:val="00AB2A66"/>
    <w:rsid w:val="00AB2AD1"/>
    <w:rsid w:val="00AB2B57"/>
    <w:rsid w:val="00AB2CA2"/>
    <w:rsid w:val="00AB2D36"/>
    <w:rsid w:val="00AB2D7D"/>
    <w:rsid w:val="00AB3118"/>
    <w:rsid w:val="00AB32C6"/>
    <w:rsid w:val="00AB3540"/>
    <w:rsid w:val="00AB360F"/>
    <w:rsid w:val="00AB3813"/>
    <w:rsid w:val="00AB3842"/>
    <w:rsid w:val="00AB3ABD"/>
    <w:rsid w:val="00AB3D1E"/>
    <w:rsid w:val="00AB3D9B"/>
    <w:rsid w:val="00AB3E8B"/>
    <w:rsid w:val="00AB3EEB"/>
    <w:rsid w:val="00AB40C6"/>
    <w:rsid w:val="00AB414C"/>
    <w:rsid w:val="00AB41AD"/>
    <w:rsid w:val="00AB41AF"/>
    <w:rsid w:val="00AB4202"/>
    <w:rsid w:val="00AB42D0"/>
    <w:rsid w:val="00AB4339"/>
    <w:rsid w:val="00AB434B"/>
    <w:rsid w:val="00AB43D2"/>
    <w:rsid w:val="00AB43E5"/>
    <w:rsid w:val="00AB4412"/>
    <w:rsid w:val="00AB443E"/>
    <w:rsid w:val="00AB452F"/>
    <w:rsid w:val="00AB456B"/>
    <w:rsid w:val="00AB45C9"/>
    <w:rsid w:val="00AB45E7"/>
    <w:rsid w:val="00AB4604"/>
    <w:rsid w:val="00AB4611"/>
    <w:rsid w:val="00AB4674"/>
    <w:rsid w:val="00AB467C"/>
    <w:rsid w:val="00AB467D"/>
    <w:rsid w:val="00AB47AC"/>
    <w:rsid w:val="00AB4816"/>
    <w:rsid w:val="00AB4879"/>
    <w:rsid w:val="00AB48FC"/>
    <w:rsid w:val="00AB4B73"/>
    <w:rsid w:val="00AB4B88"/>
    <w:rsid w:val="00AB4BDE"/>
    <w:rsid w:val="00AB4C2F"/>
    <w:rsid w:val="00AB4D6C"/>
    <w:rsid w:val="00AB4D9C"/>
    <w:rsid w:val="00AB4DCA"/>
    <w:rsid w:val="00AB5035"/>
    <w:rsid w:val="00AB50F4"/>
    <w:rsid w:val="00AB5264"/>
    <w:rsid w:val="00AB52A3"/>
    <w:rsid w:val="00AB5306"/>
    <w:rsid w:val="00AB53AC"/>
    <w:rsid w:val="00AB54AB"/>
    <w:rsid w:val="00AB54F8"/>
    <w:rsid w:val="00AB556C"/>
    <w:rsid w:val="00AB55E8"/>
    <w:rsid w:val="00AB5676"/>
    <w:rsid w:val="00AB5683"/>
    <w:rsid w:val="00AB5709"/>
    <w:rsid w:val="00AB5739"/>
    <w:rsid w:val="00AB5777"/>
    <w:rsid w:val="00AB57D8"/>
    <w:rsid w:val="00AB5894"/>
    <w:rsid w:val="00AB58EA"/>
    <w:rsid w:val="00AB5912"/>
    <w:rsid w:val="00AB59EB"/>
    <w:rsid w:val="00AB5B91"/>
    <w:rsid w:val="00AB5C68"/>
    <w:rsid w:val="00AB5D4C"/>
    <w:rsid w:val="00AB5D74"/>
    <w:rsid w:val="00AB5EE5"/>
    <w:rsid w:val="00AB5FB3"/>
    <w:rsid w:val="00AB5FDF"/>
    <w:rsid w:val="00AB5FEE"/>
    <w:rsid w:val="00AB608C"/>
    <w:rsid w:val="00AB6181"/>
    <w:rsid w:val="00AB62BB"/>
    <w:rsid w:val="00AB639A"/>
    <w:rsid w:val="00AB64A5"/>
    <w:rsid w:val="00AB66BF"/>
    <w:rsid w:val="00AB6743"/>
    <w:rsid w:val="00AB67AA"/>
    <w:rsid w:val="00AB685C"/>
    <w:rsid w:val="00AB689C"/>
    <w:rsid w:val="00AB68BD"/>
    <w:rsid w:val="00AB69BB"/>
    <w:rsid w:val="00AB6A48"/>
    <w:rsid w:val="00AB6AC5"/>
    <w:rsid w:val="00AB6B93"/>
    <w:rsid w:val="00AB6C6F"/>
    <w:rsid w:val="00AB6CE5"/>
    <w:rsid w:val="00AB6D2B"/>
    <w:rsid w:val="00AB6D2C"/>
    <w:rsid w:val="00AB6D2D"/>
    <w:rsid w:val="00AB6DC2"/>
    <w:rsid w:val="00AB6F99"/>
    <w:rsid w:val="00AB703A"/>
    <w:rsid w:val="00AB708D"/>
    <w:rsid w:val="00AB70D8"/>
    <w:rsid w:val="00AB71B3"/>
    <w:rsid w:val="00AB7265"/>
    <w:rsid w:val="00AB73D4"/>
    <w:rsid w:val="00AB73F9"/>
    <w:rsid w:val="00AB7401"/>
    <w:rsid w:val="00AB75D2"/>
    <w:rsid w:val="00AB7672"/>
    <w:rsid w:val="00AB76FF"/>
    <w:rsid w:val="00AB7766"/>
    <w:rsid w:val="00AB7783"/>
    <w:rsid w:val="00AB7786"/>
    <w:rsid w:val="00AB788C"/>
    <w:rsid w:val="00AB799A"/>
    <w:rsid w:val="00AB7B04"/>
    <w:rsid w:val="00AB7B0E"/>
    <w:rsid w:val="00AB7B11"/>
    <w:rsid w:val="00AB7BD4"/>
    <w:rsid w:val="00AB7BFD"/>
    <w:rsid w:val="00AB7C11"/>
    <w:rsid w:val="00AB7C19"/>
    <w:rsid w:val="00AB7D58"/>
    <w:rsid w:val="00AB7D59"/>
    <w:rsid w:val="00AB7EF5"/>
    <w:rsid w:val="00AB7F4D"/>
    <w:rsid w:val="00AB7F74"/>
    <w:rsid w:val="00AB7FBA"/>
    <w:rsid w:val="00AC0008"/>
    <w:rsid w:val="00AC0174"/>
    <w:rsid w:val="00AC023E"/>
    <w:rsid w:val="00AC0291"/>
    <w:rsid w:val="00AC02C4"/>
    <w:rsid w:val="00AC038E"/>
    <w:rsid w:val="00AC0585"/>
    <w:rsid w:val="00AC0597"/>
    <w:rsid w:val="00AC05F3"/>
    <w:rsid w:val="00AC069C"/>
    <w:rsid w:val="00AC07A7"/>
    <w:rsid w:val="00AC07DF"/>
    <w:rsid w:val="00AC08D7"/>
    <w:rsid w:val="00AC094A"/>
    <w:rsid w:val="00AC0A82"/>
    <w:rsid w:val="00AC0B86"/>
    <w:rsid w:val="00AC0C5D"/>
    <w:rsid w:val="00AC0D52"/>
    <w:rsid w:val="00AC0E7A"/>
    <w:rsid w:val="00AC102D"/>
    <w:rsid w:val="00AC102E"/>
    <w:rsid w:val="00AC10C4"/>
    <w:rsid w:val="00AC1129"/>
    <w:rsid w:val="00AC11EE"/>
    <w:rsid w:val="00AC11FD"/>
    <w:rsid w:val="00AC1208"/>
    <w:rsid w:val="00AC12BA"/>
    <w:rsid w:val="00AC131F"/>
    <w:rsid w:val="00AC1373"/>
    <w:rsid w:val="00AC137D"/>
    <w:rsid w:val="00AC13D2"/>
    <w:rsid w:val="00AC13E4"/>
    <w:rsid w:val="00AC143C"/>
    <w:rsid w:val="00AC14D0"/>
    <w:rsid w:val="00AC1576"/>
    <w:rsid w:val="00AC16BE"/>
    <w:rsid w:val="00AC1700"/>
    <w:rsid w:val="00AC1717"/>
    <w:rsid w:val="00AC1803"/>
    <w:rsid w:val="00AC1805"/>
    <w:rsid w:val="00AC1858"/>
    <w:rsid w:val="00AC1881"/>
    <w:rsid w:val="00AC1925"/>
    <w:rsid w:val="00AC1A2F"/>
    <w:rsid w:val="00AC1A6B"/>
    <w:rsid w:val="00AC1B78"/>
    <w:rsid w:val="00AC1B84"/>
    <w:rsid w:val="00AC1CDC"/>
    <w:rsid w:val="00AC1E23"/>
    <w:rsid w:val="00AC1E66"/>
    <w:rsid w:val="00AC1F50"/>
    <w:rsid w:val="00AC1FB1"/>
    <w:rsid w:val="00AC2054"/>
    <w:rsid w:val="00AC2092"/>
    <w:rsid w:val="00AC2455"/>
    <w:rsid w:val="00AC24EC"/>
    <w:rsid w:val="00AC2531"/>
    <w:rsid w:val="00AC253D"/>
    <w:rsid w:val="00AC25BF"/>
    <w:rsid w:val="00AC25CA"/>
    <w:rsid w:val="00AC26EB"/>
    <w:rsid w:val="00AC27BE"/>
    <w:rsid w:val="00AC27E7"/>
    <w:rsid w:val="00AC28E7"/>
    <w:rsid w:val="00AC2939"/>
    <w:rsid w:val="00AC2976"/>
    <w:rsid w:val="00AC2A5C"/>
    <w:rsid w:val="00AC2CA1"/>
    <w:rsid w:val="00AC2CC2"/>
    <w:rsid w:val="00AC2D08"/>
    <w:rsid w:val="00AC2E4A"/>
    <w:rsid w:val="00AC2EFE"/>
    <w:rsid w:val="00AC2F41"/>
    <w:rsid w:val="00AC3056"/>
    <w:rsid w:val="00AC3078"/>
    <w:rsid w:val="00AC30C1"/>
    <w:rsid w:val="00AC3280"/>
    <w:rsid w:val="00AC3422"/>
    <w:rsid w:val="00AC349A"/>
    <w:rsid w:val="00AC3654"/>
    <w:rsid w:val="00AC36C7"/>
    <w:rsid w:val="00AC373C"/>
    <w:rsid w:val="00AC37D7"/>
    <w:rsid w:val="00AC3842"/>
    <w:rsid w:val="00AC3846"/>
    <w:rsid w:val="00AC386D"/>
    <w:rsid w:val="00AC38A3"/>
    <w:rsid w:val="00AC38B6"/>
    <w:rsid w:val="00AC392A"/>
    <w:rsid w:val="00AC3A48"/>
    <w:rsid w:val="00AC3B0F"/>
    <w:rsid w:val="00AC3B28"/>
    <w:rsid w:val="00AC3BD3"/>
    <w:rsid w:val="00AC3C34"/>
    <w:rsid w:val="00AC3D96"/>
    <w:rsid w:val="00AC3DC9"/>
    <w:rsid w:val="00AC3FBA"/>
    <w:rsid w:val="00AC40AA"/>
    <w:rsid w:val="00AC4130"/>
    <w:rsid w:val="00AC4175"/>
    <w:rsid w:val="00AC41CC"/>
    <w:rsid w:val="00AC431C"/>
    <w:rsid w:val="00AC443E"/>
    <w:rsid w:val="00AC445C"/>
    <w:rsid w:val="00AC4465"/>
    <w:rsid w:val="00AC457B"/>
    <w:rsid w:val="00AC45A2"/>
    <w:rsid w:val="00AC45A4"/>
    <w:rsid w:val="00AC45B4"/>
    <w:rsid w:val="00AC466C"/>
    <w:rsid w:val="00AC46E4"/>
    <w:rsid w:val="00AC47AE"/>
    <w:rsid w:val="00AC47D8"/>
    <w:rsid w:val="00AC47DE"/>
    <w:rsid w:val="00AC48C8"/>
    <w:rsid w:val="00AC497A"/>
    <w:rsid w:val="00AC49FA"/>
    <w:rsid w:val="00AC4A5F"/>
    <w:rsid w:val="00AC4B1C"/>
    <w:rsid w:val="00AC4B24"/>
    <w:rsid w:val="00AC4C25"/>
    <w:rsid w:val="00AC4C26"/>
    <w:rsid w:val="00AC4C58"/>
    <w:rsid w:val="00AC4CAF"/>
    <w:rsid w:val="00AC4DB2"/>
    <w:rsid w:val="00AC4F0D"/>
    <w:rsid w:val="00AC53C8"/>
    <w:rsid w:val="00AC53D8"/>
    <w:rsid w:val="00AC556A"/>
    <w:rsid w:val="00AC559F"/>
    <w:rsid w:val="00AC55C5"/>
    <w:rsid w:val="00AC56C3"/>
    <w:rsid w:val="00AC570F"/>
    <w:rsid w:val="00AC58F2"/>
    <w:rsid w:val="00AC5A4C"/>
    <w:rsid w:val="00AC5A76"/>
    <w:rsid w:val="00AC5B05"/>
    <w:rsid w:val="00AC5CF6"/>
    <w:rsid w:val="00AC5D67"/>
    <w:rsid w:val="00AC5D8C"/>
    <w:rsid w:val="00AC5E1A"/>
    <w:rsid w:val="00AC5E87"/>
    <w:rsid w:val="00AC5E8F"/>
    <w:rsid w:val="00AC60B3"/>
    <w:rsid w:val="00AC6110"/>
    <w:rsid w:val="00AC6229"/>
    <w:rsid w:val="00AC626F"/>
    <w:rsid w:val="00AC6350"/>
    <w:rsid w:val="00AC6488"/>
    <w:rsid w:val="00AC65EE"/>
    <w:rsid w:val="00AC662B"/>
    <w:rsid w:val="00AC6696"/>
    <w:rsid w:val="00AC6804"/>
    <w:rsid w:val="00AC6857"/>
    <w:rsid w:val="00AC6959"/>
    <w:rsid w:val="00AC69C8"/>
    <w:rsid w:val="00AC6D16"/>
    <w:rsid w:val="00AC6F18"/>
    <w:rsid w:val="00AC6F3D"/>
    <w:rsid w:val="00AC6F4E"/>
    <w:rsid w:val="00AC7008"/>
    <w:rsid w:val="00AC7050"/>
    <w:rsid w:val="00AC71FF"/>
    <w:rsid w:val="00AC74BC"/>
    <w:rsid w:val="00AC7536"/>
    <w:rsid w:val="00AC7597"/>
    <w:rsid w:val="00AC76DC"/>
    <w:rsid w:val="00AC7702"/>
    <w:rsid w:val="00AC77BD"/>
    <w:rsid w:val="00AC7828"/>
    <w:rsid w:val="00AC78E6"/>
    <w:rsid w:val="00AC793E"/>
    <w:rsid w:val="00AC7A5A"/>
    <w:rsid w:val="00AC7B39"/>
    <w:rsid w:val="00AC7CF0"/>
    <w:rsid w:val="00AC7D30"/>
    <w:rsid w:val="00AC7FBF"/>
    <w:rsid w:val="00AC7FCC"/>
    <w:rsid w:val="00AD00D2"/>
    <w:rsid w:val="00AD0174"/>
    <w:rsid w:val="00AD0290"/>
    <w:rsid w:val="00AD053F"/>
    <w:rsid w:val="00AD057B"/>
    <w:rsid w:val="00AD05B9"/>
    <w:rsid w:val="00AD0673"/>
    <w:rsid w:val="00AD0688"/>
    <w:rsid w:val="00AD06DA"/>
    <w:rsid w:val="00AD0793"/>
    <w:rsid w:val="00AD08D4"/>
    <w:rsid w:val="00AD095D"/>
    <w:rsid w:val="00AD09A0"/>
    <w:rsid w:val="00AD09FE"/>
    <w:rsid w:val="00AD0A5C"/>
    <w:rsid w:val="00AD0AB5"/>
    <w:rsid w:val="00AD0C21"/>
    <w:rsid w:val="00AD0C60"/>
    <w:rsid w:val="00AD0CF2"/>
    <w:rsid w:val="00AD0D22"/>
    <w:rsid w:val="00AD0E99"/>
    <w:rsid w:val="00AD0F24"/>
    <w:rsid w:val="00AD0FAC"/>
    <w:rsid w:val="00AD1029"/>
    <w:rsid w:val="00AD104C"/>
    <w:rsid w:val="00AD1151"/>
    <w:rsid w:val="00AD1265"/>
    <w:rsid w:val="00AD13B0"/>
    <w:rsid w:val="00AD1441"/>
    <w:rsid w:val="00AD1573"/>
    <w:rsid w:val="00AD166E"/>
    <w:rsid w:val="00AD16A7"/>
    <w:rsid w:val="00AD17E7"/>
    <w:rsid w:val="00AD17F7"/>
    <w:rsid w:val="00AD1833"/>
    <w:rsid w:val="00AD18A3"/>
    <w:rsid w:val="00AD1C51"/>
    <w:rsid w:val="00AD1D42"/>
    <w:rsid w:val="00AD1D43"/>
    <w:rsid w:val="00AD1D55"/>
    <w:rsid w:val="00AD1E31"/>
    <w:rsid w:val="00AD1F05"/>
    <w:rsid w:val="00AD2086"/>
    <w:rsid w:val="00AD216E"/>
    <w:rsid w:val="00AD219C"/>
    <w:rsid w:val="00AD236E"/>
    <w:rsid w:val="00AD2378"/>
    <w:rsid w:val="00AD2432"/>
    <w:rsid w:val="00AD255A"/>
    <w:rsid w:val="00AD26E3"/>
    <w:rsid w:val="00AD27D8"/>
    <w:rsid w:val="00AD2811"/>
    <w:rsid w:val="00AD29DD"/>
    <w:rsid w:val="00AD29F5"/>
    <w:rsid w:val="00AD2A2F"/>
    <w:rsid w:val="00AD2B4D"/>
    <w:rsid w:val="00AD2D95"/>
    <w:rsid w:val="00AD2DE6"/>
    <w:rsid w:val="00AD2E0E"/>
    <w:rsid w:val="00AD303C"/>
    <w:rsid w:val="00AD3089"/>
    <w:rsid w:val="00AD30B8"/>
    <w:rsid w:val="00AD30CD"/>
    <w:rsid w:val="00AD316A"/>
    <w:rsid w:val="00AD31B5"/>
    <w:rsid w:val="00AD31BB"/>
    <w:rsid w:val="00AD3230"/>
    <w:rsid w:val="00AD3245"/>
    <w:rsid w:val="00AD3274"/>
    <w:rsid w:val="00AD32DF"/>
    <w:rsid w:val="00AD3389"/>
    <w:rsid w:val="00AD351C"/>
    <w:rsid w:val="00AD352B"/>
    <w:rsid w:val="00AD360B"/>
    <w:rsid w:val="00AD375A"/>
    <w:rsid w:val="00AD388A"/>
    <w:rsid w:val="00AD38B0"/>
    <w:rsid w:val="00AD38E4"/>
    <w:rsid w:val="00AD3974"/>
    <w:rsid w:val="00AD39E4"/>
    <w:rsid w:val="00AD3A5E"/>
    <w:rsid w:val="00AD3A8B"/>
    <w:rsid w:val="00AD3CD1"/>
    <w:rsid w:val="00AD3CE2"/>
    <w:rsid w:val="00AD3D5C"/>
    <w:rsid w:val="00AD3E3C"/>
    <w:rsid w:val="00AD3E89"/>
    <w:rsid w:val="00AD3F11"/>
    <w:rsid w:val="00AD3F5E"/>
    <w:rsid w:val="00AD3F62"/>
    <w:rsid w:val="00AD3FD3"/>
    <w:rsid w:val="00AD4077"/>
    <w:rsid w:val="00AD4115"/>
    <w:rsid w:val="00AD4184"/>
    <w:rsid w:val="00AD422C"/>
    <w:rsid w:val="00AD430A"/>
    <w:rsid w:val="00AD4393"/>
    <w:rsid w:val="00AD43FF"/>
    <w:rsid w:val="00AD44F6"/>
    <w:rsid w:val="00AD4500"/>
    <w:rsid w:val="00AD4687"/>
    <w:rsid w:val="00AD4710"/>
    <w:rsid w:val="00AD4730"/>
    <w:rsid w:val="00AD4733"/>
    <w:rsid w:val="00AD47D3"/>
    <w:rsid w:val="00AD4896"/>
    <w:rsid w:val="00AD48A0"/>
    <w:rsid w:val="00AD49D3"/>
    <w:rsid w:val="00AD4AF4"/>
    <w:rsid w:val="00AD4C24"/>
    <w:rsid w:val="00AD4C35"/>
    <w:rsid w:val="00AD4CE8"/>
    <w:rsid w:val="00AD4D3D"/>
    <w:rsid w:val="00AD4F09"/>
    <w:rsid w:val="00AD510A"/>
    <w:rsid w:val="00AD5132"/>
    <w:rsid w:val="00AD519F"/>
    <w:rsid w:val="00AD5231"/>
    <w:rsid w:val="00AD529F"/>
    <w:rsid w:val="00AD53AE"/>
    <w:rsid w:val="00AD55FC"/>
    <w:rsid w:val="00AD5609"/>
    <w:rsid w:val="00AD561E"/>
    <w:rsid w:val="00AD5689"/>
    <w:rsid w:val="00AD5863"/>
    <w:rsid w:val="00AD58D2"/>
    <w:rsid w:val="00AD58DF"/>
    <w:rsid w:val="00AD596A"/>
    <w:rsid w:val="00AD599C"/>
    <w:rsid w:val="00AD5AC5"/>
    <w:rsid w:val="00AD5AFE"/>
    <w:rsid w:val="00AD5BF5"/>
    <w:rsid w:val="00AD5C05"/>
    <w:rsid w:val="00AD5C15"/>
    <w:rsid w:val="00AD5D02"/>
    <w:rsid w:val="00AD5D83"/>
    <w:rsid w:val="00AD5F16"/>
    <w:rsid w:val="00AD5FB0"/>
    <w:rsid w:val="00AD5FB8"/>
    <w:rsid w:val="00AD6014"/>
    <w:rsid w:val="00AD6172"/>
    <w:rsid w:val="00AD61AF"/>
    <w:rsid w:val="00AD62C1"/>
    <w:rsid w:val="00AD632B"/>
    <w:rsid w:val="00AD63A6"/>
    <w:rsid w:val="00AD6485"/>
    <w:rsid w:val="00AD66D9"/>
    <w:rsid w:val="00AD6705"/>
    <w:rsid w:val="00AD6727"/>
    <w:rsid w:val="00AD6747"/>
    <w:rsid w:val="00AD675D"/>
    <w:rsid w:val="00AD67E3"/>
    <w:rsid w:val="00AD6836"/>
    <w:rsid w:val="00AD68A1"/>
    <w:rsid w:val="00AD694E"/>
    <w:rsid w:val="00AD6CB3"/>
    <w:rsid w:val="00AD6CD0"/>
    <w:rsid w:val="00AD6D80"/>
    <w:rsid w:val="00AD6EAB"/>
    <w:rsid w:val="00AD6F3A"/>
    <w:rsid w:val="00AD6F56"/>
    <w:rsid w:val="00AD7078"/>
    <w:rsid w:val="00AD707E"/>
    <w:rsid w:val="00AD70F2"/>
    <w:rsid w:val="00AD7152"/>
    <w:rsid w:val="00AD72DF"/>
    <w:rsid w:val="00AD7372"/>
    <w:rsid w:val="00AD7445"/>
    <w:rsid w:val="00AD746E"/>
    <w:rsid w:val="00AD7529"/>
    <w:rsid w:val="00AD7568"/>
    <w:rsid w:val="00AD7601"/>
    <w:rsid w:val="00AD770F"/>
    <w:rsid w:val="00AD77F6"/>
    <w:rsid w:val="00AD7A3D"/>
    <w:rsid w:val="00AD7A43"/>
    <w:rsid w:val="00AD7A5E"/>
    <w:rsid w:val="00AD7AAD"/>
    <w:rsid w:val="00AD7B6F"/>
    <w:rsid w:val="00AD7CAB"/>
    <w:rsid w:val="00AD7CD0"/>
    <w:rsid w:val="00AD7D64"/>
    <w:rsid w:val="00AD7E53"/>
    <w:rsid w:val="00AD7E84"/>
    <w:rsid w:val="00AD7F3D"/>
    <w:rsid w:val="00AD7F4E"/>
    <w:rsid w:val="00AD7FBF"/>
    <w:rsid w:val="00AE00CA"/>
    <w:rsid w:val="00AE0181"/>
    <w:rsid w:val="00AE0234"/>
    <w:rsid w:val="00AE0243"/>
    <w:rsid w:val="00AE024B"/>
    <w:rsid w:val="00AE0267"/>
    <w:rsid w:val="00AE0270"/>
    <w:rsid w:val="00AE029F"/>
    <w:rsid w:val="00AE02AD"/>
    <w:rsid w:val="00AE04B3"/>
    <w:rsid w:val="00AE0687"/>
    <w:rsid w:val="00AE08D6"/>
    <w:rsid w:val="00AE0942"/>
    <w:rsid w:val="00AE0A11"/>
    <w:rsid w:val="00AE0A81"/>
    <w:rsid w:val="00AE0A8E"/>
    <w:rsid w:val="00AE0A9E"/>
    <w:rsid w:val="00AE0AD3"/>
    <w:rsid w:val="00AE0B19"/>
    <w:rsid w:val="00AE0D92"/>
    <w:rsid w:val="00AE0DFF"/>
    <w:rsid w:val="00AE0E5F"/>
    <w:rsid w:val="00AE0EDC"/>
    <w:rsid w:val="00AE0F2C"/>
    <w:rsid w:val="00AE0F68"/>
    <w:rsid w:val="00AE0FF0"/>
    <w:rsid w:val="00AE101B"/>
    <w:rsid w:val="00AE102C"/>
    <w:rsid w:val="00AE102D"/>
    <w:rsid w:val="00AE106D"/>
    <w:rsid w:val="00AE11CC"/>
    <w:rsid w:val="00AE11ED"/>
    <w:rsid w:val="00AE1232"/>
    <w:rsid w:val="00AE1323"/>
    <w:rsid w:val="00AE132E"/>
    <w:rsid w:val="00AE1355"/>
    <w:rsid w:val="00AE1383"/>
    <w:rsid w:val="00AE13BB"/>
    <w:rsid w:val="00AE157C"/>
    <w:rsid w:val="00AE16C5"/>
    <w:rsid w:val="00AE16FB"/>
    <w:rsid w:val="00AE189D"/>
    <w:rsid w:val="00AE18FC"/>
    <w:rsid w:val="00AE19E4"/>
    <w:rsid w:val="00AE1A46"/>
    <w:rsid w:val="00AE1A73"/>
    <w:rsid w:val="00AE1A78"/>
    <w:rsid w:val="00AE1AC6"/>
    <w:rsid w:val="00AE1AFB"/>
    <w:rsid w:val="00AE1C72"/>
    <w:rsid w:val="00AE1CF9"/>
    <w:rsid w:val="00AE1D09"/>
    <w:rsid w:val="00AE201D"/>
    <w:rsid w:val="00AE204F"/>
    <w:rsid w:val="00AE219B"/>
    <w:rsid w:val="00AE21BD"/>
    <w:rsid w:val="00AE2290"/>
    <w:rsid w:val="00AE22B8"/>
    <w:rsid w:val="00AE2356"/>
    <w:rsid w:val="00AE2479"/>
    <w:rsid w:val="00AE247E"/>
    <w:rsid w:val="00AE268D"/>
    <w:rsid w:val="00AE26AB"/>
    <w:rsid w:val="00AE27AA"/>
    <w:rsid w:val="00AE27B4"/>
    <w:rsid w:val="00AE27DE"/>
    <w:rsid w:val="00AE27E8"/>
    <w:rsid w:val="00AE27EA"/>
    <w:rsid w:val="00AE27F0"/>
    <w:rsid w:val="00AE28B9"/>
    <w:rsid w:val="00AE2935"/>
    <w:rsid w:val="00AE295C"/>
    <w:rsid w:val="00AE29DA"/>
    <w:rsid w:val="00AE29F5"/>
    <w:rsid w:val="00AE2A66"/>
    <w:rsid w:val="00AE2C0E"/>
    <w:rsid w:val="00AE2D3A"/>
    <w:rsid w:val="00AE2D6A"/>
    <w:rsid w:val="00AE3017"/>
    <w:rsid w:val="00AE3176"/>
    <w:rsid w:val="00AE319C"/>
    <w:rsid w:val="00AE3268"/>
    <w:rsid w:val="00AE32F7"/>
    <w:rsid w:val="00AE33A1"/>
    <w:rsid w:val="00AE3488"/>
    <w:rsid w:val="00AE34A6"/>
    <w:rsid w:val="00AE35EB"/>
    <w:rsid w:val="00AE3644"/>
    <w:rsid w:val="00AE36A5"/>
    <w:rsid w:val="00AE3757"/>
    <w:rsid w:val="00AE375F"/>
    <w:rsid w:val="00AE3A7F"/>
    <w:rsid w:val="00AE3B91"/>
    <w:rsid w:val="00AE3CCB"/>
    <w:rsid w:val="00AE3F5D"/>
    <w:rsid w:val="00AE3FAC"/>
    <w:rsid w:val="00AE4137"/>
    <w:rsid w:val="00AE41B1"/>
    <w:rsid w:val="00AE41EC"/>
    <w:rsid w:val="00AE429D"/>
    <w:rsid w:val="00AE42A0"/>
    <w:rsid w:val="00AE42C9"/>
    <w:rsid w:val="00AE4329"/>
    <w:rsid w:val="00AE43AA"/>
    <w:rsid w:val="00AE440B"/>
    <w:rsid w:val="00AE4416"/>
    <w:rsid w:val="00AE44D7"/>
    <w:rsid w:val="00AE459F"/>
    <w:rsid w:val="00AE474B"/>
    <w:rsid w:val="00AE4A94"/>
    <w:rsid w:val="00AE4B29"/>
    <w:rsid w:val="00AE4B4F"/>
    <w:rsid w:val="00AE4B6B"/>
    <w:rsid w:val="00AE4BE7"/>
    <w:rsid w:val="00AE4CBF"/>
    <w:rsid w:val="00AE4DA1"/>
    <w:rsid w:val="00AE4E7B"/>
    <w:rsid w:val="00AE4EC9"/>
    <w:rsid w:val="00AE5047"/>
    <w:rsid w:val="00AE5214"/>
    <w:rsid w:val="00AE5372"/>
    <w:rsid w:val="00AE53CB"/>
    <w:rsid w:val="00AE53FC"/>
    <w:rsid w:val="00AE5492"/>
    <w:rsid w:val="00AE5533"/>
    <w:rsid w:val="00AE5538"/>
    <w:rsid w:val="00AE5556"/>
    <w:rsid w:val="00AE559A"/>
    <w:rsid w:val="00AE5627"/>
    <w:rsid w:val="00AE5691"/>
    <w:rsid w:val="00AE5709"/>
    <w:rsid w:val="00AE574E"/>
    <w:rsid w:val="00AE57E7"/>
    <w:rsid w:val="00AE5880"/>
    <w:rsid w:val="00AE5931"/>
    <w:rsid w:val="00AE5992"/>
    <w:rsid w:val="00AE5A21"/>
    <w:rsid w:val="00AE5ADD"/>
    <w:rsid w:val="00AE5B34"/>
    <w:rsid w:val="00AE5BC2"/>
    <w:rsid w:val="00AE5BF6"/>
    <w:rsid w:val="00AE5C44"/>
    <w:rsid w:val="00AE5D00"/>
    <w:rsid w:val="00AE5D12"/>
    <w:rsid w:val="00AE5E60"/>
    <w:rsid w:val="00AE5E8B"/>
    <w:rsid w:val="00AE5F71"/>
    <w:rsid w:val="00AE5FBC"/>
    <w:rsid w:val="00AE6053"/>
    <w:rsid w:val="00AE6091"/>
    <w:rsid w:val="00AE628B"/>
    <w:rsid w:val="00AE62C9"/>
    <w:rsid w:val="00AE6306"/>
    <w:rsid w:val="00AE6321"/>
    <w:rsid w:val="00AE6412"/>
    <w:rsid w:val="00AE6445"/>
    <w:rsid w:val="00AE6577"/>
    <w:rsid w:val="00AE6642"/>
    <w:rsid w:val="00AE6714"/>
    <w:rsid w:val="00AE675F"/>
    <w:rsid w:val="00AE67A1"/>
    <w:rsid w:val="00AE67C2"/>
    <w:rsid w:val="00AE68F2"/>
    <w:rsid w:val="00AE6979"/>
    <w:rsid w:val="00AE69BC"/>
    <w:rsid w:val="00AE6B2A"/>
    <w:rsid w:val="00AE6B93"/>
    <w:rsid w:val="00AE6CB0"/>
    <w:rsid w:val="00AE6CCA"/>
    <w:rsid w:val="00AE6D22"/>
    <w:rsid w:val="00AE6F17"/>
    <w:rsid w:val="00AE6F6D"/>
    <w:rsid w:val="00AE7002"/>
    <w:rsid w:val="00AE702F"/>
    <w:rsid w:val="00AE715D"/>
    <w:rsid w:val="00AE71CD"/>
    <w:rsid w:val="00AE71D2"/>
    <w:rsid w:val="00AE7218"/>
    <w:rsid w:val="00AE7234"/>
    <w:rsid w:val="00AE75BB"/>
    <w:rsid w:val="00AE76FD"/>
    <w:rsid w:val="00AE78E1"/>
    <w:rsid w:val="00AE7904"/>
    <w:rsid w:val="00AE79A3"/>
    <w:rsid w:val="00AE7A17"/>
    <w:rsid w:val="00AE7A6C"/>
    <w:rsid w:val="00AE7AB7"/>
    <w:rsid w:val="00AE7B05"/>
    <w:rsid w:val="00AE7BD0"/>
    <w:rsid w:val="00AE7E2B"/>
    <w:rsid w:val="00AE7EA2"/>
    <w:rsid w:val="00AE7ECB"/>
    <w:rsid w:val="00AE7ED0"/>
    <w:rsid w:val="00AE7F21"/>
    <w:rsid w:val="00AE7F51"/>
    <w:rsid w:val="00AE7F66"/>
    <w:rsid w:val="00AE7FC5"/>
    <w:rsid w:val="00AE7FDD"/>
    <w:rsid w:val="00AF000A"/>
    <w:rsid w:val="00AF0074"/>
    <w:rsid w:val="00AF01B2"/>
    <w:rsid w:val="00AF01B4"/>
    <w:rsid w:val="00AF0305"/>
    <w:rsid w:val="00AF0313"/>
    <w:rsid w:val="00AF0412"/>
    <w:rsid w:val="00AF0453"/>
    <w:rsid w:val="00AF046F"/>
    <w:rsid w:val="00AF0502"/>
    <w:rsid w:val="00AF056A"/>
    <w:rsid w:val="00AF06E7"/>
    <w:rsid w:val="00AF08FD"/>
    <w:rsid w:val="00AF092C"/>
    <w:rsid w:val="00AF0936"/>
    <w:rsid w:val="00AF0A8A"/>
    <w:rsid w:val="00AF0ACB"/>
    <w:rsid w:val="00AF0B74"/>
    <w:rsid w:val="00AF0C49"/>
    <w:rsid w:val="00AF0C53"/>
    <w:rsid w:val="00AF0E41"/>
    <w:rsid w:val="00AF0E4C"/>
    <w:rsid w:val="00AF0E76"/>
    <w:rsid w:val="00AF0EC6"/>
    <w:rsid w:val="00AF0F3F"/>
    <w:rsid w:val="00AF1021"/>
    <w:rsid w:val="00AF1052"/>
    <w:rsid w:val="00AF1064"/>
    <w:rsid w:val="00AF1122"/>
    <w:rsid w:val="00AF133D"/>
    <w:rsid w:val="00AF1389"/>
    <w:rsid w:val="00AF144C"/>
    <w:rsid w:val="00AF1690"/>
    <w:rsid w:val="00AF1774"/>
    <w:rsid w:val="00AF1A38"/>
    <w:rsid w:val="00AF1A41"/>
    <w:rsid w:val="00AF1C74"/>
    <w:rsid w:val="00AF1DF2"/>
    <w:rsid w:val="00AF1F33"/>
    <w:rsid w:val="00AF1F80"/>
    <w:rsid w:val="00AF1FA6"/>
    <w:rsid w:val="00AF2000"/>
    <w:rsid w:val="00AF2021"/>
    <w:rsid w:val="00AF2052"/>
    <w:rsid w:val="00AF224C"/>
    <w:rsid w:val="00AF225E"/>
    <w:rsid w:val="00AF232C"/>
    <w:rsid w:val="00AF234B"/>
    <w:rsid w:val="00AF2516"/>
    <w:rsid w:val="00AF254A"/>
    <w:rsid w:val="00AF25B2"/>
    <w:rsid w:val="00AF26C4"/>
    <w:rsid w:val="00AF2790"/>
    <w:rsid w:val="00AF283A"/>
    <w:rsid w:val="00AF286A"/>
    <w:rsid w:val="00AF28AB"/>
    <w:rsid w:val="00AF290F"/>
    <w:rsid w:val="00AF2A0F"/>
    <w:rsid w:val="00AF2A46"/>
    <w:rsid w:val="00AF2CDE"/>
    <w:rsid w:val="00AF2CF8"/>
    <w:rsid w:val="00AF2E9A"/>
    <w:rsid w:val="00AF2F61"/>
    <w:rsid w:val="00AF2F86"/>
    <w:rsid w:val="00AF3034"/>
    <w:rsid w:val="00AF3069"/>
    <w:rsid w:val="00AF306D"/>
    <w:rsid w:val="00AF3187"/>
    <w:rsid w:val="00AF322B"/>
    <w:rsid w:val="00AF33B0"/>
    <w:rsid w:val="00AF33D1"/>
    <w:rsid w:val="00AF33D9"/>
    <w:rsid w:val="00AF34D7"/>
    <w:rsid w:val="00AF3508"/>
    <w:rsid w:val="00AF35FE"/>
    <w:rsid w:val="00AF3677"/>
    <w:rsid w:val="00AF3714"/>
    <w:rsid w:val="00AF3724"/>
    <w:rsid w:val="00AF37CC"/>
    <w:rsid w:val="00AF38B1"/>
    <w:rsid w:val="00AF3975"/>
    <w:rsid w:val="00AF39C0"/>
    <w:rsid w:val="00AF39CF"/>
    <w:rsid w:val="00AF3A94"/>
    <w:rsid w:val="00AF3D28"/>
    <w:rsid w:val="00AF3D4C"/>
    <w:rsid w:val="00AF3DC2"/>
    <w:rsid w:val="00AF3E91"/>
    <w:rsid w:val="00AF3ED4"/>
    <w:rsid w:val="00AF3F6B"/>
    <w:rsid w:val="00AF3FCC"/>
    <w:rsid w:val="00AF3FFB"/>
    <w:rsid w:val="00AF40AD"/>
    <w:rsid w:val="00AF410A"/>
    <w:rsid w:val="00AF4274"/>
    <w:rsid w:val="00AF430A"/>
    <w:rsid w:val="00AF444E"/>
    <w:rsid w:val="00AF44DE"/>
    <w:rsid w:val="00AF44E9"/>
    <w:rsid w:val="00AF4596"/>
    <w:rsid w:val="00AF45CC"/>
    <w:rsid w:val="00AF462F"/>
    <w:rsid w:val="00AF4808"/>
    <w:rsid w:val="00AF4935"/>
    <w:rsid w:val="00AF4A6F"/>
    <w:rsid w:val="00AF4B43"/>
    <w:rsid w:val="00AF4BCE"/>
    <w:rsid w:val="00AF4CA4"/>
    <w:rsid w:val="00AF4D58"/>
    <w:rsid w:val="00AF4FB1"/>
    <w:rsid w:val="00AF4FB4"/>
    <w:rsid w:val="00AF5001"/>
    <w:rsid w:val="00AF500B"/>
    <w:rsid w:val="00AF5039"/>
    <w:rsid w:val="00AF503D"/>
    <w:rsid w:val="00AF5054"/>
    <w:rsid w:val="00AF50A7"/>
    <w:rsid w:val="00AF50BE"/>
    <w:rsid w:val="00AF5109"/>
    <w:rsid w:val="00AF5115"/>
    <w:rsid w:val="00AF521B"/>
    <w:rsid w:val="00AF53EB"/>
    <w:rsid w:val="00AF54AD"/>
    <w:rsid w:val="00AF55AF"/>
    <w:rsid w:val="00AF55E2"/>
    <w:rsid w:val="00AF5607"/>
    <w:rsid w:val="00AF5662"/>
    <w:rsid w:val="00AF575D"/>
    <w:rsid w:val="00AF5769"/>
    <w:rsid w:val="00AF58A2"/>
    <w:rsid w:val="00AF58DE"/>
    <w:rsid w:val="00AF59BA"/>
    <w:rsid w:val="00AF5B85"/>
    <w:rsid w:val="00AF5C70"/>
    <w:rsid w:val="00AF5D4D"/>
    <w:rsid w:val="00AF5D93"/>
    <w:rsid w:val="00AF608A"/>
    <w:rsid w:val="00AF6101"/>
    <w:rsid w:val="00AF616C"/>
    <w:rsid w:val="00AF6175"/>
    <w:rsid w:val="00AF624A"/>
    <w:rsid w:val="00AF637F"/>
    <w:rsid w:val="00AF6558"/>
    <w:rsid w:val="00AF656E"/>
    <w:rsid w:val="00AF65BE"/>
    <w:rsid w:val="00AF6699"/>
    <w:rsid w:val="00AF67B0"/>
    <w:rsid w:val="00AF683D"/>
    <w:rsid w:val="00AF6846"/>
    <w:rsid w:val="00AF68FA"/>
    <w:rsid w:val="00AF6A54"/>
    <w:rsid w:val="00AF6B98"/>
    <w:rsid w:val="00AF6C9B"/>
    <w:rsid w:val="00AF6D2A"/>
    <w:rsid w:val="00AF6E17"/>
    <w:rsid w:val="00AF6E8A"/>
    <w:rsid w:val="00AF6F08"/>
    <w:rsid w:val="00AF6FC0"/>
    <w:rsid w:val="00AF7009"/>
    <w:rsid w:val="00AF7041"/>
    <w:rsid w:val="00AF70DE"/>
    <w:rsid w:val="00AF70EC"/>
    <w:rsid w:val="00AF71AC"/>
    <w:rsid w:val="00AF724D"/>
    <w:rsid w:val="00AF72E9"/>
    <w:rsid w:val="00AF72FF"/>
    <w:rsid w:val="00AF736D"/>
    <w:rsid w:val="00AF73C5"/>
    <w:rsid w:val="00AF7417"/>
    <w:rsid w:val="00AF75E3"/>
    <w:rsid w:val="00AF7704"/>
    <w:rsid w:val="00AF7794"/>
    <w:rsid w:val="00AF77C2"/>
    <w:rsid w:val="00AF781A"/>
    <w:rsid w:val="00AF78C1"/>
    <w:rsid w:val="00AF794B"/>
    <w:rsid w:val="00AF7B83"/>
    <w:rsid w:val="00AF7BFF"/>
    <w:rsid w:val="00AF7C0E"/>
    <w:rsid w:val="00AF7CF3"/>
    <w:rsid w:val="00AF7D91"/>
    <w:rsid w:val="00AF7DA2"/>
    <w:rsid w:val="00AF7F1C"/>
    <w:rsid w:val="00AF7FFD"/>
    <w:rsid w:val="00B00024"/>
    <w:rsid w:val="00B00112"/>
    <w:rsid w:val="00B0012E"/>
    <w:rsid w:val="00B00482"/>
    <w:rsid w:val="00B00484"/>
    <w:rsid w:val="00B004AB"/>
    <w:rsid w:val="00B0069E"/>
    <w:rsid w:val="00B006E3"/>
    <w:rsid w:val="00B00855"/>
    <w:rsid w:val="00B00A0C"/>
    <w:rsid w:val="00B00A61"/>
    <w:rsid w:val="00B00AAC"/>
    <w:rsid w:val="00B00AB7"/>
    <w:rsid w:val="00B00AB8"/>
    <w:rsid w:val="00B00D6E"/>
    <w:rsid w:val="00B00D7E"/>
    <w:rsid w:val="00B00DF2"/>
    <w:rsid w:val="00B00E29"/>
    <w:rsid w:val="00B00E80"/>
    <w:rsid w:val="00B00F35"/>
    <w:rsid w:val="00B01041"/>
    <w:rsid w:val="00B0107B"/>
    <w:rsid w:val="00B010F1"/>
    <w:rsid w:val="00B011F7"/>
    <w:rsid w:val="00B0123A"/>
    <w:rsid w:val="00B01402"/>
    <w:rsid w:val="00B015C6"/>
    <w:rsid w:val="00B0164B"/>
    <w:rsid w:val="00B0164D"/>
    <w:rsid w:val="00B016B2"/>
    <w:rsid w:val="00B016B5"/>
    <w:rsid w:val="00B016DB"/>
    <w:rsid w:val="00B01711"/>
    <w:rsid w:val="00B0185D"/>
    <w:rsid w:val="00B0188D"/>
    <w:rsid w:val="00B018D8"/>
    <w:rsid w:val="00B01981"/>
    <w:rsid w:val="00B01A62"/>
    <w:rsid w:val="00B01AC8"/>
    <w:rsid w:val="00B01ADF"/>
    <w:rsid w:val="00B01B34"/>
    <w:rsid w:val="00B01B77"/>
    <w:rsid w:val="00B01BC7"/>
    <w:rsid w:val="00B01BC9"/>
    <w:rsid w:val="00B01D99"/>
    <w:rsid w:val="00B01DDF"/>
    <w:rsid w:val="00B01F44"/>
    <w:rsid w:val="00B01F8A"/>
    <w:rsid w:val="00B020AB"/>
    <w:rsid w:val="00B02307"/>
    <w:rsid w:val="00B02345"/>
    <w:rsid w:val="00B02408"/>
    <w:rsid w:val="00B0247A"/>
    <w:rsid w:val="00B02485"/>
    <w:rsid w:val="00B0249B"/>
    <w:rsid w:val="00B0254E"/>
    <w:rsid w:val="00B02987"/>
    <w:rsid w:val="00B02BE3"/>
    <w:rsid w:val="00B02C52"/>
    <w:rsid w:val="00B02CCD"/>
    <w:rsid w:val="00B02CD4"/>
    <w:rsid w:val="00B02DC1"/>
    <w:rsid w:val="00B02DC8"/>
    <w:rsid w:val="00B02E25"/>
    <w:rsid w:val="00B02EC7"/>
    <w:rsid w:val="00B02ED6"/>
    <w:rsid w:val="00B02F8C"/>
    <w:rsid w:val="00B030B1"/>
    <w:rsid w:val="00B03347"/>
    <w:rsid w:val="00B03363"/>
    <w:rsid w:val="00B03622"/>
    <w:rsid w:val="00B036D7"/>
    <w:rsid w:val="00B036DC"/>
    <w:rsid w:val="00B036ED"/>
    <w:rsid w:val="00B0374F"/>
    <w:rsid w:val="00B037C5"/>
    <w:rsid w:val="00B03839"/>
    <w:rsid w:val="00B0387D"/>
    <w:rsid w:val="00B03888"/>
    <w:rsid w:val="00B039D4"/>
    <w:rsid w:val="00B03A72"/>
    <w:rsid w:val="00B03C2C"/>
    <w:rsid w:val="00B03CCC"/>
    <w:rsid w:val="00B03D2B"/>
    <w:rsid w:val="00B03E03"/>
    <w:rsid w:val="00B03E53"/>
    <w:rsid w:val="00B03EA4"/>
    <w:rsid w:val="00B03F1C"/>
    <w:rsid w:val="00B03F31"/>
    <w:rsid w:val="00B03F97"/>
    <w:rsid w:val="00B0406B"/>
    <w:rsid w:val="00B0409B"/>
    <w:rsid w:val="00B041A4"/>
    <w:rsid w:val="00B041CE"/>
    <w:rsid w:val="00B041D0"/>
    <w:rsid w:val="00B041F5"/>
    <w:rsid w:val="00B0428D"/>
    <w:rsid w:val="00B042D8"/>
    <w:rsid w:val="00B042F8"/>
    <w:rsid w:val="00B04316"/>
    <w:rsid w:val="00B04376"/>
    <w:rsid w:val="00B0437D"/>
    <w:rsid w:val="00B045CE"/>
    <w:rsid w:val="00B04602"/>
    <w:rsid w:val="00B04756"/>
    <w:rsid w:val="00B04836"/>
    <w:rsid w:val="00B048A2"/>
    <w:rsid w:val="00B048A7"/>
    <w:rsid w:val="00B04A3F"/>
    <w:rsid w:val="00B04B3F"/>
    <w:rsid w:val="00B04B82"/>
    <w:rsid w:val="00B04BF9"/>
    <w:rsid w:val="00B04D01"/>
    <w:rsid w:val="00B04D24"/>
    <w:rsid w:val="00B04D59"/>
    <w:rsid w:val="00B04DCD"/>
    <w:rsid w:val="00B04E28"/>
    <w:rsid w:val="00B04E76"/>
    <w:rsid w:val="00B04EB4"/>
    <w:rsid w:val="00B04FA1"/>
    <w:rsid w:val="00B04FB1"/>
    <w:rsid w:val="00B05029"/>
    <w:rsid w:val="00B050FB"/>
    <w:rsid w:val="00B05204"/>
    <w:rsid w:val="00B05283"/>
    <w:rsid w:val="00B05288"/>
    <w:rsid w:val="00B052A7"/>
    <w:rsid w:val="00B05303"/>
    <w:rsid w:val="00B05305"/>
    <w:rsid w:val="00B0532C"/>
    <w:rsid w:val="00B053BB"/>
    <w:rsid w:val="00B054AD"/>
    <w:rsid w:val="00B0555D"/>
    <w:rsid w:val="00B05599"/>
    <w:rsid w:val="00B0567C"/>
    <w:rsid w:val="00B05726"/>
    <w:rsid w:val="00B05735"/>
    <w:rsid w:val="00B05811"/>
    <w:rsid w:val="00B05959"/>
    <w:rsid w:val="00B059A3"/>
    <w:rsid w:val="00B05A15"/>
    <w:rsid w:val="00B05AC9"/>
    <w:rsid w:val="00B05B34"/>
    <w:rsid w:val="00B05C34"/>
    <w:rsid w:val="00B05C75"/>
    <w:rsid w:val="00B05C87"/>
    <w:rsid w:val="00B05C9B"/>
    <w:rsid w:val="00B05CAA"/>
    <w:rsid w:val="00B05E2C"/>
    <w:rsid w:val="00B05E7B"/>
    <w:rsid w:val="00B06039"/>
    <w:rsid w:val="00B060F5"/>
    <w:rsid w:val="00B061CB"/>
    <w:rsid w:val="00B06265"/>
    <w:rsid w:val="00B062C1"/>
    <w:rsid w:val="00B063B5"/>
    <w:rsid w:val="00B063B9"/>
    <w:rsid w:val="00B063DB"/>
    <w:rsid w:val="00B0650F"/>
    <w:rsid w:val="00B06746"/>
    <w:rsid w:val="00B06924"/>
    <w:rsid w:val="00B06A25"/>
    <w:rsid w:val="00B06A36"/>
    <w:rsid w:val="00B06A3A"/>
    <w:rsid w:val="00B06B19"/>
    <w:rsid w:val="00B06B9B"/>
    <w:rsid w:val="00B06CCE"/>
    <w:rsid w:val="00B06E35"/>
    <w:rsid w:val="00B06EB4"/>
    <w:rsid w:val="00B06F1C"/>
    <w:rsid w:val="00B06F9A"/>
    <w:rsid w:val="00B06FD8"/>
    <w:rsid w:val="00B06FF7"/>
    <w:rsid w:val="00B07031"/>
    <w:rsid w:val="00B07059"/>
    <w:rsid w:val="00B070D1"/>
    <w:rsid w:val="00B07101"/>
    <w:rsid w:val="00B071D9"/>
    <w:rsid w:val="00B073C6"/>
    <w:rsid w:val="00B073EF"/>
    <w:rsid w:val="00B074D5"/>
    <w:rsid w:val="00B07536"/>
    <w:rsid w:val="00B075BF"/>
    <w:rsid w:val="00B0767F"/>
    <w:rsid w:val="00B076BE"/>
    <w:rsid w:val="00B076D5"/>
    <w:rsid w:val="00B07716"/>
    <w:rsid w:val="00B07729"/>
    <w:rsid w:val="00B078DA"/>
    <w:rsid w:val="00B078FA"/>
    <w:rsid w:val="00B078FC"/>
    <w:rsid w:val="00B07929"/>
    <w:rsid w:val="00B07958"/>
    <w:rsid w:val="00B079F2"/>
    <w:rsid w:val="00B07A0A"/>
    <w:rsid w:val="00B07AC1"/>
    <w:rsid w:val="00B07BA8"/>
    <w:rsid w:val="00B07DD2"/>
    <w:rsid w:val="00B07DF0"/>
    <w:rsid w:val="00B07EC0"/>
    <w:rsid w:val="00B07F3B"/>
    <w:rsid w:val="00B07FD8"/>
    <w:rsid w:val="00B0F3A6"/>
    <w:rsid w:val="00B1004C"/>
    <w:rsid w:val="00B1011F"/>
    <w:rsid w:val="00B1017E"/>
    <w:rsid w:val="00B1025A"/>
    <w:rsid w:val="00B10273"/>
    <w:rsid w:val="00B102E8"/>
    <w:rsid w:val="00B103AB"/>
    <w:rsid w:val="00B104E6"/>
    <w:rsid w:val="00B104EA"/>
    <w:rsid w:val="00B10542"/>
    <w:rsid w:val="00B10562"/>
    <w:rsid w:val="00B1060A"/>
    <w:rsid w:val="00B106C6"/>
    <w:rsid w:val="00B107A3"/>
    <w:rsid w:val="00B107AE"/>
    <w:rsid w:val="00B107D9"/>
    <w:rsid w:val="00B10894"/>
    <w:rsid w:val="00B10A82"/>
    <w:rsid w:val="00B10BED"/>
    <w:rsid w:val="00B10C7A"/>
    <w:rsid w:val="00B10ED1"/>
    <w:rsid w:val="00B10F4C"/>
    <w:rsid w:val="00B11065"/>
    <w:rsid w:val="00B11070"/>
    <w:rsid w:val="00B1107C"/>
    <w:rsid w:val="00B11182"/>
    <w:rsid w:val="00B112F7"/>
    <w:rsid w:val="00B11471"/>
    <w:rsid w:val="00B114C6"/>
    <w:rsid w:val="00B114F4"/>
    <w:rsid w:val="00B1158B"/>
    <w:rsid w:val="00B115A9"/>
    <w:rsid w:val="00B116C8"/>
    <w:rsid w:val="00B11760"/>
    <w:rsid w:val="00B1182F"/>
    <w:rsid w:val="00B118D3"/>
    <w:rsid w:val="00B118F0"/>
    <w:rsid w:val="00B11956"/>
    <w:rsid w:val="00B119F6"/>
    <w:rsid w:val="00B11A4B"/>
    <w:rsid w:val="00B11B2C"/>
    <w:rsid w:val="00B11BAC"/>
    <w:rsid w:val="00B11C2F"/>
    <w:rsid w:val="00B11DD5"/>
    <w:rsid w:val="00B11F4F"/>
    <w:rsid w:val="00B11FF3"/>
    <w:rsid w:val="00B121F8"/>
    <w:rsid w:val="00B1221D"/>
    <w:rsid w:val="00B1226E"/>
    <w:rsid w:val="00B122FC"/>
    <w:rsid w:val="00B12339"/>
    <w:rsid w:val="00B1238B"/>
    <w:rsid w:val="00B123DC"/>
    <w:rsid w:val="00B12433"/>
    <w:rsid w:val="00B12465"/>
    <w:rsid w:val="00B124D6"/>
    <w:rsid w:val="00B12528"/>
    <w:rsid w:val="00B1263E"/>
    <w:rsid w:val="00B126FD"/>
    <w:rsid w:val="00B12740"/>
    <w:rsid w:val="00B12827"/>
    <w:rsid w:val="00B129D7"/>
    <w:rsid w:val="00B129E9"/>
    <w:rsid w:val="00B12A13"/>
    <w:rsid w:val="00B12D09"/>
    <w:rsid w:val="00B12D62"/>
    <w:rsid w:val="00B12DBD"/>
    <w:rsid w:val="00B12DC0"/>
    <w:rsid w:val="00B12E9C"/>
    <w:rsid w:val="00B12EA2"/>
    <w:rsid w:val="00B13020"/>
    <w:rsid w:val="00B13174"/>
    <w:rsid w:val="00B131A3"/>
    <w:rsid w:val="00B13201"/>
    <w:rsid w:val="00B13367"/>
    <w:rsid w:val="00B133C1"/>
    <w:rsid w:val="00B135DB"/>
    <w:rsid w:val="00B1372C"/>
    <w:rsid w:val="00B13737"/>
    <w:rsid w:val="00B1373C"/>
    <w:rsid w:val="00B13852"/>
    <w:rsid w:val="00B138AB"/>
    <w:rsid w:val="00B139FC"/>
    <w:rsid w:val="00B13AF5"/>
    <w:rsid w:val="00B13B80"/>
    <w:rsid w:val="00B13C0B"/>
    <w:rsid w:val="00B13C38"/>
    <w:rsid w:val="00B13C3F"/>
    <w:rsid w:val="00B13D08"/>
    <w:rsid w:val="00B13D64"/>
    <w:rsid w:val="00B13E64"/>
    <w:rsid w:val="00B13E8C"/>
    <w:rsid w:val="00B13EBD"/>
    <w:rsid w:val="00B13FB7"/>
    <w:rsid w:val="00B1404D"/>
    <w:rsid w:val="00B1414C"/>
    <w:rsid w:val="00B14321"/>
    <w:rsid w:val="00B14357"/>
    <w:rsid w:val="00B1445A"/>
    <w:rsid w:val="00B1449D"/>
    <w:rsid w:val="00B14567"/>
    <w:rsid w:val="00B14666"/>
    <w:rsid w:val="00B146CA"/>
    <w:rsid w:val="00B14815"/>
    <w:rsid w:val="00B1484D"/>
    <w:rsid w:val="00B148CB"/>
    <w:rsid w:val="00B148F8"/>
    <w:rsid w:val="00B149A0"/>
    <w:rsid w:val="00B14A18"/>
    <w:rsid w:val="00B14A27"/>
    <w:rsid w:val="00B14B0C"/>
    <w:rsid w:val="00B14B71"/>
    <w:rsid w:val="00B14C2C"/>
    <w:rsid w:val="00B14C9F"/>
    <w:rsid w:val="00B14CC1"/>
    <w:rsid w:val="00B14D20"/>
    <w:rsid w:val="00B14DB6"/>
    <w:rsid w:val="00B14DE5"/>
    <w:rsid w:val="00B14E6C"/>
    <w:rsid w:val="00B14F93"/>
    <w:rsid w:val="00B1508B"/>
    <w:rsid w:val="00B150D6"/>
    <w:rsid w:val="00B150F3"/>
    <w:rsid w:val="00B151A0"/>
    <w:rsid w:val="00B151A7"/>
    <w:rsid w:val="00B151AB"/>
    <w:rsid w:val="00B15259"/>
    <w:rsid w:val="00B152D3"/>
    <w:rsid w:val="00B153C3"/>
    <w:rsid w:val="00B154AB"/>
    <w:rsid w:val="00B15661"/>
    <w:rsid w:val="00B156B7"/>
    <w:rsid w:val="00B158A0"/>
    <w:rsid w:val="00B158B4"/>
    <w:rsid w:val="00B15ACD"/>
    <w:rsid w:val="00B15B8D"/>
    <w:rsid w:val="00B15BC1"/>
    <w:rsid w:val="00B15E6F"/>
    <w:rsid w:val="00B15FF0"/>
    <w:rsid w:val="00B16021"/>
    <w:rsid w:val="00B16028"/>
    <w:rsid w:val="00B160AE"/>
    <w:rsid w:val="00B16236"/>
    <w:rsid w:val="00B16589"/>
    <w:rsid w:val="00B165A7"/>
    <w:rsid w:val="00B16811"/>
    <w:rsid w:val="00B16897"/>
    <w:rsid w:val="00B16942"/>
    <w:rsid w:val="00B169AA"/>
    <w:rsid w:val="00B16A0B"/>
    <w:rsid w:val="00B16A66"/>
    <w:rsid w:val="00B16AA9"/>
    <w:rsid w:val="00B16AAB"/>
    <w:rsid w:val="00B16C1E"/>
    <w:rsid w:val="00B16D09"/>
    <w:rsid w:val="00B16D15"/>
    <w:rsid w:val="00B16D3F"/>
    <w:rsid w:val="00B16E7A"/>
    <w:rsid w:val="00B16EDA"/>
    <w:rsid w:val="00B16EDD"/>
    <w:rsid w:val="00B16FCD"/>
    <w:rsid w:val="00B17022"/>
    <w:rsid w:val="00B1708B"/>
    <w:rsid w:val="00B17154"/>
    <w:rsid w:val="00B1731D"/>
    <w:rsid w:val="00B17346"/>
    <w:rsid w:val="00B173D0"/>
    <w:rsid w:val="00B173E8"/>
    <w:rsid w:val="00B1749D"/>
    <w:rsid w:val="00B174B5"/>
    <w:rsid w:val="00B17584"/>
    <w:rsid w:val="00B175D0"/>
    <w:rsid w:val="00B175DD"/>
    <w:rsid w:val="00B1769F"/>
    <w:rsid w:val="00B177A9"/>
    <w:rsid w:val="00B177CA"/>
    <w:rsid w:val="00B178B0"/>
    <w:rsid w:val="00B178DD"/>
    <w:rsid w:val="00B17975"/>
    <w:rsid w:val="00B179D0"/>
    <w:rsid w:val="00B17AE5"/>
    <w:rsid w:val="00B17C39"/>
    <w:rsid w:val="00B17C9D"/>
    <w:rsid w:val="00B17D41"/>
    <w:rsid w:val="00B17F5D"/>
    <w:rsid w:val="00B17F98"/>
    <w:rsid w:val="00B17FFB"/>
    <w:rsid w:val="00B200CD"/>
    <w:rsid w:val="00B2010F"/>
    <w:rsid w:val="00B20177"/>
    <w:rsid w:val="00B201D9"/>
    <w:rsid w:val="00B20225"/>
    <w:rsid w:val="00B20262"/>
    <w:rsid w:val="00B2040D"/>
    <w:rsid w:val="00B2045A"/>
    <w:rsid w:val="00B20573"/>
    <w:rsid w:val="00B205CD"/>
    <w:rsid w:val="00B205DF"/>
    <w:rsid w:val="00B205EE"/>
    <w:rsid w:val="00B2068E"/>
    <w:rsid w:val="00B206A8"/>
    <w:rsid w:val="00B206BB"/>
    <w:rsid w:val="00B20832"/>
    <w:rsid w:val="00B209ED"/>
    <w:rsid w:val="00B20B29"/>
    <w:rsid w:val="00B20B3F"/>
    <w:rsid w:val="00B20CCA"/>
    <w:rsid w:val="00B20DE4"/>
    <w:rsid w:val="00B20F35"/>
    <w:rsid w:val="00B210E3"/>
    <w:rsid w:val="00B21123"/>
    <w:rsid w:val="00B211FD"/>
    <w:rsid w:val="00B211FE"/>
    <w:rsid w:val="00B2120E"/>
    <w:rsid w:val="00B2137B"/>
    <w:rsid w:val="00B213B7"/>
    <w:rsid w:val="00B2148E"/>
    <w:rsid w:val="00B21501"/>
    <w:rsid w:val="00B21580"/>
    <w:rsid w:val="00B216B5"/>
    <w:rsid w:val="00B216CD"/>
    <w:rsid w:val="00B216FF"/>
    <w:rsid w:val="00B21722"/>
    <w:rsid w:val="00B217A1"/>
    <w:rsid w:val="00B21814"/>
    <w:rsid w:val="00B219A9"/>
    <w:rsid w:val="00B21BF9"/>
    <w:rsid w:val="00B21C28"/>
    <w:rsid w:val="00B21CB7"/>
    <w:rsid w:val="00B21D84"/>
    <w:rsid w:val="00B21F29"/>
    <w:rsid w:val="00B21F42"/>
    <w:rsid w:val="00B21F87"/>
    <w:rsid w:val="00B21FF2"/>
    <w:rsid w:val="00B220D0"/>
    <w:rsid w:val="00B2212B"/>
    <w:rsid w:val="00B22141"/>
    <w:rsid w:val="00B22156"/>
    <w:rsid w:val="00B221A1"/>
    <w:rsid w:val="00B221E1"/>
    <w:rsid w:val="00B222A3"/>
    <w:rsid w:val="00B22311"/>
    <w:rsid w:val="00B223CE"/>
    <w:rsid w:val="00B224F3"/>
    <w:rsid w:val="00B225F4"/>
    <w:rsid w:val="00B226F1"/>
    <w:rsid w:val="00B228AA"/>
    <w:rsid w:val="00B228DD"/>
    <w:rsid w:val="00B22922"/>
    <w:rsid w:val="00B22925"/>
    <w:rsid w:val="00B22AB8"/>
    <w:rsid w:val="00B22BCC"/>
    <w:rsid w:val="00B22D3F"/>
    <w:rsid w:val="00B22D66"/>
    <w:rsid w:val="00B22DEB"/>
    <w:rsid w:val="00B22F17"/>
    <w:rsid w:val="00B22F7B"/>
    <w:rsid w:val="00B23297"/>
    <w:rsid w:val="00B23304"/>
    <w:rsid w:val="00B23306"/>
    <w:rsid w:val="00B23365"/>
    <w:rsid w:val="00B23518"/>
    <w:rsid w:val="00B2352E"/>
    <w:rsid w:val="00B23544"/>
    <w:rsid w:val="00B235A8"/>
    <w:rsid w:val="00B23847"/>
    <w:rsid w:val="00B2384A"/>
    <w:rsid w:val="00B23A44"/>
    <w:rsid w:val="00B23ACA"/>
    <w:rsid w:val="00B23AF6"/>
    <w:rsid w:val="00B23BF6"/>
    <w:rsid w:val="00B23C42"/>
    <w:rsid w:val="00B23C44"/>
    <w:rsid w:val="00B23C57"/>
    <w:rsid w:val="00B23C79"/>
    <w:rsid w:val="00B23D36"/>
    <w:rsid w:val="00B23E31"/>
    <w:rsid w:val="00B23F29"/>
    <w:rsid w:val="00B23F5F"/>
    <w:rsid w:val="00B23F79"/>
    <w:rsid w:val="00B2401D"/>
    <w:rsid w:val="00B240C7"/>
    <w:rsid w:val="00B241E4"/>
    <w:rsid w:val="00B241F7"/>
    <w:rsid w:val="00B242B1"/>
    <w:rsid w:val="00B242B7"/>
    <w:rsid w:val="00B24301"/>
    <w:rsid w:val="00B24336"/>
    <w:rsid w:val="00B243DB"/>
    <w:rsid w:val="00B24464"/>
    <w:rsid w:val="00B244F6"/>
    <w:rsid w:val="00B245CD"/>
    <w:rsid w:val="00B24638"/>
    <w:rsid w:val="00B24724"/>
    <w:rsid w:val="00B24A22"/>
    <w:rsid w:val="00B24AF5"/>
    <w:rsid w:val="00B24CB8"/>
    <w:rsid w:val="00B24CD9"/>
    <w:rsid w:val="00B24CDD"/>
    <w:rsid w:val="00B24D23"/>
    <w:rsid w:val="00B24EAE"/>
    <w:rsid w:val="00B24F3E"/>
    <w:rsid w:val="00B250FA"/>
    <w:rsid w:val="00B25280"/>
    <w:rsid w:val="00B25469"/>
    <w:rsid w:val="00B255B2"/>
    <w:rsid w:val="00B25609"/>
    <w:rsid w:val="00B2573C"/>
    <w:rsid w:val="00B2573E"/>
    <w:rsid w:val="00B25798"/>
    <w:rsid w:val="00B2587E"/>
    <w:rsid w:val="00B258AA"/>
    <w:rsid w:val="00B259D0"/>
    <w:rsid w:val="00B259FF"/>
    <w:rsid w:val="00B25AF0"/>
    <w:rsid w:val="00B25B8E"/>
    <w:rsid w:val="00B25BFC"/>
    <w:rsid w:val="00B25C35"/>
    <w:rsid w:val="00B25CE4"/>
    <w:rsid w:val="00B25D71"/>
    <w:rsid w:val="00B25EAD"/>
    <w:rsid w:val="00B25F1E"/>
    <w:rsid w:val="00B26004"/>
    <w:rsid w:val="00B260A7"/>
    <w:rsid w:val="00B2618B"/>
    <w:rsid w:val="00B261F2"/>
    <w:rsid w:val="00B2631D"/>
    <w:rsid w:val="00B264D3"/>
    <w:rsid w:val="00B265B1"/>
    <w:rsid w:val="00B26641"/>
    <w:rsid w:val="00B266EA"/>
    <w:rsid w:val="00B2679E"/>
    <w:rsid w:val="00B267D7"/>
    <w:rsid w:val="00B26815"/>
    <w:rsid w:val="00B2681C"/>
    <w:rsid w:val="00B268B5"/>
    <w:rsid w:val="00B2696B"/>
    <w:rsid w:val="00B26A09"/>
    <w:rsid w:val="00B26A3E"/>
    <w:rsid w:val="00B26AFC"/>
    <w:rsid w:val="00B26B11"/>
    <w:rsid w:val="00B26BC5"/>
    <w:rsid w:val="00B26BF0"/>
    <w:rsid w:val="00B26C80"/>
    <w:rsid w:val="00B26DCD"/>
    <w:rsid w:val="00B26E57"/>
    <w:rsid w:val="00B26EAB"/>
    <w:rsid w:val="00B270A7"/>
    <w:rsid w:val="00B27219"/>
    <w:rsid w:val="00B273CD"/>
    <w:rsid w:val="00B2755D"/>
    <w:rsid w:val="00B2772C"/>
    <w:rsid w:val="00B27762"/>
    <w:rsid w:val="00B277FA"/>
    <w:rsid w:val="00B27851"/>
    <w:rsid w:val="00B27865"/>
    <w:rsid w:val="00B2796B"/>
    <w:rsid w:val="00B279DF"/>
    <w:rsid w:val="00B279ED"/>
    <w:rsid w:val="00B27A86"/>
    <w:rsid w:val="00B27AD3"/>
    <w:rsid w:val="00B27B22"/>
    <w:rsid w:val="00B27B3F"/>
    <w:rsid w:val="00B27B7B"/>
    <w:rsid w:val="00B27D4B"/>
    <w:rsid w:val="00B27D85"/>
    <w:rsid w:val="00B27F70"/>
    <w:rsid w:val="00B27FFB"/>
    <w:rsid w:val="00B30003"/>
    <w:rsid w:val="00B300AB"/>
    <w:rsid w:val="00B3029D"/>
    <w:rsid w:val="00B302B3"/>
    <w:rsid w:val="00B302F4"/>
    <w:rsid w:val="00B30315"/>
    <w:rsid w:val="00B30402"/>
    <w:rsid w:val="00B30448"/>
    <w:rsid w:val="00B30475"/>
    <w:rsid w:val="00B3055F"/>
    <w:rsid w:val="00B306BB"/>
    <w:rsid w:val="00B3072D"/>
    <w:rsid w:val="00B307D7"/>
    <w:rsid w:val="00B3083A"/>
    <w:rsid w:val="00B308B7"/>
    <w:rsid w:val="00B30962"/>
    <w:rsid w:val="00B30974"/>
    <w:rsid w:val="00B3098E"/>
    <w:rsid w:val="00B309BD"/>
    <w:rsid w:val="00B30A46"/>
    <w:rsid w:val="00B30B0F"/>
    <w:rsid w:val="00B30BE8"/>
    <w:rsid w:val="00B30E7B"/>
    <w:rsid w:val="00B30EA0"/>
    <w:rsid w:val="00B30EED"/>
    <w:rsid w:val="00B30F07"/>
    <w:rsid w:val="00B30F84"/>
    <w:rsid w:val="00B30F9C"/>
    <w:rsid w:val="00B30FD0"/>
    <w:rsid w:val="00B30FF1"/>
    <w:rsid w:val="00B30FF6"/>
    <w:rsid w:val="00B31005"/>
    <w:rsid w:val="00B3111A"/>
    <w:rsid w:val="00B31122"/>
    <w:rsid w:val="00B3112A"/>
    <w:rsid w:val="00B31148"/>
    <w:rsid w:val="00B31191"/>
    <w:rsid w:val="00B312D3"/>
    <w:rsid w:val="00B312D7"/>
    <w:rsid w:val="00B31375"/>
    <w:rsid w:val="00B313A5"/>
    <w:rsid w:val="00B3143E"/>
    <w:rsid w:val="00B31467"/>
    <w:rsid w:val="00B31488"/>
    <w:rsid w:val="00B31708"/>
    <w:rsid w:val="00B31881"/>
    <w:rsid w:val="00B3191A"/>
    <w:rsid w:val="00B31934"/>
    <w:rsid w:val="00B31A6B"/>
    <w:rsid w:val="00B31B73"/>
    <w:rsid w:val="00B31B8C"/>
    <w:rsid w:val="00B31CA6"/>
    <w:rsid w:val="00B31CE1"/>
    <w:rsid w:val="00B31D54"/>
    <w:rsid w:val="00B31DB4"/>
    <w:rsid w:val="00B31DF7"/>
    <w:rsid w:val="00B31E47"/>
    <w:rsid w:val="00B3205F"/>
    <w:rsid w:val="00B320AF"/>
    <w:rsid w:val="00B320BD"/>
    <w:rsid w:val="00B32115"/>
    <w:rsid w:val="00B32160"/>
    <w:rsid w:val="00B321A6"/>
    <w:rsid w:val="00B321AB"/>
    <w:rsid w:val="00B321C7"/>
    <w:rsid w:val="00B32435"/>
    <w:rsid w:val="00B324CA"/>
    <w:rsid w:val="00B324F1"/>
    <w:rsid w:val="00B325E4"/>
    <w:rsid w:val="00B32788"/>
    <w:rsid w:val="00B327DA"/>
    <w:rsid w:val="00B328E9"/>
    <w:rsid w:val="00B32A04"/>
    <w:rsid w:val="00B32A10"/>
    <w:rsid w:val="00B32AD6"/>
    <w:rsid w:val="00B32D7D"/>
    <w:rsid w:val="00B32F24"/>
    <w:rsid w:val="00B32F88"/>
    <w:rsid w:val="00B331D2"/>
    <w:rsid w:val="00B331D9"/>
    <w:rsid w:val="00B332B2"/>
    <w:rsid w:val="00B3342F"/>
    <w:rsid w:val="00B33445"/>
    <w:rsid w:val="00B3357B"/>
    <w:rsid w:val="00B33601"/>
    <w:rsid w:val="00B336B9"/>
    <w:rsid w:val="00B336EC"/>
    <w:rsid w:val="00B3376C"/>
    <w:rsid w:val="00B33788"/>
    <w:rsid w:val="00B3380E"/>
    <w:rsid w:val="00B338C0"/>
    <w:rsid w:val="00B33A5F"/>
    <w:rsid w:val="00B33A82"/>
    <w:rsid w:val="00B33B46"/>
    <w:rsid w:val="00B33B5A"/>
    <w:rsid w:val="00B33CEF"/>
    <w:rsid w:val="00B33CF0"/>
    <w:rsid w:val="00B33D13"/>
    <w:rsid w:val="00B33E40"/>
    <w:rsid w:val="00B33F1C"/>
    <w:rsid w:val="00B33F5B"/>
    <w:rsid w:val="00B33FB2"/>
    <w:rsid w:val="00B34001"/>
    <w:rsid w:val="00B341AA"/>
    <w:rsid w:val="00B34217"/>
    <w:rsid w:val="00B3422D"/>
    <w:rsid w:val="00B343CC"/>
    <w:rsid w:val="00B343FC"/>
    <w:rsid w:val="00B345C1"/>
    <w:rsid w:val="00B345E8"/>
    <w:rsid w:val="00B34620"/>
    <w:rsid w:val="00B34675"/>
    <w:rsid w:val="00B346DA"/>
    <w:rsid w:val="00B346E9"/>
    <w:rsid w:val="00B3476F"/>
    <w:rsid w:val="00B3479E"/>
    <w:rsid w:val="00B34882"/>
    <w:rsid w:val="00B348F1"/>
    <w:rsid w:val="00B349C8"/>
    <w:rsid w:val="00B34A4E"/>
    <w:rsid w:val="00B34BBC"/>
    <w:rsid w:val="00B34CAB"/>
    <w:rsid w:val="00B34CE2"/>
    <w:rsid w:val="00B34D4F"/>
    <w:rsid w:val="00B34ED6"/>
    <w:rsid w:val="00B35014"/>
    <w:rsid w:val="00B3502D"/>
    <w:rsid w:val="00B35155"/>
    <w:rsid w:val="00B35175"/>
    <w:rsid w:val="00B352EC"/>
    <w:rsid w:val="00B35326"/>
    <w:rsid w:val="00B35376"/>
    <w:rsid w:val="00B353DB"/>
    <w:rsid w:val="00B3553F"/>
    <w:rsid w:val="00B35585"/>
    <w:rsid w:val="00B35597"/>
    <w:rsid w:val="00B35598"/>
    <w:rsid w:val="00B355E1"/>
    <w:rsid w:val="00B35648"/>
    <w:rsid w:val="00B35655"/>
    <w:rsid w:val="00B35863"/>
    <w:rsid w:val="00B358C6"/>
    <w:rsid w:val="00B358F4"/>
    <w:rsid w:val="00B3594D"/>
    <w:rsid w:val="00B3594F"/>
    <w:rsid w:val="00B359D7"/>
    <w:rsid w:val="00B35A66"/>
    <w:rsid w:val="00B35B5A"/>
    <w:rsid w:val="00B35BCF"/>
    <w:rsid w:val="00B35BF0"/>
    <w:rsid w:val="00B35C4C"/>
    <w:rsid w:val="00B35C6B"/>
    <w:rsid w:val="00B35CC8"/>
    <w:rsid w:val="00B35D4E"/>
    <w:rsid w:val="00B35DA6"/>
    <w:rsid w:val="00B35DDE"/>
    <w:rsid w:val="00B35E3F"/>
    <w:rsid w:val="00B35F30"/>
    <w:rsid w:val="00B35F49"/>
    <w:rsid w:val="00B35F68"/>
    <w:rsid w:val="00B35FBE"/>
    <w:rsid w:val="00B35FF9"/>
    <w:rsid w:val="00B36007"/>
    <w:rsid w:val="00B36045"/>
    <w:rsid w:val="00B3609D"/>
    <w:rsid w:val="00B360F9"/>
    <w:rsid w:val="00B36267"/>
    <w:rsid w:val="00B362F9"/>
    <w:rsid w:val="00B364A4"/>
    <w:rsid w:val="00B364FB"/>
    <w:rsid w:val="00B365D0"/>
    <w:rsid w:val="00B365E4"/>
    <w:rsid w:val="00B3674B"/>
    <w:rsid w:val="00B36884"/>
    <w:rsid w:val="00B368A4"/>
    <w:rsid w:val="00B36A1E"/>
    <w:rsid w:val="00B36A26"/>
    <w:rsid w:val="00B36AAA"/>
    <w:rsid w:val="00B36B1D"/>
    <w:rsid w:val="00B36B31"/>
    <w:rsid w:val="00B36B70"/>
    <w:rsid w:val="00B36B90"/>
    <w:rsid w:val="00B36C08"/>
    <w:rsid w:val="00B36C3B"/>
    <w:rsid w:val="00B36CA5"/>
    <w:rsid w:val="00B36D34"/>
    <w:rsid w:val="00B36DFB"/>
    <w:rsid w:val="00B36E9C"/>
    <w:rsid w:val="00B36EC0"/>
    <w:rsid w:val="00B36F57"/>
    <w:rsid w:val="00B36FC0"/>
    <w:rsid w:val="00B37086"/>
    <w:rsid w:val="00B372E5"/>
    <w:rsid w:val="00B3738C"/>
    <w:rsid w:val="00B37412"/>
    <w:rsid w:val="00B3751A"/>
    <w:rsid w:val="00B376D0"/>
    <w:rsid w:val="00B3780F"/>
    <w:rsid w:val="00B37884"/>
    <w:rsid w:val="00B37B35"/>
    <w:rsid w:val="00B37C65"/>
    <w:rsid w:val="00B37CB0"/>
    <w:rsid w:val="00B37D55"/>
    <w:rsid w:val="00B37E60"/>
    <w:rsid w:val="00B37E70"/>
    <w:rsid w:val="00B37E78"/>
    <w:rsid w:val="00B37F53"/>
    <w:rsid w:val="00B40068"/>
    <w:rsid w:val="00B4019B"/>
    <w:rsid w:val="00B40210"/>
    <w:rsid w:val="00B40245"/>
    <w:rsid w:val="00B40269"/>
    <w:rsid w:val="00B402F5"/>
    <w:rsid w:val="00B40615"/>
    <w:rsid w:val="00B40765"/>
    <w:rsid w:val="00B4076E"/>
    <w:rsid w:val="00B4077C"/>
    <w:rsid w:val="00B407E2"/>
    <w:rsid w:val="00B40883"/>
    <w:rsid w:val="00B40A79"/>
    <w:rsid w:val="00B40B02"/>
    <w:rsid w:val="00B40B54"/>
    <w:rsid w:val="00B40D3D"/>
    <w:rsid w:val="00B40D89"/>
    <w:rsid w:val="00B40EFD"/>
    <w:rsid w:val="00B4105D"/>
    <w:rsid w:val="00B411E2"/>
    <w:rsid w:val="00B4130E"/>
    <w:rsid w:val="00B4141A"/>
    <w:rsid w:val="00B41492"/>
    <w:rsid w:val="00B415C2"/>
    <w:rsid w:val="00B4162F"/>
    <w:rsid w:val="00B41673"/>
    <w:rsid w:val="00B416A6"/>
    <w:rsid w:val="00B4178C"/>
    <w:rsid w:val="00B418C0"/>
    <w:rsid w:val="00B418FD"/>
    <w:rsid w:val="00B41980"/>
    <w:rsid w:val="00B419FB"/>
    <w:rsid w:val="00B41AD9"/>
    <w:rsid w:val="00B41BD2"/>
    <w:rsid w:val="00B41BF0"/>
    <w:rsid w:val="00B41D2C"/>
    <w:rsid w:val="00B41D78"/>
    <w:rsid w:val="00B41E6E"/>
    <w:rsid w:val="00B41E81"/>
    <w:rsid w:val="00B41F9C"/>
    <w:rsid w:val="00B4201E"/>
    <w:rsid w:val="00B42043"/>
    <w:rsid w:val="00B420B8"/>
    <w:rsid w:val="00B4239C"/>
    <w:rsid w:val="00B423AB"/>
    <w:rsid w:val="00B423BC"/>
    <w:rsid w:val="00B423F8"/>
    <w:rsid w:val="00B42407"/>
    <w:rsid w:val="00B424E3"/>
    <w:rsid w:val="00B42591"/>
    <w:rsid w:val="00B426AB"/>
    <w:rsid w:val="00B4287A"/>
    <w:rsid w:val="00B4287B"/>
    <w:rsid w:val="00B429BD"/>
    <w:rsid w:val="00B42CE7"/>
    <w:rsid w:val="00B43253"/>
    <w:rsid w:val="00B43337"/>
    <w:rsid w:val="00B433E8"/>
    <w:rsid w:val="00B43423"/>
    <w:rsid w:val="00B4356C"/>
    <w:rsid w:val="00B435FF"/>
    <w:rsid w:val="00B4361D"/>
    <w:rsid w:val="00B436B8"/>
    <w:rsid w:val="00B436DA"/>
    <w:rsid w:val="00B437F6"/>
    <w:rsid w:val="00B4386A"/>
    <w:rsid w:val="00B438B6"/>
    <w:rsid w:val="00B43ADD"/>
    <w:rsid w:val="00B43AEF"/>
    <w:rsid w:val="00B43B5F"/>
    <w:rsid w:val="00B43BB8"/>
    <w:rsid w:val="00B43CAE"/>
    <w:rsid w:val="00B43D93"/>
    <w:rsid w:val="00B43EBF"/>
    <w:rsid w:val="00B43FA2"/>
    <w:rsid w:val="00B43FFA"/>
    <w:rsid w:val="00B44010"/>
    <w:rsid w:val="00B44069"/>
    <w:rsid w:val="00B4425C"/>
    <w:rsid w:val="00B44367"/>
    <w:rsid w:val="00B44387"/>
    <w:rsid w:val="00B444C9"/>
    <w:rsid w:val="00B444D4"/>
    <w:rsid w:val="00B445A9"/>
    <w:rsid w:val="00B44604"/>
    <w:rsid w:val="00B44753"/>
    <w:rsid w:val="00B44776"/>
    <w:rsid w:val="00B448A2"/>
    <w:rsid w:val="00B448E9"/>
    <w:rsid w:val="00B44A28"/>
    <w:rsid w:val="00B44C11"/>
    <w:rsid w:val="00B44C76"/>
    <w:rsid w:val="00B44CE9"/>
    <w:rsid w:val="00B44E38"/>
    <w:rsid w:val="00B44EDD"/>
    <w:rsid w:val="00B44F11"/>
    <w:rsid w:val="00B44F21"/>
    <w:rsid w:val="00B44F35"/>
    <w:rsid w:val="00B44F5C"/>
    <w:rsid w:val="00B44F88"/>
    <w:rsid w:val="00B44F8A"/>
    <w:rsid w:val="00B4506B"/>
    <w:rsid w:val="00B4509D"/>
    <w:rsid w:val="00B45219"/>
    <w:rsid w:val="00B4521F"/>
    <w:rsid w:val="00B453ED"/>
    <w:rsid w:val="00B454A2"/>
    <w:rsid w:val="00B45517"/>
    <w:rsid w:val="00B45576"/>
    <w:rsid w:val="00B45670"/>
    <w:rsid w:val="00B45725"/>
    <w:rsid w:val="00B457DF"/>
    <w:rsid w:val="00B45856"/>
    <w:rsid w:val="00B45881"/>
    <w:rsid w:val="00B458E6"/>
    <w:rsid w:val="00B459FC"/>
    <w:rsid w:val="00B45A12"/>
    <w:rsid w:val="00B45AB0"/>
    <w:rsid w:val="00B45ADD"/>
    <w:rsid w:val="00B45B9E"/>
    <w:rsid w:val="00B45BA5"/>
    <w:rsid w:val="00B45C15"/>
    <w:rsid w:val="00B45C81"/>
    <w:rsid w:val="00B45D49"/>
    <w:rsid w:val="00B45DA2"/>
    <w:rsid w:val="00B45DBF"/>
    <w:rsid w:val="00B45E3D"/>
    <w:rsid w:val="00B45E41"/>
    <w:rsid w:val="00B45E59"/>
    <w:rsid w:val="00B45F14"/>
    <w:rsid w:val="00B45F64"/>
    <w:rsid w:val="00B45FBE"/>
    <w:rsid w:val="00B46016"/>
    <w:rsid w:val="00B46032"/>
    <w:rsid w:val="00B46064"/>
    <w:rsid w:val="00B461DA"/>
    <w:rsid w:val="00B463A6"/>
    <w:rsid w:val="00B46466"/>
    <w:rsid w:val="00B467DC"/>
    <w:rsid w:val="00B4696A"/>
    <w:rsid w:val="00B46A23"/>
    <w:rsid w:val="00B46AA6"/>
    <w:rsid w:val="00B46AE9"/>
    <w:rsid w:val="00B46BE4"/>
    <w:rsid w:val="00B46CB8"/>
    <w:rsid w:val="00B46D48"/>
    <w:rsid w:val="00B46DE4"/>
    <w:rsid w:val="00B471C4"/>
    <w:rsid w:val="00B472E3"/>
    <w:rsid w:val="00B473E8"/>
    <w:rsid w:val="00B4744B"/>
    <w:rsid w:val="00B4744D"/>
    <w:rsid w:val="00B474AD"/>
    <w:rsid w:val="00B4759A"/>
    <w:rsid w:val="00B47616"/>
    <w:rsid w:val="00B476C1"/>
    <w:rsid w:val="00B476D1"/>
    <w:rsid w:val="00B47806"/>
    <w:rsid w:val="00B47814"/>
    <w:rsid w:val="00B47815"/>
    <w:rsid w:val="00B47850"/>
    <w:rsid w:val="00B47896"/>
    <w:rsid w:val="00B478B0"/>
    <w:rsid w:val="00B47970"/>
    <w:rsid w:val="00B47A03"/>
    <w:rsid w:val="00B47A08"/>
    <w:rsid w:val="00B47B14"/>
    <w:rsid w:val="00B47BB8"/>
    <w:rsid w:val="00B47C2D"/>
    <w:rsid w:val="00B47CAC"/>
    <w:rsid w:val="00B47D35"/>
    <w:rsid w:val="00B47ED5"/>
    <w:rsid w:val="00B50051"/>
    <w:rsid w:val="00B500A7"/>
    <w:rsid w:val="00B500E5"/>
    <w:rsid w:val="00B502E3"/>
    <w:rsid w:val="00B50303"/>
    <w:rsid w:val="00B50467"/>
    <w:rsid w:val="00B504E7"/>
    <w:rsid w:val="00B50530"/>
    <w:rsid w:val="00B50556"/>
    <w:rsid w:val="00B505AA"/>
    <w:rsid w:val="00B5064C"/>
    <w:rsid w:val="00B509AE"/>
    <w:rsid w:val="00B509D9"/>
    <w:rsid w:val="00B50A9F"/>
    <w:rsid w:val="00B50B40"/>
    <w:rsid w:val="00B50B4B"/>
    <w:rsid w:val="00B50C89"/>
    <w:rsid w:val="00B50DDC"/>
    <w:rsid w:val="00B50E4E"/>
    <w:rsid w:val="00B51006"/>
    <w:rsid w:val="00B51156"/>
    <w:rsid w:val="00B511ED"/>
    <w:rsid w:val="00B513B5"/>
    <w:rsid w:val="00B513EF"/>
    <w:rsid w:val="00B514E4"/>
    <w:rsid w:val="00B51598"/>
    <w:rsid w:val="00B51722"/>
    <w:rsid w:val="00B5175A"/>
    <w:rsid w:val="00B517C1"/>
    <w:rsid w:val="00B518A7"/>
    <w:rsid w:val="00B518D7"/>
    <w:rsid w:val="00B51924"/>
    <w:rsid w:val="00B519A9"/>
    <w:rsid w:val="00B51A2E"/>
    <w:rsid w:val="00B51A66"/>
    <w:rsid w:val="00B51B38"/>
    <w:rsid w:val="00B51CBD"/>
    <w:rsid w:val="00B51D67"/>
    <w:rsid w:val="00B51E0C"/>
    <w:rsid w:val="00B51EAB"/>
    <w:rsid w:val="00B51F49"/>
    <w:rsid w:val="00B520F0"/>
    <w:rsid w:val="00B52162"/>
    <w:rsid w:val="00B52220"/>
    <w:rsid w:val="00B522D4"/>
    <w:rsid w:val="00B522EE"/>
    <w:rsid w:val="00B52309"/>
    <w:rsid w:val="00B5241A"/>
    <w:rsid w:val="00B52428"/>
    <w:rsid w:val="00B524AA"/>
    <w:rsid w:val="00B52657"/>
    <w:rsid w:val="00B52661"/>
    <w:rsid w:val="00B527DC"/>
    <w:rsid w:val="00B52875"/>
    <w:rsid w:val="00B52AB9"/>
    <w:rsid w:val="00B52C7E"/>
    <w:rsid w:val="00B52CF1"/>
    <w:rsid w:val="00B52D36"/>
    <w:rsid w:val="00B52DAE"/>
    <w:rsid w:val="00B52E31"/>
    <w:rsid w:val="00B52E7B"/>
    <w:rsid w:val="00B52EC9"/>
    <w:rsid w:val="00B52F38"/>
    <w:rsid w:val="00B52F6E"/>
    <w:rsid w:val="00B52FCB"/>
    <w:rsid w:val="00B52FF0"/>
    <w:rsid w:val="00B53062"/>
    <w:rsid w:val="00B5311A"/>
    <w:rsid w:val="00B53212"/>
    <w:rsid w:val="00B53228"/>
    <w:rsid w:val="00B53246"/>
    <w:rsid w:val="00B5324F"/>
    <w:rsid w:val="00B53278"/>
    <w:rsid w:val="00B532CF"/>
    <w:rsid w:val="00B533B9"/>
    <w:rsid w:val="00B53420"/>
    <w:rsid w:val="00B53485"/>
    <w:rsid w:val="00B534D5"/>
    <w:rsid w:val="00B53516"/>
    <w:rsid w:val="00B535CD"/>
    <w:rsid w:val="00B5364E"/>
    <w:rsid w:val="00B53677"/>
    <w:rsid w:val="00B53732"/>
    <w:rsid w:val="00B537B1"/>
    <w:rsid w:val="00B53880"/>
    <w:rsid w:val="00B538A6"/>
    <w:rsid w:val="00B538AB"/>
    <w:rsid w:val="00B538DD"/>
    <w:rsid w:val="00B538F0"/>
    <w:rsid w:val="00B53965"/>
    <w:rsid w:val="00B53A5C"/>
    <w:rsid w:val="00B53AC2"/>
    <w:rsid w:val="00B53C01"/>
    <w:rsid w:val="00B53C97"/>
    <w:rsid w:val="00B53D07"/>
    <w:rsid w:val="00B53D44"/>
    <w:rsid w:val="00B53DC3"/>
    <w:rsid w:val="00B53E14"/>
    <w:rsid w:val="00B53E6A"/>
    <w:rsid w:val="00B53ED1"/>
    <w:rsid w:val="00B53FF8"/>
    <w:rsid w:val="00B5414E"/>
    <w:rsid w:val="00B541E5"/>
    <w:rsid w:val="00B542AA"/>
    <w:rsid w:val="00B5432E"/>
    <w:rsid w:val="00B543B1"/>
    <w:rsid w:val="00B5446B"/>
    <w:rsid w:val="00B5450E"/>
    <w:rsid w:val="00B54531"/>
    <w:rsid w:val="00B54552"/>
    <w:rsid w:val="00B54627"/>
    <w:rsid w:val="00B54774"/>
    <w:rsid w:val="00B54833"/>
    <w:rsid w:val="00B54896"/>
    <w:rsid w:val="00B548DC"/>
    <w:rsid w:val="00B54903"/>
    <w:rsid w:val="00B5499D"/>
    <w:rsid w:val="00B549B1"/>
    <w:rsid w:val="00B549C5"/>
    <w:rsid w:val="00B54BBD"/>
    <w:rsid w:val="00B54BC9"/>
    <w:rsid w:val="00B54C3B"/>
    <w:rsid w:val="00B54D6F"/>
    <w:rsid w:val="00B54EF1"/>
    <w:rsid w:val="00B54F60"/>
    <w:rsid w:val="00B54FCA"/>
    <w:rsid w:val="00B54FCD"/>
    <w:rsid w:val="00B5507B"/>
    <w:rsid w:val="00B550BA"/>
    <w:rsid w:val="00B5510C"/>
    <w:rsid w:val="00B55182"/>
    <w:rsid w:val="00B551E5"/>
    <w:rsid w:val="00B551EA"/>
    <w:rsid w:val="00B552EA"/>
    <w:rsid w:val="00B552ED"/>
    <w:rsid w:val="00B553C8"/>
    <w:rsid w:val="00B55436"/>
    <w:rsid w:val="00B55484"/>
    <w:rsid w:val="00B55548"/>
    <w:rsid w:val="00B5558B"/>
    <w:rsid w:val="00B55718"/>
    <w:rsid w:val="00B55793"/>
    <w:rsid w:val="00B55831"/>
    <w:rsid w:val="00B558EE"/>
    <w:rsid w:val="00B559E0"/>
    <w:rsid w:val="00B55A04"/>
    <w:rsid w:val="00B55A13"/>
    <w:rsid w:val="00B55A3E"/>
    <w:rsid w:val="00B55AB0"/>
    <w:rsid w:val="00B55AE8"/>
    <w:rsid w:val="00B55B07"/>
    <w:rsid w:val="00B55B5D"/>
    <w:rsid w:val="00B55D7E"/>
    <w:rsid w:val="00B55DC5"/>
    <w:rsid w:val="00B55E0A"/>
    <w:rsid w:val="00B55E0D"/>
    <w:rsid w:val="00B55E8B"/>
    <w:rsid w:val="00B55FE8"/>
    <w:rsid w:val="00B56090"/>
    <w:rsid w:val="00B5618A"/>
    <w:rsid w:val="00B56244"/>
    <w:rsid w:val="00B56284"/>
    <w:rsid w:val="00B56297"/>
    <w:rsid w:val="00B5629F"/>
    <w:rsid w:val="00B562BE"/>
    <w:rsid w:val="00B564F6"/>
    <w:rsid w:val="00B56654"/>
    <w:rsid w:val="00B566E9"/>
    <w:rsid w:val="00B56722"/>
    <w:rsid w:val="00B56766"/>
    <w:rsid w:val="00B567ED"/>
    <w:rsid w:val="00B56811"/>
    <w:rsid w:val="00B568C0"/>
    <w:rsid w:val="00B568EF"/>
    <w:rsid w:val="00B5697C"/>
    <w:rsid w:val="00B569AB"/>
    <w:rsid w:val="00B569EC"/>
    <w:rsid w:val="00B56A77"/>
    <w:rsid w:val="00B56AF4"/>
    <w:rsid w:val="00B56D08"/>
    <w:rsid w:val="00B56D37"/>
    <w:rsid w:val="00B56E06"/>
    <w:rsid w:val="00B56E77"/>
    <w:rsid w:val="00B56F66"/>
    <w:rsid w:val="00B56F80"/>
    <w:rsid w:val="00B57040"/>
    <w:rsid w:val="00B57073"/>
    <w:rsid w:val="00B57116"/>
    <w:rsid w:val="00B5733E"/>
    <w:rsid w:val="00B5739C"/>
    <w:rsid w:val="00B575E1"/>
    <w:rsid w:val="00B576A1"/>
    <w:rsid w:val="00B57712"/>
    <w:rsid w:val="00B57774"/>
    <w:rsid w:val="00B577BC"/>
    <w:rsid w:val="00B57834"/>
    <w:rsid w:val="00B5784F"/>
    <w:rsid w:val="00B57A1A"/>
    <w:rsid w:val="00B57AA5"/>
    <w:rsid w:val="00B57B67"/>
    <w:rsid w:val="00B57BC7"/>
    <w:rsid w:val="00B57C85"/>
    <w:rsid w:val="00B57CF6"/>
    <w:rsid w:val="00B57DB8"/>
    <w:rsid w:val="00B57DE6"/>
    <w:rsid w:val="00B57E19"/>
    <w:rsid w:val="00B57FDC"/>
    <w:rsid w:val="00B602A0"/>
    <w:rsid w:val="00B60553"/>
    <w:rsid w:val="00B6075C"/>
    <w:rsid w:val="00B6079D"/>
    <w:rsid w:val="00B607CF"/>
    <w:rsid w:val="00B608FB"/>
    <w:rsid w:val="00B609B0"/>
    <w:rsid w:val="00B60C0F"/>
    <w:rsid w:val="00B60D6F"/>
    <w:rsid w:val="00B60DB4"/>
    <w:rsid w:val="00B60E1D"/>
    <w:rsid w:val="00B60F6E"/>
    <w:rsid w:val="00B610BE"/>
    <w:rsid w:val="00B611C4"/>
    <w:rsid w:val="00B611DD"/>
    <w:rsid w:val="00B6127A"/>
    <w:rsid w:val="00B612AC"/>
    <w:rsid w:val="00B612BD"/>
    <w:rsid w:val="00B612EA"/>
    <w:rsid w:val="00B613A8"/>
    <w:rsid w:val="00B613F3"/>
    <w:rsid w:val="00B6143F"/>
    <w:rsid w:val="00B61484"/>
    <w:rsid w:val="00B61489"/>
    <w:rsid w:val="00B616DF"/>
    <w:rsid w:val="00B617B5"/>
    <w:rsid w:val="00B617B8"/>
    <w:rsid w:val="00B617D8"/>
    <w:rsid w:val="00B61828"/>
    <w:rsid w:val="00B6194A"/>
    <w:rsid w:val="00B6198F"/>
    <w:rsid w:val="00B61997"/>
    <w:rsid w:val="00B61A65"/>
    <w:rsid w:val="00B61AA6"/>
    <w:rsid w:val="00B61B9F"/>
    <w:rsid w:val="00B61C1B"/>
    <w:rsid w:val="00B61C62"/>
    <w:rsid w:val="00B61CCB"/>
    <w:rsid w:val="00B61D36"/>
    <w:rsid w:val="00B61DFD"/>
    <w:rsid w:val="00B61F3D"/>
    <w:rsid w:val="00B61F55"/>
    <w:rsid w:val="00B61F6C"/>
    <w:rsid w:val="00B61FD4"/>
    <w:rsid w:val="00B62118"/>
    <w:rsid w:val="00B62234"/>
    <w:rsid w:val="00B6226B"/>
    <w:rsid w:val="00B62347"/>
    <w:rsid w:val="00B624C4"/>
    <w:rsid w:val="00B624FE"/>
    <w:rsid w:val="00B625AE"/>
    <w:rsid w:val="00B62624"/>
    <w:rsid w:val="00B62662"/>
    <w:rsid w:val="00B6273C"/>
    <w:rsid w:val="00B627A2"/>
    <w:rsid w:val="00B627D3"/>
    <w:rsid w:val="00B629E3"/>
    <w:rsid w:val="00B62B15"/>
    <w:rsid w:val="00B62B5E"/>
    <w:rsid w:val="00B62B71"/>
    <w:rsid w:val="00B62B73"/>
    <w:rsid w:val="00B62C61"/>
    <w:rsid w:val="00B62C7E"/>
    <w:rsid w:val="00B62D0F"/>
    <w:rsid w:val="00B62D89"/>
    <w:rsid w:val="00B62FC2"/>
    <w:rsid w:val="00B63030"/>
    <w:rsid w:val="00B63084"/>
    <w:rsid w:val="00B630BB"/>
    <w:rsid w:val="00B6314D"/>
    <w:rsid w:val="00B631E4"/>
    <w:rsid w:val="00B63278"/>
    <w:rsid w:val="00B63286"/>
    <w:rsid w:val="00B632AD"/>
    <w:rsid w:val="00B6331B"/>
    <w:rsid w:val="00B63583"/>
    <w:rsid w:val="00B635F2"/>
    <w:rsid w:val="00B63699"/>
    <w:rsid w:val="00B636C1"/>
    <w:rsid w:val="00B63712"/>
    <w:rsid w:val="00B637C0"/>
    <w:rsid w:val="00B63816"/>
    <w:rsid w:val="00B638A4"/>
    <w:rsid w:val="00B638B9"/>
    <w:rsid w:val="00B638CC"/>
    <w:rsid w:val="00B639B9"/>
    <w:rsid w:val="00B63C44"/>
    <w:rsid w:val="00B63C9C"/>
    <w:rsid w:val="00B63E99"/>
    <w:rsid w:val="00B63EAF"/>
    <w:rsid w:val="00B63FE7"/>
    <w:rsid w:val="00B6410E"/>
    <w:rsid w:val="00B64184"/>
    <w:rsid w:val="00B641B6"/>
    <w:rsid w:val="00B642B6"/>
    <w:rsid w:val="00B64341"/>
    <w:rsid w:val="00B64358"/>
    <w:rsid w:val="00B6435E"/>
    <w:rsid w:val="00B643C5"/>
    <w:rsid w:val="00B64421"/>
    <w:rsid w:val="00B645B0"/>
    <w:rsid w:val="00B645F6"/>
    <w:rsid w:val="00B6466B"/>
    <w:rsid w:val="00B647C4"/>
    <w:rsid w:val="00B6480D"/>
    <w:rsid w:val="00B6484D"/>
    <w:rsid w:val="00B6486B"/>
    <w:rsid w:val="00B648F0"/>
    <w:rsid w:val="00B6498B"/>
    <w:rsid w:val="00B64A01"/>
    <w:rsid w:val="00B64A22"/>
    <w:rsid w:val="00B64A52"/>
    <w:rsid w:val="00B64AB7"/>
    <w:rsid w:val="00B64B9F"/>
    <w:rsid w:val="00B64BCB"/>
    <w:rsid w:val="00B64C17"/>
    <w:rsid w:val="00B64C35"/>
    <w:rsid w:val="00B64C3A"/>
    <w:rsid w:val="00B64C49"/>
    <w:rsid w:val="00B64C73"/>
    <w:rsid w:val="00B64C9E"/>
    <w:rsid w:val="00B64D9E"/>
    <w:rsid w:val="00B64F4A"/>
    <w:rsid w:val="00B64F78"/>
    <w:rsid w:val="00B6506A"/>
    <w:rsid w:val="00B65267"/>
    <w:rsid w:val="00B6544A"/>
    <w:rsid w:val="00B65571"/>
    <w:rsid w:val="00B655A8"/>
    <w:rsid w:val="00B6573A"/>
    <w:rsid w:val="00B657A4"/>
    <w:rsid w:val="00B657A7"/>
    <w:rsid w:val="00B658A6"/>
    <w:rsid w:val="00B6592C"/>
    <w:rsid w:val="00B65A33"/>
    <w:rsid w:val="00B65BA6"/>
    <w:rsid w:val="00B65C76"/>
    <w:rsid w:val="00B65C8D"/>
    <w:rsid w:val="00B65CE6"/>
    <w:rsid w:val="00B65D63"/>
    <w:rsid w:val="00B65D9C"/>
    <w:rsid w:val="00B65F35"/>
    <w:rsid w:val="00B65F99"/>
    <w:rsid w:val="00B66050"/>
    <w:rsid w:val="00B66055"/>
    <w:rsid w:val="00B660B7"/>
    <w:rsid w:val="00B6611B"/>
    <w:rsid w:val="00B661F1"/>
    <w:rsid w:val="00B66244"/>
    <w:rsid w:val="00B663CF"/>
    <w:rsid w:val="00B6640E"/>
    <w:rsid w:val="00B664A2"/>
    <w:rsid w:val="00B66538"/>
    <w:rsid w:val="00B665D6"/>
    <w:rsid w:val="00B66653"/>
    <w:rsid w:val="00B6676F"/>
    <w:rsid w:val="00B66802"/>
    <w:rsid w:val="00B6689B"/>
    <w:rsid w:val="00B668CB"/>
    <w:rsid w:val="00B66972"/>
    <w:rsid w:val="00B6699E"/>
    <w:rsid w:val="00B66A0D"/>
    <w:rsid w:val="00B66AA9"/>
    <w:rsid w:val="00B66AE2"/>
    <w:rsid w:val="00B66CDF"/>
    <w:rsid w:val="00B6713F"/>
    <w:rsid w:val="00B671F3"/>
    <w:rsid w:val="00B672DC"/>
    <w:rsid w:val="00B6738F"/>
    <w:rsid w:val="00B673F0"/>
    <w:rsid w:val="00B67421"/>
    <w:rsid w:val="00B67480"/>
    <w:rsid w:val="00B674EA"/>
    <w:rsid w:val="00B674FB"/>
    <w:rsid w:val="00B6760E"/>
    <w:rsid w:val="00B67656"/>
    <w:rsid w:val="00B676B7"/>
    <w:rsid w:val="00B6773A"/>
    <w:rsid w:val="00B677AA"/>
    <w:rsid w:val="00B677C3"/>
    <w:rsid w:val="00B67812"/>
    <w:rsid w:val="00B678D7"/>
    <w:rsid w:val="00B679A6"/>
    <w:rsid w:val="00B67A99"/>
    <w:rsid w:val="00B67AD5"/>
    <w:rsid w:val="00B67AF1"/>
    <w:rsid w:val="00B67B07"/>
    <w:rsid w:val="00B67B90"/>
    <w:rsid w:val="00B67C01"/>
    <w:rsid w:val="00B67C24"/>
    <w:rsid w:val="00B67CFA"/>
    <w:rsid w:val="00B67D64"/>
    <w:rsid w:val="00B67D8A"/>
    <w:rsid w:val="00B67DC2"/>
    <w:rsid w:val="00B67E99"/>
    <w:rsid w:val="00B67E9A"/>
    <w:rsid w:val="00B67EA2"/>
    <w:rsid w:val="00B67F41"/>
    <w:rsid w:val="00B70037"/>
    <w:rsid w:val="00B702C5"/>
    <w:rsid w:val="00B703BA"/>
    <w:rsid w:val="00B70433"/>
    <w:rsid w:val="00B70445"/>
    <w:rsid w:val="00B70471"/>
    <w:rsid w:val="00B70484"/>
    <w:rsid w:val="00B704E0"/>
    <w:rsid w:val="00B705C1"/>
    <w:rsid w:val="00B708FE"/>
    <w:rsid w:val="00B70923"/>
    <w:rsid w:val="00B70941"/>
    <w:rsid w:val="00B70984"/>
    <w:rsid w:val="00B709BF"/>
    <w:rsid w:val="00B70AE9"/>
    <w:rsid w:val="00B70BD1"/>
    <w:rsid w:val="00B70C6C"/>
    <w:rsid w:val="00B70E54"/>
    <w:rsid w:val="00B70F4B"/>
    <w:rsid w:val="00B70F9E"/>
    <w:rsid w:val="00B71113"/>
    <w:rsid w:val="00B71249"/>
    <w:rsid w:val="00B71254"/>
    <w:rsid w:val="00B7129A"/>
    <w:rsid w:val="00B712C6"/>
    <w:rsid w:val="00B71363"/>
    <w:rsid w:val="00B715F6"/>
    <w:rsid w:val="00B71699"/>
    <w:rsid w:val="00B716CC"/>
    <w:rsid w:val="00B716E2"/>
    <w:rsid w:val="00B71718"/>
    <w:rsid w:val="00B717D1"/>
    <w:rsid w:val="00B717E4"/>
    <w:rsid w:val="00B71845"/>
    <w:rsid w:val="00B7185C"/>
    <w:rsid w:val="00B7186E"/>
    <w:rsid w:val="00B71928"/>
    <w:rsid w:val="00B71942"/>
    <w:rsid w:val="00B719D9"/>
    <w:rsid w:val="00B71A17"/>
    <w:rsid w:val="00B71ABF"/>
    <w:rsid w:val="00B71AC1"/>
    <w:rsid w:val="00B71B52"/>
    <w:rsid w:val="00B71C01"/>
    <w:rsid w:val="00B71C5E"/>
    <w:rsid w:val="00B71D01"/>
    <w:rsid w:val="00B71D5D"/>
    <w:rsid w:val="00B71DB9"/>
    <w:rsid w:val="00B71E1E"/>
    <w:rsid w:val="00B71FBA"/>
    <w:rsid w:val="00B71FEF"/>
    <w:rsid w:val="00B720D8"/>
    <w:rsid w:val="00B7210C"/>
    <w:rsid w:val="00B7212F"/>
    <w:rsid w:val="00B72283"/>
    <w:rsid w:val="00B7236D"/>
    <w:rsid w:val="00B72378"/>
    <w:rsid w:val="00B72484"/>
    <w:rsid w:val="00B72497"/>
    <w:rsid w:val="00B724B9"/>
    <w:rsid w:val="00B724C5"/>
    <w:rsid w:val="00B724CF"/>
    <w:rsid w:val="00B72575"/>
    <w:rsid w:val="00B725D4"/>
    <w:rsid w:val="00B725F7"/>
    <w:rsid w:val="00B726DD"/>
    <w:rsid w:val="00B728A1"/>
    <w:rsid w:val="00B729BF"/>
    <w:rsid w:val="00B72B58"/>
    <w:rsid w:val="00B72BDE"/>
    <w:rsid w:val="00B72C2D"/>
    <w:rsid w:val="00B72D9A"/>
    <w:rsid w:val="00B72E01"/>
    <w:rsid w:val="00B72F1B"/>
    <w:rsid w:val="00B72F4B"/>
    <w:rsid w:val="00B72FF6"/>
    <w:rsid w:val="00B7307C"/>
    <w:rsid w:val="00B73184"/>
    <w:rsid w:val="00B731B7"/>
    <w:rsid w:val="00B731C3"/>
    <w:rsid w:val="00B7327F"/>
    <w:rsid w:val="00B7331C"/>
    <w:rsid w:val="00B73330"/>
    <w:rsid w:val="00B73478"/>
    <w:rsid w:val="00B734FB"/>
    <w:rsid w:val="00B73521"/>
    <w:rsid w:val="00B73553"/>
    <w:rsid w:val="00B73597"/>
    <w:rsid w:val="00B735A9"/>
    <w:rsid w:val="00B73608"/>
    <w:rsid w:val="00B73699"/>
    <w:rsid w:val="00B73838"/>
    <w:rsid w:val="00B7386E"/>
    <w:rsid w:val="00B7387D"/>
    <w:rsid w:val="00B738DB"/>
    <w:rsid w:val="00B73948"/>
    <w:rsid w:val="00B73B06"/>
    <w:rsid w:val="00B73B13"/>
    <w:rsid w:val="00B73BB3"/>
    <w:rsid w:val="00B73C83"/>
    <w:rsid w:val="00B73CF8"/>
    <w:rsid w:val="00B73D69"/>
    <w:rsid w:val="00B73D7D"/>
    <w:rsid w:val="00B73F41"/>
    <w:rsid w:val="00B73F64"/>
    <w:rsid w:val="00B7408E"/>
    <w:rsid w:val="00B7409D"/>
    <w:rsid w:val="00B740F1"/>
    <w:rsid w:val="00B74169"/>
    <w:rsid w:val="00B7419F"/>
    <w:rsid w:val="00B74207"/>
    <w:rsid w:val="00B74291"/>
    <w:rsid w:val="00B7439B"/>
    <w:rsid w:val="00B7451E"/>
    <w:rsid w:val="00B745B6"/>
    <w:rsid w:val="00B7476C"/>
    <w:rsid w:val="00B747FA"/>
    <w:rsid w:val="00B748F1"/>
    <w:rsid w:val="00B7490F"/>
    <w:rsid w:val="00B74964"/>
    <w:rsid w:val="00B74AF6"/>
    <w:rsid w:val="00B74AF7"/>
    <w:rsid w:val="00B74B40"/>
    <w:rsid w:val="00B74CD7"/>
    <w:rsid w:val="00B74CE3"/>
    <w:rsid w:val="00B74D01"/>
    <w:rsid w:val="00B74EDD"/>
    <w:rsid w:val="00B74F04"/>
    <w:rsid w:val="00B75039"/>
    <w:rsid w:val="00B750BD"/>
    <w:rsid w:val="00B750D7"/>
    <w:rsid w:val="00B751D5"/>
    <w:rsid w:val="00B75284"/>
    <w:rsid w:val="00B75373"/>
    <w:rsid w:val="00B7537C"/>
    <w:rsid w:val="00B753EA"/>
    <w:rsid w:val="00B75429"/>
    <w:rsid w:val="00B754F3"/>
    <w:rsid w:val="00B7550B"/>
    <w:rsid w:val="00B7553E"/>
    <w:rsid w:val="00B75582"/>
    <w:rsid w:val="00B7564C"/>
    <w:rsid w:val="00B7570C"/>
    <w:rsid w:val="00B7575C"/>
    <w:rsid w:val="00B75760"/>
    <w:rsid w:val="00B758A6"/>
    <w:rsid w:val="00B75964"/>
    <w:rsid w:val="00B75A75"/>
    <w:rsid w:val="00B75A79"/>
    <w:rsid w:val="00B75AAB"/>
    <w:rsid w:val="00B75AAD"/>
    <w:rsid w:val="00B75B03"/>
    <w:rsid w:val="00B75B66"/>
    <w:rsid w:val="00B75C40"/>
    <w:rsid w:val="00B75CDF"/>
    <w:rsid w:val="00B75F36"/>
    <w:rsid w:val="00B76325"/>
    <w:rsid w:val="00B76382"/>
    <w:rsid w:val="00B763A7"/>
    <w:rsid w:val="00B76415"/>
    <w:rsid w:val="00B76429"/>
    <w:rsid w:val="00B76476"/>
    <w:rsid w:val="00B76564"/>
    <w:rsid w:val="00B7668F"/>
    <w:rsid w:val="00B76772"/>
    <w:rsid w:val="00B76798"/>
    <w:rsid w:val="00B767C6"/>
    <w:rsid w:val="00B7696A"/>
    <w:rsid w:val="00B7697D"/>
    <w:rsid w:val="00B769D9"/>
    <w:rsid w:val="00B76B61"/>
    <w:rsid w:val="00B76C48"/>
    <w:rsid w:val="00B76CE0"/>
    <w:rsid w:val="00B76D86"/>
    <w:rsid w:val="00B76DCB"/>
    <w:rsid w:val="00B76E16"/>
    <w:rsid w:val="00B76E67"/>
    <w:rsid w:val="00B76F61"/>
    <w:rsid w:val="00B76F70"/>
    <w:rsid w:val="00B76FEC"/>
    <w:rsid w:val="00B7701C"/>
    <w:rsid w:val="00B77022"/>
    <w:rsid w:val="00B77140"/>
    <w:rsid w:val="00B772BF"/>
    <w:rsid w:val="00B772F1"/>
    <w:rsid w:val="00B77343"/>
    <w:rsid w:val="00B77464"/>
    <w:rsid w:val="00B77566"/>
    <w:rsid w:val="00B77594"/>
    <w:rsid w:val="00B775B0"/>
    <w:rsid w:val="00B77707"/>
    <w:rsid w:val="00B77801"/>
    <w:rsid w:val="00B77810"/>
    <w:rsid w:val="00B778AB"/>
    <w:rsid w:val="00B77918"/>
    <w:rsid w:val="00B7798C"/>
    <w:rsid w:val="00B779C6"/>
    <w:rsid w:val="00B779CE"/>
    <w:rsid w:val="00B77AB7"/>
    <w:rsid w:val="00B77AF3"/>
    <w:rsid w:val="00B77C7E"/>
    <w:rsid w:val="00B77C8D"/>
    <w:rsid w:val="00B77CB4"/>
    <w:rsid w:val="00B77F19"/>
    <w:rsid w:val="00B77F8D"/>
    <w:rsid w:val="00B80083"/>
    <w:rsid w:val="00B800A5"/>
    <w:rsid w:val="00B800C5"/>
    <w:rsid w:val="00B80118"/>
    <w:rsid w:val="00B801A6"/>
    <w:rsid w:val="00B80233"/>
    <w:rsid w:val="00B80363"/>
    <w:rsid w:val="00B80404"/>
    <w:rsid w:val="00B8057A"/>
    <w:rsid w:val="00B8075E"/>
    <w:rsid w:val="00B80977"/>
    <w:rsid w:val="00B80A53"/>
    <w:rsid w:val="00B80B02"/>
    <w:rsid w:val="00B80BDE"/>
    <w:rsid w:val="00B80C5B"/>
    <w:rsid w:val="00B80CB8"/>
    <w:rsid w:val="00B80CFB"/>
    <w:rsid w:val="00B80DA3"/>
    <w:rsid w:val="00B80E38"/>
    <w:rsid w:val="00B80E55"/>
    <w:rsid w:val="00B80F66"/>
    <w:rsid w:val="00B80FD9"/>
    <w:rsid w:val="00B810B7"/>
    <w:rsid w:val="00B81110"/>
    <w:rsid w:val="00B8112D"/>
    <w:rsid w:val="00B81141"/>
    <w:rsid w:val="00B8119D"/>
    <w:rsid w:val="00B811D2"/>
    <w:rsid w:val="00B813D7"/>
    <w:rsid w:val="00B8154D"/>
    <w:rsid w:val="00B815F4"/>
    <w:rsid w:val="00B8164B"/>
    <w:rsid w:val="00B81682"/>
    <w:rsid w:val="00B8184B"/>
    <w:rsid w:val="00B81919"/>
    <w:rsid w:val="00B81A91"/>
    <w:rsid w:val="00B81B73"/>
    <w:rsid w:val="00B81B82"/>
    <w:rsid w:val="00B81C9B"/>
    <w:rsid w:val="00B81CAC"/>
    <w:rsid w:val="00B81CB4"/>
    <w:rsid w:val="00B81E2F"/>
    <w:rsid w:val="00B81FD1"/>
    <w:rsid w:val="00B81FE6"/>
    <w:rsid w:val="00B820FF"/>
    <w:rsid w:val="00B8211F"/>
    <w:rsid w:val="00B82255"/>
    <w:rsid w:val="00B822DE"/>
    <w:rsid w:val="00B8236A"/>
    <w:rsid w:val="00B8249A"/>
    <w:rsid w:val="00B824F5"/>
    <w:rsid w:val="00B82567"/>
    <w:rsid w:val="00B825B4"/>
    <w:rsid w:val="00B826FB"/>
    <w:rsid w:val="00B8271C"/>
    <w:rsid w:val="00B8273B"/>
    <w:rsid w:val="00B82904"/>
    <w:rsid w:val="00B8292F"/>
    <w:rsid w:val="00B82932"/>
    <w:rsid w:val="00B82B83"/>
    <w:rsid w:val="00B82C22"/>
    <w:rsid w:val="00B82ED0"/>
    <w:rsid w:val="00B82F4F"/>
    <w:rsid w:val="00B82F94"/>
    <w:rsid w:val="00B82FB4"/>
    <w:rsid w:val="00B83006"/>
    <w:rsid w:val="00B83050"/>
    <w:rsid w:val="00B8328E"/>
    <w:rsid w:val="00B83297"/>
    <w:rsid w:val="00B833E8"/>
    <w:rsid w:val="00B83473"/>
    <w:rsid w:val="00B83480"/>
    <w:rsid w:val="00B834ED"/>
    <w:rsid w:val="00B83543"/>
    <w:rsid w:val="00B8354C"/>
    <w:rsid w:val="00B8357E"/>
    <w:rsid w:val="00B835A6"/>
    <w:rsid w:val="00B83698"/>
    <w:rsid w:val="00B8371E"/>
    <w:rsid w:val="00B8380B"/>
    <w:rsid w:val="00B83818"/>
    <w:rsid w:val="00B83853"/>
    <w:rsid w:val="00B83955"/>
    <w:rsid w:val="00B839CD"/>
    <w:rsid w:val="00B839F4"/>
    <w:rsid w:val="00B83A42"/>
    <w:rsid w:val="00B83AE1"/>
    <w:rsid w:val="00B83B39"/>
    <w:rsid w:val="00B83B44"/>
    <w:rsid w:val="00B83B6D"/>
    <w:rsid w:val="00B83B7E"/>
    <w:rsid w:val="00B83C59"/>
    <w:rsid w:val="00B83C8F"/>
    <w:rsid w:val="00B83E0C"/>
    <w:rsid w:val="00B83E6C"/>
    <w:rsid w:val="00B83ECC"/>
    <w:rsid w:val="00B83EEC"/>
    <w:rsid w:val="00B83F34"/>
    <w:rsid w:val="00B83F72"/>
    <w:rsid w:val="00B83FCD"/>
    <w:rsid w:val="00B8406C"/>
    <w:rsid w:val="00B840A0"/>
    <w:rsid w:val="00B840F2"/>
    <w:rsid w:val="00B841BB"/>
    <w:rsid w:val="00B84242"/>
    <w:rsid w:val="00B842A7"/>
    <w:rsid w:val="00B842D2"/>
    <w:rsid w:val="00B842D4"/>
    <w:rsid w:val="00B8444F"/>
    <w:rsid w:val="00B84546"/>
    <w:rsid w:val="00B845B3"/>
    <w:rsid w:val="00B845DD"/>
    <w:rsid w:val="00B845F8"/>
    <w:rsid w:val="00B84699"/>
    <w:rsid w:val="00B846CE"/>
    <w:rsid w:val="00B84739"/>
    <w:rsid w:val="00B847C1"/>
    <w:rsid w:val="00B8480D"/>
    <w:rsid w:val="00B8497B"/>
    <w:rsid w:val="00B84A03"/>
    <w:rsid w:val="00B84A31"/>
    <w:rsid w:val="00B84AE5"/>
    <w:rsid w:val="00B84C17"/>
    <w:rsid w:val="00B84D0E"/>
    <w:rsid w:val="00B84E64"/>
    <w:rsid w:val="00B84F9B"/>
    <w:rsid w:val="00B85065"/>
    <w:rsid w:val="00B85083"/>
    <w:rsid w:val="00B8508A"/>
    <w:rsid w:val="00B851F1"/>
    <w:rsid w:val="00B85393"/>
    <w:rsid w:val="00B85423"/>
    <w:rsid w:val="00B85490"/>
    <w:rsid w:val="00B854A2"/>
    <w:rsid w:val="00B8551D"/>
    <w:rsid w:val="00B85614"/>
    <w:rsid w:val="00B857D2"/>
    <w:rsid w:val="00B857D8"/>
    <w:rsid w:val="00B857E8"/>
    <w:rsid w:val="00B85862"/>
    <w:rsid w:val="00B85967"/>
    <w:rsid w:val="00B85991"/>
    <w:rsid w:val="00B85A92"/>
    <w:rsid w:val="00B85BA9"/>
    <w:rsid w:val="00B85CCB"/>
    <w:rsid w:val="00B85D87"/>
    <w:rsid w:val="00B85EFF"/>
    <w:rsid w:val="00B86130"/>
    <w:rsid w:val="00B86196"/>
    <w:rsid w:val="00B861B7"/>
    <w:rsid w:val="00B8621B"/>
    <w:rsid w:val="00B8623E"/>
    <w:rsid w:val="00B8626A"/>
    <w:rsid w:val="00B86385"/>
    <w:rsid w:val="00B8654B"/>
    <w:rsid w:val="00B86561"/>
    <w:rsid w:val="00B86669"/>
    <w:rsid w:val="00B86892"/>
    <w:rsid w:val="00B86933"/>
    <w:rsid w:val="00B8695F"/>
    <w:rsid w:val="00B86992"/>
    <w:rsid w:val="00B86A0F"/>
    <w:rsid w:val="00B86AC5"/>
    <w:rsid w:val="00B86C11"/>
    <w:rsid w:val="00B86C50"/>
    <w:rsid w:val="00B86CA9"/>
    <w:rsid w:val="00B86CBE"/>
    <w:rsid w:val="00B86D05"/>
    <w:rsid w:val="00B86D39"/>
    <w:rsid w:val="00B86EC5"/>
    <w:rsid w:val="00B87041"/>
    <w:rsid w:val="00B87061"/>
    <w:rsid w:val="00B871C9"/>
    <w:rsid w:val="00B871E2"/>
    <w:rsid w:val="00B87398"/>
    <w:rsid w:val="00B87502"/>
    <w:rsid w:val="00B87569"/>
    <w:rsid w:val="00B87582"/>
    <w:rsid w:val="00B8759A"/>
    <w:rsid w:val="00B877E2"/>
    <w:rsid w:val="00B8786B"/>
    <w:rsid w:val="00B87965"/>
    <w:rsid w:val="00B87A84"/>
    <w:rsid w:val="00B87A9D"/>
    <w:rsid w:val="00B87AE6"/>
    <w:rsid w:val="00B87B64"/>
    <w:rsid w:val="00B87B6E"/>
    <w:rsid w:val="00B87BA8"/>
    <w:rsid w:val="00B87BE3"/>
    <w:rsid w:val="00B87C4F"/>
    <w:rsid w:val="00B87CA7"/>
    <w:rsid w:val="00B87D7F"/>
    <w:rsid w:val="00B87DC5"/>
    <w:rsid w:val="00B87EF5"/>
    <w:rsid w:val="00B87FE8"/>
    <w:rsid w:val="00B90161"/>
    <w:rsid w:val="00B90240"/>
    <w:rsid w:val="00B90265"/>
    <w:rsid w:val="00B90273"/>
    <w:rsid w:val="00B90291"/>
    <w:rsid w:val="00B90416"/>
    <w:rsid w:val="00B90551"/>
    <w:rsid w:val="00B90631"/>
    <w:rsid w:val="00B906E0"/>
    <w:rsid w:val="00B90702"/>
    <w:rsid w:val="00B9074B"/>
    <w:rsid w:val="00B907AB"/>
    <w:rsid w:val="00B907DB"/>
    <w:rsid w:val="00B907EB"/>
    <w:rsid w:val="00B9080E"/>
    <w:rsid w:val="00B909D6"/>
    <w:rsid w:val="00B909F8"/>
    <w:rsid w:val="00B90A3A"/>
    <w:rsid w:val="00B90B34"/>
    <w:rsid w:val="00B90B7F"/>
    <w:rsid w:val="00B90CDF"/>
    <w:rsid w:val="00B90D28"/>
    <w:rsid w:val="00B90E17"/>
    <w:rsid w:val="00B90E2E"/>
    <w:rsid w:val="00B90E56"/>
    <w:rsid w:val="00B90EEF"/>
    <w:rsid w:val="00B90F31"/>
    <w:rsid w:val="00B90FA5"/>
    <w:rsid w:val="00B9106D"/>
    <w:rsid w:val="00B910B1"/>
    <w:rsid w:val="00B911C7"/>
    <w:rsid w:val="00B91299"/>
    <w:rsid w:val="00B91500"/>
    <w:rsid w:val="00B915FE"/>
    <w:rsid w:val="00B9161F"/>
    <w:rsid w:val="00B9162E"/>
    <w:rsid w:val="00B91780"/>
    <w:rsid w:val="00B9186F"/>
    <w:rsid w:val="00B91941"/>
    <w:rsid w:val="00B91A2C"/>
    <w:rsid w:val="00B91B73"/>
    <w:rsid w:val="00B91BEF"/>
    <w:rsid w:val="00B91D8A"/>
    <w:rsid w:val="00B91DF4"/>
    <w:rsid w:val="00B92036"/>
    <w:rsid w:val="00B921C5"/>
    <w:rsid w:val="00B92295"/>
    <w:rsid w:val="00B922D1"/>
    <w:rsid w:val="00B92311"/>
    <w:rsid w:val="00B9231A"/>
    <w:rsid w:val="00B92355"/>
    <w:rsid w:val="00B9239D"/>
    <w:rsid w:val="00B92426"/>
    <w:rsid w:val="00B924B4"/>
    <w:rsid w:val="00B9255D"/>
    <w:rsid w:val="00B9256F"/>
    <w:rsid w:val="00B925BF"/>
    <w:rsid w:val="00B92614"/>
    <w:rsid w:val="00B92652"/>
    <w:rsid w:val="00B9269C"/>
    <w:rsid w:val="00B9273B"/>
    <w:rsid w:val="00B92866"/>
    <w:rsid w:val="00B92A00"/>
    <w:rsid w:val="00B92B6F"/>
    <w:rsid w:val="00B92BBA"/>
    <w:rsid w:val="00B92D0E"/>
    <w:rsid w:val="00B92D58"/>
    <w:rsid w:val="00B92DBE"/>
    <w:rsid w:val="00B92E61"/>
    <w:rsid w:val="00B92F81"/>
    <w:rsid w:val="00B92FB5"/>
    <w:rsid w:val="00B93084"/>
    <w:rsid w:val="00B930EE"/>
    <w:rsid w:val="00B93159"/>
    <w:rsid w:val="00B93359"/>
    <w:rsid w:val="00B93377"/>
    <w:rsid w:val="00B93498"/>
    <w:rsid w:val="00B934B0"/>
    <w:rsid w:val="00B93539"/>
    <w:rsid w:val="00B9381F"/>
    <w:rsid w:val="00B93847"/>
    <w:rsid w:val="00B93879"/>
    <w:rsid w:val="00B9395D"/>
    <w:rsid w:val="00B9397D"/>
    <w:rsid w:val="00B93B36"/>
    <w:rsid w:val="00B93C20"/>
    <w:rsid w:val="00B93CDA"/>
    <w:rsid w:val="00B93E3D"/>
    <w:rsid w:val="00B93F6B"/>
    <w:rsid w:val="00B93FFD"/>
    <w:rsid w:val="00B94203"/>
    <w:rsid w:val="00B9420A"/>
    <w:rsid w:val="00B942A8"/>
    <w:rsid w:val="00B942FE"/>
    <w:rsid w:val="00B94345"/>
    <w:rsid w:val="00B94377"/>
    <w:rsid w:val="00B94406"/>
    <w:rsid w:val="00B94668"/>
    <w:rsid w:val="00B9468A"/>
    <w:rsid w:val="00B946C4"/>
    <w:rsid w:val="00B946E1"/>
    <w:rsid w:val="00B9475B"/>
    <w:rsid w:val="00B947A1"/>
    <w:rsid w:val="00B947AE"/>
    <w:rsid w:val="00B947B8"/>
    <w:rsid w:val="00B947E6"/>
    <w:rsid w:val="00B94810"/>
    <w:rsid w:val="00B948C8"/>
    <w:rsid w:val="00B948FC"/>
    <w:rsid w:val="00B948FD"/>
    <w:rsid w:val="00B949D6"/>
    <w:rsid w:val="00B949EA"/>
    <w:rsid w:val="00B94B4D"/>
    <w:rsid w:val="00B94BF8"/>
    <w:rsid w:val="00B94D37"/>
    <w:rsid w:val="00B94DF5"/>
    <w:rsid w:val="00B94EA4"/>
    <w:rsid w:val="00B94FAA"/>
    <w:rsid w:val="00B94FD0"/>
    <w:rsid w:val="00B95035"/>
    <w:rsid w:val="00B95050"/>
    <w:rsid w:val="00B9514A"/>
    <w:rsid w:val="00B95169"/>
    <w:rsid w:val="00B95250"/>
    <w:rsid w:val="00B952D0"/>
    <w:rsid w:val="00B95317"/>
    <w:rsid w:val="00B95398"/>
    <w:rsid w:val="00B95468"/>
    <w:rsid w:val="00B954FB"/>
    <w:rsid w:val="00B95607"/>
    <w:rsid w:val="00B95867"/>
    <w:rsid w:val="00B9589C"/>
    <w:rsid w:val="00B9589F"/>
    <w:rsid w:val="00B958AE"/>
    <w:rsid w:val="00B95AB1"/>
    <w:rsid w:val="00B95AEC"/>
    <w:rsid w:val="00B95B28"/>
    <w:rsid w:val="00B95B55"/>
    <w:rsid w:val="00B95BAE"/>
    <w:rsid w:val="00B95BBE"/>
    <w:rsid w:val="00B95C10"/>
    <w:rsid w:val="00B95C4C"/>
    <w:rsid w:val="00B95DA9"/>
    <w:rsid w:val="00B95DE3"/>
    <w:rsid w:val="00B95E17"/>
    <w:rsid w:val="00B95EA2"/>
    <w:rsid w:val="00B95F28"/>
    <w:rsid w:val="00B95FE6"/>
    <w:rsid w:val="00B960E5"/>
    <w:rsid w:val="00B960FB"/>
    <w:rsid w:val="00B96144"/>
    <w:rsid w:val="00B961C9"/>
    <w:rsid w:val="00B962AE"/>
    <w:rsid w:val="00B962BC"/>
    <w:rsid w:val="00B9631D"/>
    <w:rsid w:val="00B9634C"/>
    <w:rsid w:val="00B963CB"/>
    <w:rsid w:val="00B96449"/>
    <w:rsid w:val="00B964B2"/>
    <w:rsid w:val="00B964B3"/>
    <w:rsid w:val="00B9658E"/>
    <w:rsid w:val="00B966E9"/>
    <w:rsid w:val="00B966F2"/>
    <w:rsid w:val="00B96843"/>
    <w:rsid w:val="00B968AA"/>
    <w:rsid w:val="00B9695F"/>
    <w:rsid w:val="00B96990"/>
    <w:rsid w:val="00B969AC"/>
    <w:rsid w:val="00B969EF"/>
    <w:rsid w:val="00B96A00"/>
    <w:rsid w:val="00B96DCD"/>
    <w:rsid w:val="00B96DCE"/>
    <w:rsid w:val="00B96E75"/>
    <w:rsid w:val="00B96E98"/>
    <w:rsid w:val="00B96EAD"/>
    <w:rsid w:val="00B96EDD"/>
    <w:rsid w:val="00B96F7D"/>
    <w:rsid w:val="00B97265"/>
    <w:rsid w:val="00B97307"/>
    <w:rsid w:val="00B9731D"/>
    <w:rsid w:val="00B97358"/>
    <w:rsid w:val="00B9735F"/>
    <w:rsid w:val="00B9749C"/>
    <w:rsid w:val="00B9758D"/>
    <w:rsid w:val="00B977E4"/>
    <w:rsid w:val="00B97919"/>
    <w:rsid w:val="00B97951"/>
    <w:rsid w:val="00B97AA0"/>
    <w:rsid w:val="00B97B43"/>
    <w:rsid w:val="00B97C2C"/>
    <w:rsid w:val="00B97D79"/>
    <w:rsid w:val="00B97EED"/>
    <w:rsid w:val="00B97F12"/>
    <w:rsid w:val="00BA00A8"/>
    <w:rsid w:val="00BA0224"/>
    <w:rsid w:val="00BA03F9"/>
    <w:rsid w:val="00BA042A"/>
    <w:rsid w:val="00BA0493"/>
    <w:rsid w:val="00BA06C4"/>
    <w:rsid w:val="00BA06E9"/>
    <w:rsid w:val="00BA06F8"/>
    <w:rsid w:val="00BA0712"/>
    <w:rsid w:val="00BA0743"/>
    <w:rsid w:val="00BA07EC"/>
    <w:rsid w:val="00BA07EE"/>
    <w:rsid w:val="00BA083E"/>
    <w:rsid w:val="00BA0891"/>
    <w:rsid w:val="00BA0997"/>
    <w:rsid w:val="00BA0A47"/>
    <w:rsid w:val="00BA0A61"/>
    <w:rsid w:val="00BA0AA0"/>
    <w:rsid w:val="00BA0B4A"/>
    <w:rsid w:val="00BA0C08"/>
    <w:rsid w:val="00BA0C54"/>
    <w:rsid w:val="00BA0CE2"/>
    <w:rsid w:val="00BA0F76"/>
    <w:rsid w:val="00BA0FD6"/>
    <w:rsid w:val="00BA1467"/>
    <w:rsid w:val="00BA158A"/>
    <w:rsid w:val="00BA179C"/>
    <w:rsid w:val="00BA17B3"/>
    <w:rsid w:val="00BA1862"/>
    <w:rsid w:val="00BA190B"/>
    <w:rsid w:val="00BA192F"/>
    <w:rsid w:val="00BA1A81"/>
    <w:rsid w:val="00BA1C19"/>
    <w:rsid w:val="00BA1C7E"/>
    <w:rsid w:val="00BA1CF6"/>
    <w:rsid w:val="00BA1D54"/>
    <w:rsid w:val="00BA1F81"/>
    <w:rsid w:val="00BA1F82"/>
    <w:rsid w:val="00BA20C3"/>
    <w:rsid w:val="00BA20FE"/>
    <w:rsid w:val="00BA225E"/>
    <w:rsid w:val="00BA22B8"/>
    <w:rsid w:val="00BA241C"/>
    <w:rsid w:val="00BA2520"/>
    <w:rsid w:val="00BA2551"/>
    <w:rsid w:val="00BA25C9"/>
    <w:rsid w:val="00BA27A9"/>
    <w:rsid w:val="00BA2807"/>
    <w:rsid w:val="00BA2829"/>
    <w:rsid w:val="00BA287F"/>
    <w:rsid w:val="00BA28D3"/>
    <w:rsid w:val="00BA28D6"/>
    <w:rsid w:val="00BA291B"/>
    <w:rsid w:val="00BA299B"/>
    <w:rsid w:val="00BA2A99"/>
    <w:rsid w:val="00BA2AE2"/>
    <w:rsid w:val="00BA2AEB"/>
    <w:rsid w:val="00BA2CB0"/>
    <w:rsid w:val="00BA2D28"/>
    <w:rsid w:val="00BA2DA2"/>
    <w:rsid w:val="00BA3025"/>
    <w:rsid w:val="00BA3060"/>
    <w:rsid w:val="00BA30D0"/>
    <w:rsid w:val="00BA30E3"/>
    <w:rsid w:val="00BA3231"/>
    <w:rsid w:val="00BA3307"/>
    <w:rsid w:val="00BA3482"/>
    <w:rsid w:val="00BA34BD"/>
    <w:rsid w:val="00BA3674"/>
    <w:rsid w:val="00BA369F"/>
    <w:rsid w:val="00BA379E"/>
    <w:rsid w:val="00BA37C8"/>
    <w:rsid w:val="00BA3830"/>
    <w:rsid w:val="00BA38E0"/>
    <w:rsid w:val="00BA390B"/>
    <w:rsid w:val="00BA3A17"/>
    <w:rsid w:val="00BA3A39"/>
    <w:rsid w:val="00BA3B0B"/>
    <w:rsid w:val="00BA3B86"/>
    <w:rsid w:val="00BA3C97"/>
    <w:rsid w:val="00BA3CE5"/>
    <w:rsid w:val="00BA3E3A"/>
    <w:rsid w:val="00BA3E5B"/>
    <w:rsid w:val="00BA3EA9"/>
    <w:rsid w:val="00BA3F59"/>
    <w:rsid w:val="00BA3F71"/>
    <w:rsid w:val="00BA4000"/>
    <w:rsid w:val="00BA4292"/>
    <w:rsid w:val="00BA4398"/>
    <w:rsid w:val="00BA4445"/>
    <w:rsid w:val="00BA44A9"/>
    <w:rsid w:val="00BA4602"/>
    <w:rsid w:val="00BA462B"/>
    <w:rsid w:val="00BA466B"/>
    <w:rsid w:val="00BA467C"/>
    <w:rsid w:val="00BA47E1"/>
    <w:rsid w:val="00BA4855"/>
    <w:rsid w:val="00BA4858"/>
    <w:rsid w:val="00BA48D3"/>
    <w:rsid w:val="00BA492E"/>
    <w:rsid w:val="00BA49A9"/>
    <w:rsid w:val="00BA4AC6"/>
    <w:rsid w:val="00BA4CA3"/>
    <w:rsid w:val="00BA4D29"/>
    <w:rsid w:val="00BA4E84"/>
    <w:rsid w:val="00BA4E91"/>
    <w:rsid w:val="00BA4F8A"/>
    <w:rsid w:val="00BA51F8"/>
    <w:rsid w:val="00BA5201"/>
    <w:rsid w:val="00BA5215"/>
    <w:rsid w:val="00BA54D2"/>
    <w:rsid w:val="00BA54EA"/>
    <w:rsid w:val="00BA5523"/>
    <w:rsid w:val="00BA5566"/>
    <w:rsid w:val="00BA5596"/>
    <w:rsid w:val="00BA567F"/>
    <w:rsid w:val="00BA56AB"/>
    <w:rsid w:val="00BA56B9"/>
    <w:rsid w:val="00BA57DE"/>
    <w:rsid w:val="00BA5808"/>
    <w:rsid w:val="00BA5824"/>
    <w:rsid w:val="00BA58D1"/>
    <w:rsid w:val="00BA58E0"/>
    <w:rsid w:val="00BA5A7C"/>
    <w:rsid w:val="00BA5A96"/>
    <w:rsid w:val="00BA5B11"/>
    <w:rsid w:val="00BA5B39"/>
    <w:rsid w:val="00BA5B92"/>
    <w:rsid w:val="00BA5BD1"/>
    <w:rsid w:val="00BA5C2E"/>
    <w:rsid w:val="00BA5C37"/>
    <w:rsid w:val="00BA5C99"/>
    <w:rsid w:val="00BA5DF6"/>
    <w:rsid w:val="00BA5E78"/>
    <w:rsid w:val="00BA5F4B"/>
    <w:rsid w:val="00BA5FDE"/>
    <w:rsid w:val="00BA6022"/>
    <w:rsid w:val="00BA6151"/>
    <w:rsid w:val="00BA6484"/>
    <w:rsid w:val="00BA648A"/>
    <w:rsid w:val="00BA6496"/>
    <w:rsid w:val="00BA64FA"/>
    <w:rsid w:val="00BA6511"/>
    <w:rsid w:val="00BA65AB"/>
    <w:rsid w:val="00BA6638"/>
    <w:rsid w:val="00BA6654"/>
    <w:rsid w:val="00BA674A"/>
    <w:rsid w:val="00BA686C"/>
    <w:rsid w:val="00BA696B"/>
    <w:rsid w:val="00BA6A29"/>
    <w:rsid w:val="00BA6AA7"/>
    <w:rsid w:val="00BA6B8F"/>
    <w:rsid w:val="00BA6CFB"/>
    <w:rsid w:val="00BA6D60"/>
    <w:rsid w:val="00BA6E58"/>
    <w:rsid w:val="00BA6E5C"/>
    <w:rsid w:val="00BA6ECC"/>
    <w:rsid w:val="00BA6EED"/>
    <w:rsid w:val="00BA6FB5"/>
    <w:rsid w:val="00BA6FCF"/>
    <w:rsid w:val="00BA6FF4"/>
    <w:rsid w:val="00BA700C"/>
    <w:rsid w:val="00BA70F4"/>
    <w:rsid w:val="00BA715C"/>
    <w:rsid w:val="00BA7261"/>
    <w:rsid w:val="00BA72B4"/>
    <w:rsid w:val="00BA735B"/>
    <w:rsid w:val="00BA736F"/>
    <w:rsid w:val="00BA73D7"/>
    <w:rsid w:val="00BA7407"/>
    <w:rsid w:val="00BA751B"/>
    <w:rsid w:val="00BA752B"/>
    <w:rsid w:val="00BA757B"/>
    <w:rsid w:val="00BA7595"/>
    <w:rsid w:val="00BA75FF"/>
    <w:rsid w:val="00BA76B9"/>
    <w:rsid w:val="00BA7724"/>
    <w:rsid w:val="00BA7757"/>
    <w:rsid w:val="00BA7873"/>
    <w:rsid w:val="00BA787F"/>
    <w:rsid w:val="00BA78D6"/>
    <w:rsid w:val="00BA7949"/>
    <w:rsid w:val="00BA7A79"/>
    <w:rsid w:val="00BA7B18"/>
    <w:rsid w:val="00BA7BB0"/>
    <w:rsid w:val="00BA7C94"/>
    <w:rsid w:val="00BA7CDE"/>
    <w:rsid w:val="00BA7D25"/>
    <w:rsid w:val="00BA7DBC"/>
    <w:rsid w:val="00BA7E20"/>
    <w:rsid w:val="00BA7FA0"/>
    <w:rsid w:val="00BB006A"/>
    <w:rsid w:val="00BB009A"/>
    <w:rsid w:val="00BB010C"/>
    <w:rsid w:val="00BB0244"/>
    <w:rsid w:val="00BB027D"/>
    <w:rsid w:val="00BB030C"/>
    <w:rsid w:val="00BB0404"/>
    <w:rsid w:val="00BB043E"/>
    <w:rsid w:val="00BB0454"/>
    <w:rsid w:val="00BB0482"/>
    <w:rsid w:val="00BB04F0"/>
    <w:rsid w:val="00BB04F9"/>
    <w:rsid w:val="00BB0562"/>
    <w:rsid w:val="00BB0672"/>
    <w:rsid w:val="00BB0675"/>
    <w:rsid w:val="00BB06D9"/>
    <w:rsid w:val="00BB073D"/>
    <w:rsid w:val="00BB0743"/>
    <w:rsid w:val="00BB0790"/>
    <w:rsid w:val="00BB095A"/>
    <w:rsid w:val="00BB0A41"/>
    <w:rsid w:val="00BB0B77"/>
    <w:rsid w:val="00BB0D8A"/>
    <w:rsid w:val="00BB0D8D"/>
    <w:rsid w:val="00BB0DD1"/>
    <w:rsid w:val="00BB0EA2"/>
    <w:rsid w:val="00BB0ECA"/>
    <w:rsid w:val="00BB0ED8"/>
    <w:rsid w:val="00BB0F95"/>
    <w:rsid w:val="00BB103A"/>
    <w:rsid w:val="00BB1226"/>
    <w:rsid w:val="00BB12BA"/>
    <w:rsid w:val="00BB1396"/>
    <w:rsid w:val="00BB1628"/>
    <w:rsid w:val="00BB172B"/>
    <w:rsid w:val="00BB1780"/>
    <w:rsid w:val="00BB1907"/>
    <w:rsid w:val="00BB1950"/>
    <w:rsid w:val="00BB1A03"/>
    <w:rsid w:val="00BB1BC6"/>
    <w:rsid w:val="00BB1C08"/>
    <w:rsid w:val="00BB1C77"/>
    <w:rsid w:val="00BB1D3A"/>
    <w:rsid w:val="00BB1DB5"/>
    <w:rsid w:val="00BB1E54"/>
    <w:rsid w:val="00BB1F4D"/>
    <w:rsid w:val="00BB204B"/>
    <w:rsid w:val="00BB2053"/>
    <w:rsid w:val="00BB2177"/>
    <w:rsid w:val="00BB2191"/>
    <w:rsid w:val="00BB21F0"/>
    <w:rsid w:val="00BB22B2"/>
    <w:rsid w:val="00BB22E6"/>
    <w:rsid w:val="00BB2318"/>
    <w:rsid w:val="00BB2597"/>
    <w:rsid w:val="00BB259A"/>
    <w:rsid w:val="00BB273F"/>
    <w:rsid w:val="00BB27D0"/>
    <w:rsid w:val="00BB27E7"/>
    <w:rsid w:val="00BB2862"/>
    <w:rsid w:val="00BB286E"/>
    <w:rsid w:val="00BB28D7"/>
    <w:rsid w:val="00BB29E9"/>
    <w:rsid w:val="00BB2B3E"/>
    <w:rsid w:val="00BB2B3F"/>
    <w:rsid w:val="00BB2B6B"/>
    <w:rsid w:val="00BB2C34"/>
    <w:rsid w:val="00BB2CE9"/>
    <w:rsid w:val="00BB2DA8"/>
    <w:rsid w:val="00BB2E2B"/>
    <w:rsid w:val="00BB2E68"/>
    <w:rsid w:val="00BB2EFA"/>
    <w:rsid w:val="00BB2F75"/>
    <w:rsid w:val="00BB3074"/>
    <w:rsid w:val="00BB3145"/>
    <w:rsid w:val="00BB314D"/>
    <w:rsid w:val="00BB315B"/>
    <w:rsid w:val="00BB3229"/>
    <w:rsid w:val="00BB3283"/>
    <w:rsid w:val="00BB3289"/>
    <w:rsid w:val="00BB3295"/>
    <w:rsid w:val="00BB32C3"/>
    <w:rsid w:val="00BB3308"/>
    <w:rsid w:val="00BB3373"/>
    <w:rsid w:val="00BB33AA"/>
    <w:rsid w:val="00BB33EB"/>
    <w:rsid w:val="00BB3410"/>
    <w:rsid w:val="00BB3543"/>
    <w:rsid w:val="00BB361F"/>
    <w:rsid w:val="00BB3640"/>
    <w:rsid w:val="00BB3705"/>
    <w:rsid w:val="00BB37B4"/>
    <w:rsid w:val="00BB380A"/>
    <w:rsid w:val="00BB38DB"/>
    <w:rsid w:val="00BB3911"/>
    <w:rsid w:val="00BB3A0B"/>
    <w:rsid w:val="00BB3A0C"/>
    <w:rsid w:val="00BB3A8C"/>
    <w:rsid w:val="00BB3B4F"/>
    <w:rsid w:val="00BB3C19"/>
    <w:rsid w:val="00BB3C57"/>
    <w:rsid w:val="00BB3C74"/>
    <w:rsid w:val="00BB3CB6"/>
    <w:rsid w:val="00BB3D01"/>
    <w:rsid w:val="00BB3EAC"/>
    <w:rsid w:val="00BB3EB7"/>
    <w:rsid w:val="00BB4050"/>
    <w:rsid w:val="00BB4053"/>
    <w:rsid w:val="00BB40F0"/>
    <w:rsid w:val="00BB42B9"/>
    <w:rsid w:val="00BB4399"/>
    <w:rsid w:val="00BB447B"/>
    <w:rsid w:val="00BB44E0"/>
    <w:rsid w:val="00BB4503"/>
    <w:rsid w:val="00BB4552"/>
    <w:rsid w:val="00BB45B9"/>
    <w:rsid w:val="00BB45CC"/>
    <w:rsid w:val="00BB461E"/>
    <w:rsid w:val="00BB4631"/>
    <w:rsid w:val="00BB4676"/>
    <w:rsid w:val="00BB4740"/>
    <w:rsid w:val="00BB4B9A"/>
    <w:rsid w:val="00BB4C42"/>
    <w:rsid w:val="00BB4C5B"/>
    <w:rsid w:val="00BB4C9B"/>
    <w:rsid w:val="00BB4CB7"/>
    <w:rsid w:val="00BB4D32"/>
    <w:rsid w:val="00BB4DB8"/>
    <w:rsid w:val="00BB4E20"/>
    <w:rsid w:val="00BB4EE4"/>
    <w:rsid w:val="00BB4F16"/>
    <w:rsid w:val="00BB4F6A"/>
    <w:rsid w:val="00BB503F"/>
    <w:rsid w:val="00BB5072"/>
    <w:rsid w:val="00BB5185"/>
    <w:rsid w:val="00BB519F"/>
    <w:rsid w:val="00BB51A1"/>
    <w:rsid w:val="00BB51CB"/>
    <w:rsid w:val="00BB529C"/>
    <w:rsid w:val="00BB52E0"/>
    <w:rsid w:val="00BB540F"/>
    <w:rsid w:val="00BB5572"/>
    <w:rsid w:val="00BB5626"/>
    <w:rsid w:val="00BB57FB"/>
    <w:rsid w:val="00BB5971"/>
    <w:rsid w:val="00BB59E7"/>
    <w:rsid w:val="00BB59EE"/>
    <w:rsid w:val="00BB5AF6"/>
    <w:rsid w:val="00BB5B0A"/>
    <w:rsid w:val="00BB5BCA"/>
    <w:rsid w:val="00BB5BD0"/>
    <w:rsid w:val="00BB5BF3"/>
    <w:rsid w:val="00BB5BFD"/>
    <w:rsid w:val="00BB5E59"/>
    <w:rsid w:val="00BB5E5D"/>
    <w:rsid w:val="00BB5E68"/>
    <w:rsid w:val="00BB5F98"/>
    <w:rsid w:val="00BB6039"/>
    <w:rsid w:val="00BB613B"/>
    <w:rsid w:val="00BB6192"/>
    <w:rsid w:val="00BB6260"/>
    <w:rsid w:val="00BB6292"/>
    <w:rsid w:val="00BB62DC"/>
    <w:rsid w:val="00BB6363"/>
    <w:rsid w:val="00BB6394"/>
    <w:rsid w:val="00BB6461"/>
    <w:rsid w:val="00BB65C7"/>
    <w:rsid w:val="00BB65F1"/>
    <w:rsid w:val="00BB65F4"/>
    <w:rsid w:val="00BB679C"/>
    <w:rsid w:val="00BB67F3"/>
    <w:rsid w:val="00BB6890"/>
    <w:rsid w:val="00BB68F4"/>
    <w:rsid w:val="00BB6AC5"/>
    <w:rsid w:val="00BB6AD7"/>
    <w:rsid w:val="00BB6B07"/>
    <w:rsid w:val="00BB6B44"/>
    <w:rsid w:val="00BB6C3D"/>
    <w:rsid w:val="00BB6C9D"/>
    <w:rsid w:val="00BB6D6A"/>
    <w:rsid w:val="00BB6DED"/>
    <w:rsid w:val="00BB6E30"/>
    <w:rsid w:val="00BB6FC0"/>
    <w:rsid w:val="00BB7119"/>
    <w:rsid w:val="00BB7180"/>
    <w:rsid w:val="00BB71CA"/>
    <w:rsid w:val="00BB7250"/>
    <w:rsid w:val="00BB72FD"/>
    <w:rsid w:val="00BB73F4"/>
    <w:rsid w:val="00BB748A"/>
    <w:rsid w:val="00BB758A"/>
    <w:rsid w:val="00BB76F0"/>
    <w:rsid w:val="00BB77E6"/>
    <w:rsid w:val="00BB7822"/>
    <w:rsid w:val="00BB78A8"/>
    <w:rsid w:val="00BB794C"/>
    <w:rsid w:val="00BB79E0"/>
    <w:rsid w:val="00BB7A75"/>
    <w:rsid w:val="00BB7ACA"/>
    <w:rsid w:val="00BB7B2A"/>
    <w:rsid w:val="00BB7B42"/>
    <w:rsid w:val="00BB7B4D"/>
    <w:rsid w:val="00BB7B64"/>
    <w:rsid w:val="00BB7B70"/>
    <w:rsid w:val="00BB7E2F"/>
    <w:rsid w:val="00BB7EDD"/>
    <w:rsid w:val="00BB7F9C"/>
    <w:rsid w:val="00BB7FAD"/>
    <w:rsid w:val="00BC0069"/>
    <w:rsid w:val="00BC00A0"/>
    <w:rsid w:val="00BC01D6"/>
    <w:rsid w:val="00BC01D8"/>
    <w:rsid w:val="00BC025F"/>
    <w:rsid w:val="00BC02EF"/>
    <w:rsid w:val="00BC02FA"/>
    <w:rsid w:val="00BC040A"/>
    <w:rsid w:val="00BC05BB"/>
    <w:rsid w:val="00BC0642"/>
    <w:rsid w:val="00BC07F2"/>
    <w:rsid w:val="00BC08AF"/>
    <w:rsid w:val="00BC093A"/>
    <w:rsid w:val="00BC0A5F"/>
    <w:rsid w:val="00BC0A95"/>
    <w:rsid w:val="00BC0B44"/>
    <w:rsid w:val="00BC0BE2"/>
    <w:rsid w:val="00BC0CE0"/>
    <w:rsid w:val="00BC0E04"/>
    <w:rsid w:val="00BC0E5B"/>
    <w:rsid w:val="00BC0E8A"/>
    <w:rsid w:val="00BC1038"/>
    <w:rsid w:val="00BC104F"/>
    <w:rsid w:val="00BC1061"/>
    <w:rsid w:val="00BC10D7"/>
    <w:rsid w:val="00BC1196"/>
    <w:rsid w:val="00BC12B9"/>
    <w:rsid w:val="00BC1328"/>
    <w:rsid w:val="00BC1524"/>
    <w:rsid w:val="00BC15F3"/>
    <w:rsid w:val="00BC1690"/>
    <w:rsid w:val="00BC1694"/>
    <w:rsid w:val="00BC16B6"/>
    <w:rsid w:val="00BC1890"/>
    <w:rsid w:val="00BC18CD"/>
    <w:rsid w:val="00BC196B"/>
    <w:rsid w:val="00BC19E0"/>
    <w:rsid w:val="00BC1A16"/>
    <w:rsid w:val="00BC1B14"/>
    <w:rsid w:val="00BC1CD5"/>
    <w:rsid w:val="00BC1D9F"/>
    <w:rsid w:val="00BC1EA9"/>
    <w:rsid w:val="00BC1F2B"/>
    <w:rsid w:val="00BC1F5B"/>
    <w:rsid w:val="00BC2256"/>
    <w:rsid w:val="00BC2286"/>
    <w:rsid w:val="00BC24C1"/>
    <w:rsid w:val="00BC25C2"/>
    <w:rsid w:val="00BC260C"/>
    <w:rsid w:val="00BC2642"/>
    <w:rsid w:val="00BC26A3"/>
    <w:rsid w:val="00BC2771"/>
    <w:rsid w:val="00BC29CD"/>
    <w:rsid w:val="00BC2A55"/>
    <w:rsid w:val="00BC2B96"/>
    <w:rsid w:val="00BC2CDF"/>
    <w:rsid w:val="00BC2E21"/>
    <w:rsid w:val="00BC2EFF"/>
    <w:rsid w:val="00BC2F0D"/>
    <w:rsid w:val="00BC2F97"/>
    <w:rsid w:val="00BC2FB2"/>
    <w:rsid w:val="00BC2FE6"/>
    <w:rsid w:val="00BC3064"/>
    <w:rsid w:val="00BC30C6"/>
    <w:rsid w:val="00BC32A0"/>
    <w:rsid w:val="00BC32AF"/>
    <w:rsid w:val="00BC33D5"/>
    <w:rsid w:val="00BC341C"/>
    <w:rsid w:val="00BC357F"/>
    <w:rsid w:val="00BC363B"/>
    <w:rsid w:val="00BC37A4"/>
    <w:rsid w:val="00BC37B8"/>
    <w:rsid w:val="00BC37F0"/>
    <w:rsid w:val="00BC3845"/>
    <w:rsid w:val="00BC388C"/>
    <w:rsid w:val="00BC389D"/>
    <w:rsid w:val="00BC3905"/>
    <w:rsid w:val="00BC3927"/>
    <w:rsid w:val="00BC3A9A"/>
    <w:rsid w:val="00BC3AF6"/>
    <w:rsid w:val="00BC3C6B"/>
    <w:rsid w:val="00BC3C95"/>
    <w:rsid w:val="00BC3CEC"/>
    <w:rsid w:val="00BC3E6A"/>
    <w:rsid w:val="00BC3F2F"/>
    <w:rsid w:val="00BC3F86"/>
    <w:rsid w:val="00BC425D"/>
    <w:rsid w:val="00BC4304"/>
    <w:rsid w:val="00BC4381"/>
    <w:rsid w:val="00BC4505"/>
    <w:rsid w:val="00BC4510"/>
    <w:rsid w:val="00BC45A6"/>
    <w:rsid w:val="00BC45F0"/>
    <w:rsid w:val="00BC47AE"/>
    <w:rsid w:val="00BC47B0"/>
    <w:rsid w:val="00BC47B6"/>
    <w:rsid w:val="00BC4851"/>
    <w:rsid w:val="00BC4862"/>
    <w:rsid w:val="00BC493A"/>
    <w:rsid w:val="00BC4947"/>
    <w:rsid w:val="00BC494D"/>
    <w:rsid w:val="00BC497B"/>
    <w:rsid w:val="00BC4A83"/>
    <w:rsid w:val="00BC4AD8"/>
    <w:rsid w:val="00BC4B00"/>
    <w:rsid w:val="00BC4B1B"/>
    <w:rsid w:val="00BC4C63"/>
    <w:rsid w:val="00BC4CD3"/>
    <w:rsid w:val="00BC4D25"/>
    <w:rsid w:val="00BC4D2F"/>
    <w:rsid w:val="00BC4D84"/>
    <w:rsid w:val="00BC4D85"/>
    <w:rsid w:val="00BC4DAC"/>
    <w:rsid w:val="00BC4E64"/>
    <w:rsid w:val="00BC5019"/>
    <w:rsid w:val="00BC5361"/>
    <w:rsid w:val="00BC53DB"/>
    <w:rsid w:val="00BC551C"/>
    <w:rsid w:val="00BC554D"/>
    <w:rsid w:val="00BC5606"/>
    <w:rsid w:val="00BC5763"/>
    <w:rsid w:val="00BC5767"/>
    <w:rsid w:val="00BC583C"/>
    <w:rsid w:val="00BC58D6"/>
    <w:rsid w:val="00BC58E8"/>
    <w:rsid w:val="00BC5B04"/>
    <w:rsid w:val="00BC5B06"/>
    <w:rsid w:val="00BC5B2B"/>
    <w:rsid w:val="00BC5B43"/>
    <w:rsid w:val="00BC5BD7"/>
    <w:rsid w:val="00BC5CA1"/>
    <w:rsid w:val="00BC5D39"/>
    <w:rsid w:val="00BC5E38"/>
    <w:rsid w:val="00BC5E8B"/>
    <w:rsid w:val="00BC6105"/>
    <w:rsid w:val="00BC6298"/>
    <w:rsid w:val="00BC65A3"/>
    <w:rsid w:val="00BC6616"/>
    <w:rsid w:val="00BC66D9"/>
    <w:rsid w:val="00BC6815"/>
    <w:rsid w:val="00BC681E"/>
    <w:rsid w:val="00BC6822"/>
    <w:rsid w:val="00BC6A1D"/>
    <w:rsid w:val="00BC6A37"/>
    <w:rsid w:val="00BC6A78"/>
    <w:rsid w:val="00BC6A92"/>
    <w:rsid w:val="00BC6AB3"/>
    <w:rsid w:val="00BC6B0F"/>
    <w:rsid w:val="00BC6B50"/>
    <w:rsid w:val="00BC6BA7"/>
    <w:rsid w:val="00BC6BC5"/>
    <w:rsid w:val="00BC6C9D"/>
    <w:rsid w:val="00BC6E27"/>
    <w:rsid w:val="00BC6F36"/>
    <w:rsid w:val="00BC6FF5"/>
    <w:rsid w:val="00BC7002"/>
    <w:rsid w:val="00BC7021"/>
    <w:rsid w:val="00BC7070"/>
    <w:rsid w:val="00BC70C6"/>
    <w:rsid w:val="00BC7139"/>
    <w:rsid w:val="00BC71E8"/>
    <w:rsid w:val="00BC7297"/>
    <w:rsid w:val="00BC72A6"/>
    <w:rsid w:val="00BC7356"/>
    <w:rsid w:val="00BC7404"/>
    <w:rsid w:val="00BC755A"/>
    <w:rsid w:val="00BC778C"/>
    <w:rsid w:val="00BC78EF"/>
    <w:rsid w:val="00BC7952"/>
    <w:rsid w:val="00BC7A89"/>
    <w:rsid w:val="00BC7AD5"/>
    <w:rsid w:val="00BC7B3A"/>
    <w:rsid w:val="00BC7B5F"/>
    <w:rsid w:val="00BC7BC3"/>
    <w:rsid w:val="00BC7C37"/>
    <w:rsid w:val="00BC7D4C"/>
    <w:rsid w:val="00BC7E6E"/>
    <w:rsid w:val="00BC7EFD"/>
    <w:rsid w:val="00BC7F8C"/>
    <w:rsid w:val="00BC7FFE"/>
    <w:rsid w:val="00BD00C7"/>
    <w:rsid w:val="00BD023B"/>
    <w:rsid w:val="00BD046F"/>
    <w:rsid w:val="00BD06C0"/>
    <w:rsid w:val="00BD0903"/>
    <w:rsid w:val="00BD091D"/>
    <w:rsid w:val="00BD091F"/>
    <w:rsid w:val="00BD0982"/>
    <w:rsid w:val="00BD0A22"/>
    <w:rsid w:val="00BD0BA8"/>
    <w:rsid w:val="00BD0C6B"/>
    <w:rsid w:val="00BD0CE3"/>
    <w:rsid w:val="00BD0E43"/>
    <w:rsid w:val="00BD0E7D"/>
    <w:rsid w:val="00BD0EF4"/>
    <w:rsid w:val="00BD0EFF"/>
    <w:rsid w:val="00BD0FC6"/>
    <w:rsid w:val="00BD111E"/>
    <w:rsid w:val="00BD1137"/>
    <w:rsid w:val="00BD1194"/>
    <w:rsid w:val="00BD11C8"/>
    <w:rsid w:val="00BD1235"/>
    <w:rsid w:val="00BD140D"/>
    <w:rsid w:val="00BD142C"/>
    <w:rsid w:val="00BD1467"/>
    <w:rsid w:val="00BD1477"/>
    <w:rsid w:val="00BD14F9"/>
    <w:rsid w:val="00BD1561"/>
    <w:rsid w:val="00BD169B"/>
    <w:rsid w:val="00BD169D"/>
    <w:rsid w:val="00BD170B"/>
    <w:rsid w:val="00BD1749"/>
    <w:rsid w:val="00BD1851"/>
    <w:rsid w:val="00BD18F0"/>
    <w:rsid w:val="00BD1940"/>
    <w:rsid w:val="00BD1945"/>
    <w:rsid w:val="00BD1973"/>
    <w:rsid w:val="00BD197B"/>
    <w:rsid w:val="00BD1999"/>
    <w:rsid w:val="00BD1A88"/>
    <w:rsid w:val="00BD1B45"/>
    <w:rsid w:val="00BD1B64"/>
    <w:rsid w:val="00BD1E51"/>
    <w:rsid w:val="00BD1ED3"/>
    <w:rsid w:val="00BD1ED6"/>
    <w:rsid w:val="00BD1FB8"/>
    <w:rsid w:val="00BD1FC5"/>
    <w:rsid w:val="00BD20A0"/>
    <w:rsid w:val="00BD215C"/>
    <w:rsid w:val="00BD2191"/>
    <w:rsid w:val="00BD22BF"/>
    <w:rsid w:val="00BD2357"/>
    <w:rsid w:val="00BD26A8"/>
    <w:rsid w:val="00BD28FB"/>
    <w:rsid w:val="00BD290C"/>
    <w:rsid w:val="00BD293F"/>
    <w:rsid w:val="00BD2973"/>
    <w:rsid w:val="00BD29C7"/>
    <w:rsid w:val="00BD2A14"/>
    <w:rsid w:val="00BD2A2E"/>
    <w:rsid w:val="00BD2C76"/>
    <w:rsid w:val="00BD2D6E"/>
    <w:rsid w:val="00BD2E73"/>
    <w:rsid w:val="00BD2EB7"/>
    <w:rsid w:val="00BD2F53"/>
    <w:rsid w:val="00BD2F80"/>
    <w:rsid w:val="00BD2FA8"/>
    <w:rsid w:val="00BD2FE6"/>
    <w:rsid w:val="00BD30C0"/>
    <w:rsid w:val="00BD3111"/>
    <w:rsid w:val="00BD311E"/>
    <w:rsid w:val="00BD31F9"/>
    <w:rsid w:val="00BD336D"/>
    <w:rsid w:val="00BD338C"/>
    <w:rsid w:val="00BD341D"/>
    <w:rsid w:val="00BD349B"/>
    <w:rsid w:val="00BD3663"/>
    <w:rsid w:val="00BD3665"/>
    <w:rsid w:val="00BD3781"/>
    <w:rsid w:val="00BD393E"/>
    <w:rsid w:val="00BD3A15"/>
    <w:rsid w:val="00BD3C79"/>
    <w:rsid w:val="00BD3CA6"/>
    <w:rsid w:val="00BD3DC7"/>
    <w:rsid w:val="00BD3DD5"/>
    <w:rsid w:val="00BD412E"/>
    <w:rsid w:val="00BD419A"/>
    <w:rsid w:val="00BD4229"/>
    <w:rsid w:val="00BD4256"/>
    <w:rsid w:val="00BD42D1"/>
    <w:rsid w:val="00BD430E"/>
    <w:rsid w:val="00BD43A6"/>
    <w:rsid w:val="00BD43F1"/>
    <w:rsid w:val="00BD43FB"/>
    <w:rsid w:val="00BD444B"/>
    <w:rsid w:val="00BD444E"/>
    <w:rsid w:val="00BD4561"/>
    <w:rsid w:val="00BD463C"/>
    <w:rsid w:val="00BD46F1"/>
    <w:rsid w:val="00BD47BF"/>
    <w:rsid w:val="00BD4847"/>
    <w:rsid w:val="00BD48A8"/>
    <w:rsid w:val="00BD49D9"/>
    <w:rsid w:val="00BD4AE2"/>
    <w:rsid w:val="00BD4AE4"/>
    <w:rsid w:val="00BD4B51"/>
    <w:rsid w:val="00BD4B85"/>
    <w:rsid w:val="00BD4BB8"/>
    <w:rsid w:val="00BD4C44"/>
    <w:rsid w:val="00BD4D03"/>
    <w:rsid w:val="00BD4D53"/>
    <w:rsid w:val="00BD4DD7"/>
    <w:rsid w:val="00BD4E0C"/>
    <w:rsid w:val="00BD4EF2"/>
    <w:rsid w:val="00BD4F03"/>
    <w:rsid w:val="00BD4F95"/>
    <w:rsid w:val="00BD4FD5"/>
    <w:rsid w:val="00BD51BE"/>
    <w:rsid w:val="00BD520C"/>
    <w:rsid w:val="00BD5216"/>
    <w:rsid w:val="00BD52A8"/>
    <w:rsid w:val="00BD5387"/>
    <w:rsid w:val="00BD5478"/>
    <w:rsid w:val="00BD555F"/>
    <w:rsid w:val="00BD55CB"/>
    <w:rsid w:val="00BD5740"/>
    <w:rsid w:val="00BD579F"/>
    <w:rsid w:val="00BD5800"/>
    <w:rsid w:val="00BD588E"/>
    <w:rsid w:val="00BD5C5B"/>
    <w:rsid w:val="00BD5CF4"/>
    <w:rsid w:val="00BD5DD1"/>
    <w:rsid w:val="00BD5DD6"/>
    <w:rsid w:val="00BD5DFA"/>
    <w:rsid w:val="00BD5E92"/>
    <w:rsid w:val="00BD5F82"/>
    <w:rsid w:val="00BD601A"/>
    <w:rsid w:val="00BD605A"/>
    <w:rsid w:val="00BD6091"/>
    <w:rsid w:val="00BD6102"/>
    <w:rsid w:val="00BD618F"/>
    <w:rsid w:val="00BD6199"/>
    <w:rsid w:val="00BD61DF"/>
    <w:rsid w:val="00BD63E4"/>
    <w:rsid w:val="00BD657F"/>
    <w:rsid w:val="00BD65B1"/>
    <w:rsid w:val="00BD65FD"/>
    <w:rsid w:val="00BD6626"/>
    <w:rsid w:val="00BD671D"/>
    <w:rsid w:val="00BD6813"/>
    <w:rsid w:val="00BD697C"/>
    <w:rsid w:val="00BD69CD"/>
    <w:rsid w:val="00BD6A2A"/>
    <w:rsid w:val="00BD6A71"/>
    <w:rsid w:val="00BD6B1A"/>
    <w:rsid w:val="00BD6B70"/>
    <w:rsid w:val="00BD6CB9"/>
    <w:rsid w:val="00BD6DAE"/>
    <w:rsid w:val="00BD7087"/>
    <w:rsid w:val="00BD70B5"/>
    <w:rsid w:val="00BD70BC"/>
    <w:rsid w:val="00BD70F1"/>
    <w:rsid w:val="00BD7137"/>
    <w:rsid w:val="00BD7213"/>
    <w:rsid w:val="00BD7259"/>
    <w:rsid w:val="00BD72C3"/>
    <w:rsid w:val="00BD73EB"/>
    <w:rsid w:val="00BD7437"/>
    <w:rsid w:val="00BD76B6"/>
    <w:rsid w:val="00BD76FA"/>
    <w:rsid w:val="00BD77BA"/>
    <w:rsid w:val="00BD7885"/>
    <w:rsid w:val="00BD7B17"/>
    <w:rsid w:val="00BD7D6C"/>
    <w:rsid w:val="00BD7DC6"/>
    <w:rsid w:val="00BD7DF5"/>
    <w:rsid w:val="00BD7E8C"/>
    <w:rsid w:val="00BD7F72"/>
    <w:rsid w:val="00BE009C"/>
    <w:rsid w:val="00BE00AB"/>
    <w:rsid w:val="00BE0153"/>
    <w:rsid w:val="00BE015C"/>
    <w:rsid w:val="00BE01CC"/>
    <w:rsid w:val="00BE03A6"/>
    <w:rsid w:val="00BE0439"/>
    <w:rsid w:val="00BE04CE"/>
    <w:rsid w:val="00BE05D5"/>
    <w:rsid w:val="00BE093C"/>
    <w:rsid w:val="00BE0952"/>
    <w:rsid w:val="00BE09E6"/>
    <w:rsid w:val="00BE0A16"/>
    <w:rsid w:val="00BE0B4E"/>
    <w:rsid w:val="00BE0BE1"/>
    <w:rsid w:val="00BE0E52"/>
    <w:rsid w:val="00BE0EC7"/>
    <w:rsid w:val="00BE0FAE"/>
    <w:rsid w:val="00BE1084"/>
    <w:rsid w:val="00BE108B"/>
    <w:rsid w:val="00BE1092"/>
    <w:rsid w:val="00BE110E"/>
    <w:rsid w:val="00BE1179"/>
    <w:rsid w:val="00BE1228"/>
    <w:rsid w:val="00BE1260"/>
    <w:rsid w:val="00BE12B7"/>
    <w:rsid w:val="00BE1388"/>
    <w:rsid w:val="00BE14B3"/>
    <w:rsid w:val="00BE14EB"/>
    <w:rsid w:val="00BE15B6"/>
    <w:rsid w:val="00BE1602"/>
    <w:rsid w:val="00BE1697"/>
    <w:rsid w:val="00BE1909"/>
    <w:rsid w:val="00BE19CD"/>
    <w:rsid w:val="00BE19F0"/>
    <w:rsid w:val="00BE1B66"/>
    <w:rsid w:val="00BE1D2C"/>
    <w:rsid w:val="00BE1DD1"/>
    <w:rsid w:val="00BE1E37"/>
    <w:rsid w:val="00BE1F2B"/>
    <w:rsid w:val="00BE1FDE"/>
    <w:rsid w:val="00BE2065"/>
    <w:rsid w:val="00BE20BF"/>
    <w:rsid w:val="00BE2209"/>
    <w:rsid w:val="00BE2298"/>
    <w:rsid w:val="00BE22F9"/>
    <w:rsid w:val="00BE23D0"/>
    <w:rsid w:val="00BE2403"/>
    <w:rsid w:val="00BE2404"/>
    <w:rsid w:val="00BE2410"/>
    <w:rsid w:val="00BE24F7"/>
    <w:rsid w:val="00BE26B6"/>
    <w:rsid w:val="00BE26C7"/>
    <w:rsid w:val="00BE2704"/>
    <w:rsid w:val="00BE277E"/>
    <w:rsid w:val="00BE27C3"/>
    <w:rsid w:val="00BE2804"/>
    <w:rsid w:val="00BE2887"/>
    <w:rsid w:val="00BE28CD"/>
    <w:rsid w:val="00BE2916"/>
    <w:rsid w:val="00BE293A"/>
    <w:rsid w:val="00BE2A58"/>
    <w:rsid w:val="00BE2AD4"/>
    <w:rsid w:val="00BE2C48"/>
    <w:rsid w:val="00BE2C82"/>
    <w:rsid w:val="00BE2CA3"/>
    <w:rsid w:val="00BE2CB6"/>
    <w:rsid w:val="00BE2DA6"/>
    <w:rsid w:val="00BE2DD6"/>
    <w:rsid w:val="00BE2EDA"/>
    <w:rsid w:val="00BE2FFA"/>
    <w:rsid w:val="00BE30EF"/>
    <w:rsid w:val="00BE3165"/>
    <w:rsid w:val="00BE31A5"/>
    <w:rsid w:val="00BE31D8"/>
    <w:rsid w:val="00BE3224"/>
    <w:rsid w:val="00BE32BE"/>
    <w:rsid w:val="00BE346D"/>
    <w:rsid w:val="00BE3480"/>
    <w:rsid w:val="00BE34D6"/>
    <w:rsid w:val="00BE354F"/>
    <w:rsid w:val="00BE35E0"/>
    <w:rsid w:val="00BE36F4"/>
    <w:rsid w:val="00BE36FB"/>
    <w:rsid w:val="00BE3749"/>
    <w:rsid w:val="00BE3770"/>
    <w:rsid w:val="00BE37E2"/>
    <w:rsid w:val="00BE3800"/>
    <w:rsid w:val="00BE38A1"/>
    <w:rsid w:val="00BE39D3"/>
    <w:rsid w:val="00BE3A85"/>
    <w:rsid w:val="00BE3AEB"/>
    <w:rsid w:val="00BE3B59"/>
    <w:rsid w:val="00BE3BA7"/>
    <w:rsid w:val="00BE3BBA"/>
    <w:rsid w:val="00BE3C15"/>
    <w:rsid w:val="00BE4081"/>
    <w:rsid w:val="00BE41F1"/>
    <w:rsid w:val="00BE4289"/>
    <w:rsid w:val="00BE42F3"/>
    <w:rsid w:val="00BE436D"/>
    <w:rsid w:val="00BE438B"/>
    <w:rsid w:val="00BE443C"/>
    <w:rsid w:val="00BE457E"/>
    <w:rsid w:val="00BE4583"/>
    <w:rsid w:val="00BE45B0"/>
    <w:rsid w:val="00BE4620"/>
    <w:rsid w:val="00BE4744"/>
    <w:rsid w:val="00BE474C"/>
    <w:rsid w:val="00BE4A79"/>
    <w:rsid w:val="00BE4AD9"/>
    <w:rsid w:val="00BE4AEF"/>
    <w:rsid w:val="00BE4D32"/>
    <w:rsid w:val="00BE4D43"/>
    <w:rsid w:val="00BE4DA9"/>
    <w:rsid w:val="00BE4E5D"/>
    <w:rsid w:val="00BE4E6B"/>
    <w:rsid w:val="00BE4F09"/>
    <w:rsid w:val="00BE4FBE"/>
    <w:rsid w:val="00BE517E"/>
    <w:rsid w:val="00BE51C1"/>
    <w:rsid w:val="00BE5306"/>
    <w:rsid w:val="00BE5317"/>
    <w:rsid w:val="00BE5327"/>
    <w:rsid w:val="00BE5471"/>
    <w:rsid w:val="00BE5484"/>
    <w:rsid w:val="00BE5835"/>
    <w:rsid w:val="00BE588D"/>
    <w:rsid w:val="00BE595F"/>
    <w:rsid w:val="00BE5993"/>
    <w:rsid w:val="00BE5A09"/>
    <w:rsid w:val="00BE5A68"/>
    <w:rsid w:val="00BE5A74"/>
    <w:rsid w:val="00BE5C27"/>
    <w:rsid w:val="00BE5C88"/>
    <w:rsid w:val="00BE5ED5"/>
    <w:rsid w:val="00BE5FAC"/>
    <w:rsid w:val="00BE5FC6"/>
    <w:rsid w:val="00BE602A"/>
    <w:rsid w:val="00BE60D0"/>
    <w:rsid w:val="00BE6147"/>
    <w:rsid w:val="00BE61CF"/>
    <w:rsid w:val="00BE6217"/>
    <w:rsid w:val="00BE65F3"/>
    <w:rsid w:val="00BE661A"/>
    <w:rsid w:val="00BE6651"/>
    <w:rsid w:val="00BE6662"/>
    <w:rsid w:val="00BE66C5"/>
    <w:rsid w:val="00BE67C5"/>
    <w:rsid w:val="00BE6822"/>
    <w:rsid w:val="00BE684C"/>
    <w:rsid w:val="00BE68DB"/>
    <w:rsid w:val="00BE690B"/>
    <w:rsid w:val="00BE6C08"/>
    <w:rsid w:val="00BE6CFD"/>
    <w:rsid w:val="00BE6D60"/>
    <w:rsid w:val="00BE6D81"/>
    <w:rsid w:val="00BE6F2E"/>
    <w:rsid w:val="00BE7027"/>
    <w:rsid w:val="00BE70C2"/>
    <w:rsid w:val="00BE719D"/>
    <w:rsid w:val="00BE71A5"/>
    <w:rsid w:val="00BE71FF"/>
    <w:rsid w:val="00BE7270"/>
    <w:rsid w:val="00BE7279"/>
    <w:rsid w:val="00BE737F"/>
    <w:rsid w:val="00BE7382"/>
    <w:rsid w:val="00BE738E"/>
    <w:rsid w:val="00BE73B5"/>
    <w:rsid w:val="00BE7426"/>
    <w:rsid w:val="00BE7450"/>
    <w:rsid w:val="00BE747A"/>
    <w:rsid w:val="00BE751D"/>
    <w:rsid w:val="00BE768F"/>
    <w:rsid w:val="00BE76AE"/>
    <w:rsid w:val="00BE77D8"/>
    <w:rsid w:val="00BE78C8"/>
    <w:rsid w:val="00BE7A0B"/>
    <w:rsid w:val="00BE7AAD"/>
    <w:rsid w:val="00BE7AB8"/>
    <w:rsid w:val="00BE7B26"/>
    <w:rsid w:val="00BE7B65"/>
    <w:rsid w:val="00BE7B74"/>
    <w:rsid w:val="00BE7BBE"/>
    <w:rsid w:val="00BE7CD0"/>
    <w:rsid w:val="00BE7CEB"/>
    <w:rsid w:val="00BE7ECB"/>
    <w:rsid w:val="00BE7F36"/>
    <w:rsid w:val="00BF00AE"/>
    <w:rsid w:val="00BF00C5"/>
    <w:rsid w:val="00BF0252"/>
    <w:rsid w:val="00BF0383"/>
    <w:rsid w:val="00BF03BA"/>
    <w:rsid w:val="00BF0409"/>
    <w:rsid w:val="00BF054F"/>
    <w:rsid w:val="00BF0585"/>
    <w:rsid w:val="00BF0647"/>
    <w:rsid w:val="00BF0670"/>
    <w:rsid w:val="00BF06DD"/>
    <w:rsid w:val="00BF0753"/>
    <w:rsid w:val="00BF07B5"/>
    <w:rsid w:val="00BF07F7"/>
    <w:rsid w:val="00BF08A9"/>
    <w:rsid w:val="00BF08E7"/>
    <w:rsid w:val="00BF0908"/>
    <w:rsid w:val="00BF0A48"/>
    <w:rsid w:val="00BF0A7B"/>
    <w:rsid w:val="00BF0AD6"/>
    <w:rsid w:val="00BF0AE1"/>
    <w:rsid w:val="00BF0C0F"/>
    <w:rsid w:val="00BF0C24"/>
    <w:rsid w:val="00BF0C46"/>
    <w:rsid w:val="00BF0C5F"/>
    <w:rsid w:val="00BF0C7B"/>
    <w:rsid w:val="00BF0CAB"/>
    <w:rsid w:val="00BF0CFF"/>
    <w:rsid w:val="00BF0EAF"/>
    <w:rsid w:val="00BF0F25"/>
    <w:rsid w:val="00BF0FA5"/>
    <w:rsid w:val="00BF106E"/>
    <w:rsid w:val="00BF1137"/>
    <w:rsid w:val="00BF118F"/>
    <w:rsid w:val="00BF1220"/>
    <w:rsid w:val="00BF12B2"/>
    <w:rsid w:val="00BF15DE"/>
    <w:rsid w:val="00BF171C"/>
    <w:rsid w:val="00BF1925"/>
    <w:rsid w:val="00BF196A"/>
    <w:rsid w:val="00BF1A16"/>
    <w:rsid w:val="00BF1C02"/>
    <w:rsid w:val="00BF1C11"/>
    <w:rsid w:val="00BF1D4B"/>
    <w:rsid w:val="00BF1DC6"/>
    <w:rsid w:val="00BF1EDC"/>
    <w:rsid w:val="00BF2020"/>
    <w:rsid w:val="00BF206F"/>
    <w:rsid w:val="00BF20C8"/>
    <w:rsid w:val="00BF2237"/>
    <w:rsid w:val="00BF2300"/>
    <w:rsid w:val="00BF2302"/>
    <w:rsid w:val="00BF2399"/>
    <w:rsid w:val="00BF239C"/>
    <w:rsid w:val="00BF23B4"/>
    <w:rsid w:val="00BF2589"/>
    <w:rsid w:val="00BF2643"/>
    <w:rsid w:val="00BF2737"/>
    <w:rsid w:val="00BF2918"/>
    <w:rsid w:val="00BF2955"/>
    <w:rsid w:val="00BF2971"/>
    <w:rsid w:val="00BF2BDF"/>
    <w:rsid w:val="00BF2BE5"/>
    <w:rsid w:val="00BF2BE6"/>
    <w:rsid w:val="00BF2C39"/>
    <w:rsid w:val="00BF2CE8"/>
    <w:rsid w:val="00BF2DBE"/>
    <w:rsid w:val="00BF2FB1"/>
    <w:rsid w:val="00BF3060"/>
    <w:rsid w:val="00BF30A5"/>
    <w:rsid w:val="00BF3161"/>
    <w:rsid w:val="00BF3239"/>
    <w:rsid w:val="00BF32A3"/>
    <w:rsid w:val="00BF32B9"/>
    <w:rsid w:val="00BF32C7"/>
    <w:rsid w:val="00BF3320"/>
    <w:rsid w:val="00BF3370"/>
    <w:rsid w:val="00BF3395"/>
    <w:rsid w:val="00BF33F5"/>
    <w:rsid w:val="00BF34DC"/>
    <w:rsid w:val="00BF3508"/>
    <w:rsid w:val="00BF3574"/>
    <w:rsid w:val="00BF35D8"/>
    <w:rsid w:val="00BF368D"/>
    <w:rsid w:val="00BF37B7"/>
    <w:rsid w:val="00BF3859"/>
    <w:rsid w:val="00BF38A1"/>
    <w:rsid w:val="00BF38A2"/>
    <w:rsid w:val="00BF38DF"/>
    <w:rsid w:val="00BF3A95"/>
    <w:rsid w:val="00BF3B59"/>
    <w:rsid w:val="00BF3BAC"/>
    <w:rsid w:val="00BF3D45"/>
    <w:rsid w:val="00BF3D88"/>
    <w:rsid w:val="00BF3E27"/>
    <w:rsid w:val="00BF3EDC"/>
    <w:rsid w:val="00BF3EE2"/>
    <w:rsid w:val="00BF4035"/>
    <w:rsid w:val="00BF40F4"/>
    <w:rsid w:val="00BF4265"/>
    <w:rsid w:val="00BF456C"/>
    <w:rsid w:val="00BF4579"/>
    <w:rsid w:val="00BF4778"/>
    <w:rsid w:val="00BF477F"/>
    <w:rsid w:val="00BF47B4"/>
    <w:rsid w:val="00BF4843"/>
    <w:rsid w:val="00BF48F5"/>
    <w:rsid w:val="00BF491A"/>
    <w:rsid w:val="00BF4951"/>
    <w:rsid w:val="00BF4A09"/>
    <w:rsid w:val="00BF4A9D"/>
    <w:rsid w:val="00BF4C7C"/>
    <w:rsid w:val="00BF4C82"/>
    <w:rsid w:val="00BF4CD2"/>
    <w:rsid w:val="00BF4DF1"/>
    <w:rsid w:val="00BF4F2F"/>
    <w:rsid w:val="00BF4F3B"/>
    <w:rsid w:val="00BF5010"/>
    <w:rsid w:val="00BF50B6"/>
    <w:rsid w:val="00BF50D5"/>
    <w:rsid w:val="00BF510A"/>
    <w:rsid w:val="00BF538A"/>
    <w:rsid w:val="00BF5420"/>
    <w:rsid w:val="00BF5629"/>
    <w:rsid w:val="00BF574B"/>
    <w:rsid w:val="00BF575F"/>
    <w:rsid w:val="00BF5783"/>
    <w:rsid w:val="00BF578E"/>
    <w:rsid w:val="00BF5836"/>
    <w:rsid w:val="00BF5883"/>
    <w:rsid w:val="00BF5885"/>
    <w:rsid w:val="00BF58D4"/>
    <w:rsid w:val="00BF5903"/>
    <w:rsid w:val="00BF5A32"/>
    <w:rsid w:val="00BF5A9F"/>
    <w:rsid w:val="00BF5B12"/>
    <w:rsid w:val="00BF5B1B"/>
    <w:rsid w:val="00BF5B26"/>
    <w:rsid w:val="00BF5BB1"/>
    <w:rsid w:val="00BF5EC8"/>
    <w:rsid w:val="00BF5F66"/>
    <w:rsid w:val="00BF601A"/>
    <w:rsid w:val="00BF616A"/>
    <w:rsid w:val="00BF6231"/>
    <w:rsid w:val="00BF6292"/>
    <w:rsid w:val="00BF6380"/>
    <w:rsid w:val="00BF648F"/>
    <w:rsid w:val="00BF6528"/>
    <w:rsid w:val="00BF6585"/>
    <w:rsid w:val="00BF65C0"/>
    <w:rsid w:val="00BF670D"/>
    <w:rsid w:val="00BF6748"/>
    <w:rsid w:val="00BF6883"/>
    <w:rsid w:val="00BF69C2"/>
    <w:rsid w:val="00BF6A2D"/>
    <w:rsid w:val="00BF6B07"/>
    <w:rsid w:val="00BF6B59"/>
    <w:rsid w:val="00BF6B7E"/>
    <w:rsid w:val="00BF6C22"/>
    <w:rsid w:val="00BF6C65"/>
    <w:rsid w:val="00BF6CA4"/>
    <w:rsid w:val="00BF6CB2"/>
    <w:rsid w:val="00BF6D15"/>
    <w:rsid w:val="00BF6D53"/>
    <w:rsid w:val="00BF6D94"/>
    <w:rsid w:val="00BF6DEC"/>
    <w:rsid w:val="00BF6E2A"/>
    <w:rsid w:val="00BF6E43"/>
    <w:rsid w:val="00BF6F98"/>
    <w:rsid w:val="00BF700B"/>
    <w:rsid w:val="00BF70FA"/>
    <w:rsid w:val="00BF7118"/>
    <w:rsid w:val="00BF7375"/>
    <w:rsid w:val="00BF73B0"/>
    <w:rsid w:val="00BF7465"/>
    <w:rsid w:val="00BF7514"/>
    <w:rsid w:val="00BF75C8"/>
    <w:rsid w:val="00BF75CF"/>
    <w:rsid w:val="00BF7737"/>
    <w:rsid w:val="00BF77CE"/>
    <w:rsid w:val="00BF7924"/>
    <w:rsid w:val="00BF7942"/>
    <w:rsid w:val="00BF7955"/>
    <w:rsid w:val="00BF79B8"/>
    <w:rsid w:val="00BF7A44"/>
    <w:rsid w:val="00BF7A69"/>
    <w:rsid w:val="00BF7C38"/>
    <w:rsid w:val="00BF7C87"/>
    <w:rsid w:val="00BF7E7E"/>
    <w:rsid w:val="00BF7F47"/>
    <w:rsid w:val="00C00043"/>
    <w:rsid w:val="00C00058"/>
    <w:rsid w:val="00C000FB"/>
    <w:rsid w:val="00C002FD"/>
    <w:rsid w:val="00C0030C"/>
    <w:rsid w:val="00C0039B"/>
    <w:rsid w:val="00C0056A"/>
    <w:rsid w:val="00C00594"/>
    <w:rsid w:val="00C00715"/>
    <w:rsid w:val="00C00825"/>
    <w:rsid w:val="00C008AD"/>
    <w:rsid w:val="00C0096A"/>
    <w:rsid w:val="00C00B58"/>
    <w:rsid w:val="00C00C40"/>
    <w:rsid w:val="00C00D3D"/>
    <w:rsid w:val="00C00D85"/>
    <w:rsid w:val="00C00E0C"/>
    <w:rsid w:val="00C00E1D"/>
    <w:rsid w:val="00C00E60"/>
    <w:rsid w:val="00C00F49"/>
    <w:rsid w:val="00C00F64"/>
    <w:rsid w:val="00C00F82"/>
    <w:rsid w:val="00C01079"/>
    <w:rsid w:val="00C010B1"/>
    <w:rsid w:val="00C01100"/>
    <w:rsid w:val="00C0114D"/>
    <w:rsid w:val="00C011F6"/>
    <w:rsid w:val="00C012E7"/>
    <w:rsid w:val="00C01362"/>
    <w:rsid w:val="00C013D5"/>
    <w:rsid w:val="00C01641"/>
    <w:rsid w:val="00C016C8"/>
    <w:rsid w:val="00C016F4"/>
    <w:rsid w:val="00C017CC"/>
    <w:rsid w:val="00C01A98"/>
    <w:rsid w:val="00C01CA8"/>
    <w:rsid w:val="00C01CDA"/>
    <w:rsid w:val="00C01D18"/>
    <w:rsid w:val="00C01D61"/>
    <w:rsid w:val="00C01F56"/>
    <w:rsid w:val="00C02020"/>
    <w:rsid w:val="00C020CB"/>
    <w:rsid w:val="00C02214"/>
    <w:rsid w:val="00C0223D"/>
    <w:rsid w:val="00C022E1"/>
    <w:rsid w:val="00C023EB"/>
    <w:rsid w:val="00C02612"/>
    <w:rsid w:val="00C02653"/>
    <w:rsid w:val="00C027D7"/>
    <w:rsid w:val="00C028E7"/>
    <w:rsid w:val="00C0291D"/>
    <w:rsid w:val="00C02E07"/>
    <w:rsid w:val="00C02ED7"/>
    <w:rsid w:val="00C02EFD"/>
    <w:rsid w:val="00C02F3F"/>
    <w:rsid w:val="00C02F99"/>
    <w:rsid w:val="00C02FD2"/>
    <w:rsid w:val="00C03237"/>
    <w:rsid w:val="00C0336B"/>
    <w:rsid w:val="00C03472"/>
    <w:rsid w:val="00C03642"/>
    <w:rsid w:val="00C03772"/>
    <w:rsid w:val="00C0381C"/>
    <w:rsid w:val="00C0393E"/>
    <w:rsid w:val="00C0396A"/>
    <w:rsid w:val="00C03972"/>
    <w:rsid w:val="00C0397B"/>
    <w:rsid w:val="00C03985"/>
    <w:rsid w:val="00C03C64"/>
    <w:rsid w:val="00C03CD4"/>
    <w:rsid w:val="00C03D78"/>
    <w:rsid w:val="00C03E9F"/>
    <w:rsid w:val="00C03EA6"/>
    <w:rsid w:val="00C03F0E"/>
    <w:rsid w:val="00C03F8D"/>
    <w:rsid w:val="00C03FCA"/>
    <w:rsid w:val="00C0400F"/>
    <w:rsid w:val="00C0410A"/>
    <w:rsid w:val="00C0414B"/>
    <w:rsid w:val="00C04223"/>
    <w:rsid w:val="00C042BB"/>
    <w:rsid w:val="00C043C4"/>
    <w:rsid w:val="00C043E8"/>
    <w:rsid w:val="00C0442D"/>
    <w:rsid w:val="00C044DB"/>
    <w:rsid w:val="00C04517"/>
    <w:rsid w:val="00C04538"/>
    <w:rsid w:val="00C04546"/>
    <w:rsid w:val="00C045CA"/>
    <w:rsid w:val="00C046F7"/>
    <w:rsid w:val="00C0478A"/>
    <w:rsid w:val="00C047A8"/>
    <w:rsid w:val="00C04851"/>
    <w:rsid w:val="00C0499B"/>
    <w:rsid w:val="00C049BE"/>
    <w:rsid w:val="00C04A35"/>
    <w:rsid w:val="00C04B01"/>
    <w:rsid w:val="00C04B72"/>
    <w:rsid w:val="00C04C9A"/>
    <w:rsid w:val="00C04E2E"/>
    <w:rsid w:val="00C0509F"/>
    <w:rsid w:val="00C05361"/>
    <w:rsid w:val="00C05374"/>
    <w:rsid w:val="00C05377"/>
    <w:rsid w:val="00C0537F"/>
    <w:rsid w:val="00C0559A"/>
    <w:rsid w:val="00C05787"/>
    <w:rsid w:val="00C05876"/>
    <w:rsid w:val="00C05878"/>
    <w:rsid w:val="00C05BDB"/>
    <w:rsid w:val="00C05C48"/>
    <w:rsid w:val="00C05D58"/>
    <w:rsid w:val="00C05D78"/>
    <w:rsid w:val="00C05D8D"/>
    <w:rsid w:val="00C05DC3"/>
    <w:rsid w:val="00C06315"/>
    <w:rsid w:val="00C0643C"/>
    <w:rsid w:val="00C0681F"/>
    <w:rsid w:val="00C068CE"/>
    <w:rsid w:val="00C068EC"/>
    <w:rsid w:val="00C06913"/>
    <w:rsid w:val="00C0693A"/>
    <w:rsid w:val="00C0693F"/>
    <w:rsid w:val="00C06943"/>
    <w:rsid w:val="00C06965"/>
    <w:rsid w:val="00C06AA6"/>
    <w:rsid w:val="00C06C2F"/>
    <w:rsid w:val="00C06C57"/>
    <w:rsid w:val="00C06C6A"/>
    <w:rsid w:val="00C06C71"/>
    <w:rsid w:val="00C06CCA"/>
    <w:rsid w:val="00C06DB1"/>
    <w:rsid w:val="00C06EE5"/>
    <w:rsid w:val="00C06FCE"/>
    <w:rsid w:val="00C0705E"/>
    <w:rsid w:val="00C070A8"/>
    <w:rsid w:val="00C071C2"/>
    <w:rsid w:val="00C071C3"/>
    <w:rsid w:val="00C072AE"/>
    <w:rsid w:val="00C073F5"/>
    <w:rsid w:val="00C074F1"/>
    <w:rsid w:val="00C07681"/>
    <w:rsid w:val="00C0774D"/>
    <w:rsid w:val="00C077F8"/>
    <w:rsid w:val="00C07824"/>
    <w:rsid w:val="00C0787D"/>
    <w:rsid w:val="00C079C0"/>
    <w:rsid w:val="00C079D8"/>
    <w:rsid w:val="00C07A3B"/>
    <w:rsid w:val="00C07A86"/>
    <w:rsid w:val="00C07A88"/>
    <w:rsid w:val="00C07BBE"/>
    <w:rsid w:val="00C07C96"/>
    <w:rsid w:val="00C07E4B"/>
    <w:rsid w:val="00C07FFC"/>
    <w:rsid w:val="00C10050"/>
    <w:rsid w:val="00C101F2"/>
    <w:rsid w:val="00C1027C"/>
    <w:rsid w:val="00C1029B"/>
    <w:rsid w:val="00C1033D"/>
    <w:rsid w:val="00C10659"/>
    <w:rsid w:val="00C10717"/>
    <w:rsid w:val="00C10751"/>
    <w:rsid w:val="00C108E8"/>
    <w:rsid w:val="00C10998"/>
    <w:rsid w:val="00C10A07"/>
    <w:rsid w:val="00C10A8D"/>
    <w:rsid w:val="00C10BBD"/>
    <w:rsid w:val="00C10C37"/>
    <w:rsid w:val="00C10D89"/>
    <w:rsid w:val="00C10E17"/>
    <w:rsid w:val="00C10F65"/>
    <w:rsid w:val="00C1107B"/>
    <w:rsid w:val="00C1114B"/>
    <w:rsid w:val="00C111BC"/>
    <w:rsid w:val="00C11228"/>
    <w:rsid w:val="00C1131A"/>
    <w:rsid w:val="00C11381"/>
    <w:rsid w:val="00C113AE"/>
    <w:rsid w:val="00C11458"/>
    <w:rsid w:val="00C1150E"/>
    <w:rsid w:val="00C11511"/>
    <w:rsid w:val="00C115BA"/>
    <w:rsid w:val="00C116E9"/>
    <w:rsid w:val="00C11754"/>
    <w:rsid w:val="00C1183F"/>
    <w:rsid w:val="00C118BC"/>
    <w:rsid w:val="00C11930"/>
    <w:rsid w:val="00C1194D"/>
    <w:rsid w:val="00C119F0"/>
    <w:rsid w:val="00C11A41"/>
    <w:rsid w:val="00C11B58"/>
    <w:rsid w:val="00C11C7B"/>
    <w:rsid w:val="00C11DA2"/>
    <w:rsid w:val="00C11F54"/>
    <w:rsid w:val="00C11FEF"/>
    <w:rsid w:val="00C12190"/>
    <w:rsid w:val="00C1224A"/>
    <w:rsid w:val="00C122A4"/>
    <w:rsid w:val="00C12382"/>
    <w:rsid w:val="00C125C2"/>
    <w:rsid w:val="00C1260D"/>
    <w:rsid w:val="00C12622"/>
    <w:rsid w:val="00C1262A"/>
    <w:rsid w:val="00C12633"/>
    <w:rsid w:val="00C12655"/>
    <w:rsid w:val="00C1269D"/>
    <w:rsid w:val="00C12767"/>
    <w:rsid w:val="00C128A0"/>
    <w:rsid w:val="00C128FB"/>
    <w:rsid w:val="00C1291F"/>
    <w:rsid w:val="00C12926"/>
    <w:rsid w:val="00C12A73"/>
    <w:rsid w:val="00C12B91"/>
    <w:rsid w:val="00C12BEA"/>
    <w:rsid w:val="00C12C53"/>
    <w:rsid w:val="00C12C9B"/>
    <w:rsid w:val="00C12FA3"/>
    <w:rsid w:val="00C13295"/>
    <w:rsid w:val="00C1330B"/>
    <w:rsid w:val="00C133BF"/>
    <w:rsid w:val="00C1341C"/>
    <w:rsid w:val="00C1349C"/>
    <w:rsid w:val="00C134DA"/>
    <w:rsid w:val="00C13551"/>
    <w:rsid w:val="00C1356A"/>
    <w:rsid w:val="00C13609"/>
    <w:rsid w:val="00C1364F"/>
    <w:rsid w:val="00C13671"/>
    <w:rsid w:val="00C1367E"/>
    <w:rsid w:val="00C13817"/>
    <w:rsid w:val="00C138A0"/>
    <w:rsid w:val="00C138C5"/>
    <w:rsid w:val="00C13A38"/>
    <w:rsid w:val="00C13B2E"/>
    <w:rsid w:val="00C13B3D"/>
    <w:rsid w:val="00C13B57"/>
    <w:rsid w:val="00C13B60"/>
    <w:rsid w:val="00C13B6A"/>
    <w:rsid w:val="00C13DDF"/>
    <w:rsid w:val="00C13E39"/>
    <w:rsid w:val="00C13EE1"/>
    <w:rsid w:val="00C13F9C"/>
    <w:rsid w:val="00C13FB1"/>
    <w:rsid w:val="00C13FE1"/>
    <w:rsid w:val="00C14002"/>
    <w:rsid w:val="00C14013"/>
    <w:rsid w:val="00C1409D"/>
    <w:rsid w:val="00C1411D"/>
    <w:rsid w:val="00C142FC"/>
    <w:rsid w:val="00C14353"/>
    <w:rsid w:val="00C14389"/>
    <w:rsid w:val="00C14414"/>
    <w:rsid w:val="00C144A5"/>
    <w:rsid w:val="00C1457C"/>
    <w:rsid w:val="00C145A6"/>
    <w:rsid w:val="00C1474B"/>
    <w:rsid w:val="00C149A2"/>
    <w:rsid w:val="00C149E6"/>
    <w:rsid w:val="00C14A22"/>
    <w:rsid w:val="00C14B4D"/>
    <w:rsid w:val="00C14BAA"/>
    <w:rsid w:val="00C14F4C"/>
    <w:rsid w:val="00C150F4"/>
    <w:rsid w:val="00C151DD"/>
    <w:rsid w:val="00C15333"/>
    <w:rsid w:val="00C15413"/>
    <w:rsid w:val="00C1547F"/>
    <w:rsid w:val="00C1549E"/>
    <w:rsid w:val="00C1556E"/>
    <w:rsid w:val="00C1558B"/>
    <w:rsid w:val="00C15616"/>
    <w:rsid w:val="00C15636"/>
    <w:rsid w:val="00C1577E"/>
    <w:rsid w:val="00C157AA"/>
    <w:rsid w:val="00C157BD"/>
    <w:rsid w:val="00C157C4"/>
    <w:rsid w:val="00C157EA"/>
    <w:rsid w:val="00C15B90"/>
    <w:rsid w:val="00C15BBF"/>
    <w:rsid w:val="00C15C6D"/>
    <w:rsid w:val="00C15F08"/>
    <w:rsid w:val="00C15F09"/>
    <w:rsid w:val="00C15F5B"/>
    <w:rsid w:val="00C16086"/>
    <w:rsid w:val="00C160CD"/>
    <w:rsid w:val="00C16264"/>
    <w:rsid w:val="00C162F5"/>
    <w:rsid w:val="00C1632F"/>
    <w:rsid w:val="00C1635B"/>
    <w:rsid w:val="00C1642F"/>
    <w:rsid w:val="00C16432"/>
    <w:rsid w:val="00C1643E"/>
    <w:rsid w:val="00C1646D"/>
    <w:rsid w:val="00C164DA"/>
    <w:rsid w:val="00C1650A"/>
    <w:rsid w:val="00C16529"/>
    <w:rsid w:val="00C16759"/>
    <w:rsid w:val="00C167B2"/>
    <w:rsid w:val="00C16924"/>
    <w:rsid w:val="00C169ED"/>
    <w:rsid w:val="00C16A0D"/>
    <w:rsid w:val="00C16A34"/>
    <w:rsid w:val="00C16AB8"/>
    <w:rsid w:val="00C16AD3"/>
    <w:rsid w:val="00C16B70"/>
    <w:rsid w:val="00C16BE8"/>
    <w:rsid w:val="00C16C2F"/>
    <w:rsid w:val="00C16C7E"/>
    <w:rsid w:val="00C16CF0"/>
    <w:rsid w:val="00C16DFD"/>
    <w:rsid w:val="00C16E72"/>
    <w:rsid w:val="00C16E92"/>
    <w:rsid w:val="00C16F3C"/>
    <w:rsid w:val="00C16F6B"/>
    <w:rsid w:val="00C16F74"/>
    <w:rsid w:val="00C1711B"/>
    <w:rsid w:val="00C17174"/>
    <w:rsid w:val="00C1722B"/>
    <w:rsid w:val="00C1724D"/>
    <w:rsid w:val="00C172AF"/>
    <w:rsid w:val="00C173A3"/>
    <w:rsid w:val="00C173B6"/>
    <w:rsid w:val="00C17475"/>
    <w:rsid w:val="00C1748E"/>
    <w:rsid w:val="00C174D1"/>
    <w:rsid w:val="00C1750B"/>
    <w:rsid w:val="00C17532"/>
    <w:rsid w:val="00C1765A"/>
    <w:rsid w:val="00C17674"/>
    <w:rsid w:val="00C1778B"/>
    <w:rsid w:val="00C17857"/>
    <w:rsid w:val="00C178B2"/>
    <w:rsid w:val="00C17B4B"/>
    <w:rsid w:val="00C17CED"/>
    <w:rsid w:val="00C17DFB"/>
    <w:rsid w:val="00C17EC1"/>
    <w:rsid w:val="00C17F71"/>
    <w:rsid w:val="00C2012B"/>
    <w:rsid w:val="00C20143"/>
    <w:rsid w:val="00C2015D"/>
    <w:rsid w:val="00C20164"/>
    <w:rsid w:val="00C20313"/>
    <w:rsid w:val="00C203BE"/>
    <w:rsid w:val="00C203FD"/>
    <w:rsid w:val="00C20451"/>
    <w:rsid w:val="00C20457"/>
    <w:rsid w:val="00C2047C"/>
    <w:rsid w:val="00C205B9"/>
    <w:rsid w:val="00C20708"/>
    <w:rsid w:val="00C2077F"/>
    <w:rsid w:val="00C207EB"/>
    <w:rsid w:val="00C20873"/>
    <w:rsid w:val="00C20D94"/>
    <w:rsid w:val="00C20E35"/>
    <w:rsid w:val="00C20E5C"/>
    <w:rsid w:val="00C20E77"/>
    <w:rsid w:val="00C20FCA"/>
    <w:rsid w:val="00C21225"/>
    <w:rsid w:val="00C2124A"/>
    <w:rsid w:val="00C2127B"/>
    <w:rsid w:val="00C213A5"/>
    <w:rsid w:val="00C2145B"/>
    <w:rsid w:val="00C21483"/>
    <w:rsid w:val="00C2151B"/>
    <w:rsid w:val="00C21626"/>
    <w:rsid w:val="00C216BA"/>
    <w:rsid w:val="00C21702"/>
    <w:rsid w:val="00C21737"/>
    <w:rsid w:val="00C21751"/>
    <w:rsid w:val="00C217A8"/>
    <w:rsid w:val="00C218B1"/>
    <w:rsid w:val="00C21922"/>
    <w:rsid w:val="00C2192F"/>
    <w:rsid w:val="00C219D4"/>
    <w:rsid w:val="00C21A30"/>
    <w:rsid w:val="00C21A61"/>
    <w:rsid w:val="00C21A67"/>
    <w:rsid w:val="00C21B22"/>
    <w:rsid w:val="00C21C8A"/>
    <w:rsid w:val="00C21DF7"/>
    <w:rsid w:val="00C21E09"/>
    <w:rsid w:val="00C21F5B"/>
    <w:rsid w:val="00C21FB5"/>
    <w:rsid w:val="00C21FF0"/>
    <w:rsid w:val="00C22016"/>
    <w:rsid w:val="00C22117"/>
    <w:rsid w:val="00C221F8"/>
    <w:rsid w:val="00C22309"/>
    <w:rsid w:val="00C22541"/>
    <w:rsid w:val="00C22572"/>
    <w:rsid w:val="00C22653"/>
    <w:rsid w:val="00C2267D"/>
    <w:rsid w:val="00C22713"/>
    <w:rsid w:val="00C2271F"/>
    <w:rsid w:val="00C227AD"/>
    <w:rsid w:val="00C227E1"/>
    <w:rsid w:val="00C22916"/>
    <w:rsid w:val="00C2295A"/>
    <w:rsid w:val="00C2295F"/>
    <w:rsid w:val="00C229B7"/>
    <w:rsid w:val="00C22A5F"/>
    <w:rsid w:val="00C22A8C"/>
    <w:rsid w:val="00C22AF3"/>
    <w:rsid w:val="00C22B1B"/>
    <w:rsid w:val="00C22B43"/>
    <w:rsid w:val="00C22C83"/>
    <w:rsid w:val="00C22D35"/>
    <w:rsid w:val="00C22D75"/>
    <w:rsid w:val="00C22DAB"/>
    <w:rsid w:val="00C22DB6"/>
    <w:rsid w:val="00C22E5F"/>
    <w:rsid w:val="00C22F04"/>
    <w:rsid w:val="00C23012"/>
    <w:rsid w:val="00C2305A"/>
    <w:rsid w:val="00C23071"/>
    <w:rsid w:val="00C23192"/>
    <w:rsid w:val="00C231B2"/>
    <w:rsid w:val="00C2325E"/>
    <w:rsid w:val="00C2339D"/>
    <w:rsid w:val="00C233B6"/>
    <w:rsid w:val="00C233DC"/>
    <w:rsid w:val="00C23496"/>
    <w:rsid w:val="00C2354B"/>
    <w:rsid w:val="00C23579"/>
    <w:rsid w:val="00C235A8"/>
    <w:rsid w:val="00C2361E"/>
    <w:rsid w:val="00C23696"/>
    <w:rsid w:val="00C2386D"/>
    <w:rsid w:val="00C238A9"/>
    <w:rsid w:val="00C239EF"/>
    <w:rsid w:val="00C23A13"/>
    <w:rsid w:val="00C23C43"/>
    <w:rsid w:val="00C23E2C"/>
    <w:rsid w:val="00C23E34"/>
    <w:rsid w:val="00C23FD9"/>
    <w:rsid w:val="00C24028"/>
    <w:rsid w:val="00C2407D"/>
    <w:rsid w:val="00C2409D"/>
    <w:rsid w:val="00C24315"/>
    <w:rsid w:val="00C2434B"/>
    <w:rsid w:val="00C243D7"/>
    <w:rsid w:val="00C243EB"/>
    <w:rsid w:val="00C243F8"/>
    <w:rsid w:val="00C24455"/>
    <w:rsid w:val="00C2456B"/>
    <w:rsid w:val="00C245DE"/>
    <w:rsid w:val="00C24683"/>
    <w:rsid w:val="00C246AE"/>
    <w:rsid w:val="00C246DA"/>
    <w:rsid w:val="00C24863"/>
    <w:rsid w:val="00C24898"/>
    <w:rsid w:val="00C248D4"/>
    <w:rsid w:val="00C248D5"/>
    <w:rsid w:val="00C24A28"/>
    <w:rsid w:val="00C24B60"/>
    <w:rsid w:val="00C24CC1"/>
    <w:rsid w:val="00C24CC8"/>
    <w:rsid w:val="00C24D22"/>
    <w:rsid w:val="00C24E1F"/>
    <w:rsid w:val="00C24E67"/>
    <w:rsid w:val="00C24F37"/>
    <w:rsid w:val="00C24FAC"/>
    <w:rsid w:val="00C24FBA"/>
    <w:rsid w:val="00C2503E"/>
    <w:rsid w:val="00C250F9"/>
    <w:rsid w:val="00C25177"/>
    <w:rsid w:val="00C2529D"/>
    <w:rsid w:val="00C253A1"/>
    <w:rsid w:val="00C2544C"/>
    <w:rsid w:val="00C25543"/>
    <w:rsid w:val="00C25682"/>
    <w:rsid w:val="00C2569C"/>
    <w:rsid w:val="00C25A68"/>
    <w:rsid w:val="00C25B03"/>
    <w:rsid w:val="00C25C62"/>
    <w:rsid w:val="00C25CB4"/>
    <w:rsid w:val="00C25D04"/>
    <w:rsid w:val="00C25D7D"/>
    <w:rsid w:val="00C25D87"/>
    <w:rsid w:val="00C25E05"/>
    <w:rsid w:val="00C25E26"/>
    <w:rsid w:val="00C25EA4"/>
    <w:rsid w:val="00C25EEC"/>
    <w:rsid w:val="00C25F95"/>
    <w:rsid w:val="00C25FCE"/>
    <w:rsid w:val="00C26004"/>
    <w:rsid w:val="00C26033"/>
    <w:rsid w:val="00C26092"/>
    <w:rsid w:val="00C260A6"/>
    <w:rsid w:val="00C26152"/>
    <w:rsid w:val="00C26163"/>
    <w:rsid w:val="00C2617F"/>
    <w:rsid w:val="00C26225"/>
    <w:rsid w:val="00C26375"/>
    <w:rsid w:val="00C2638A"/>
    <w:rsid w:val="00C2649C"/>
    <w:rsid w:val="00C26519"/>
    <w:rsid w:val="00C2656A"/>
    <w:rsid w:val="00C265C4"/>
    <w:rsid w:val="00C265C5"/>
    <w:rsid w:val="00C26621"/>
    <w:rsid w:val="00C2663C"/>
    <w:rsid w:val="00C26744"/>
    <w:rsid w:val="00C267EF"/>
    <w:rsid w:val="00C26869"/>
    <w:rsid w:val="00C26878"/>
    <w:rsid w:val="00C268C2"/>
    <w:rsid w:val="00C26980"/>
    <w:rsid w:val="00C26A4C"/>
    <w:rsid w:val="00C26B47"/>
    <w:rsid w:val="00C26BC4"/>
    <w:rsid w:val="00C26D3E"/>
    <w:rsid w:val="00C26DD5"/>
    <w:rsid w:val="00C26DF6"/>
    <w:rsid w:val="00C26E55"/>
    <w:rsid w:val="00C26EE1"/>
    <w:rsid w:val="00C26F2B"/>
    <w:rsid w:val="00C26F6B"/>
    <w:rsid w:val="00C26F8E"/>
    <w:rsid w:val="00C2703F"/>
    <w:rsid w:val="00C270AA"/>
    <w:rsid w:val="00C27123"/>
    <w:rsid w:val="00C2719F"/>
    <w:rsid w:val="00C27317"/>
    <w:rsid w:val="00C27385"/>
    <w:rsid w:val="00C2743C"/>
    <w:rsid w:val="00C27441"/>
    <w:rsid w:val="00C275D9"/>
    <w:rsid w:val="00C275DA"/>
    <w:rsid w:val="00C27897"/>
    <w:rsid w:val="00C278E5"/>
    <w:rsid w:val="00C279EB"/>
    <w:rsid w:val="00C27B87"/>
    <w:rsid w:val="00C27B9E"/>
    <w:rsid w:val="00C27BD7"/>
    <w:rsid w:val="00C27C94"/>
    <w:rsid w:val="00C27DED"/>
    <w:rsid w:val="00C27E86"/>
    <w:rsid w:val="00C27F60"/>
    <w:rsid w:val="00C3001E"/>
    <w:rsid w:val="00C300E1"/>
    <w:rsid w:val="00C3010A"/>
    <w:rsid w:val="00C30128"/>
    <w:rsid w:val="00C30167"/>
    <w:rsid w:val="00C30216"/>
    <w:rsid w:val="00C303B0"/>
    <w:rsid w:val="00C3042C"/>
    <w:rsid w:val="00C30433"/>
    <w:rsid w:val="00C3045E"/>
    <w:rsid w:val="00C3057F"/>
    <w:rsid w:val="00C307C0"/>
    <w:rsid w:val="00C3089E"/>
    <w:rsid w:val="00C308C1"/>
    <w:rsid w:val="00C308F7"/>
    <w:rsid w:val="00C309E6"/>
    <w:rsid w:val="00C30CA7"/>
    <w:rsid w:val="00C30D1D"/>
    <w:rsid w:val="00C30D73"/>
    <w:rsid w:val="00C30F41"/>
    <w:rsid w:val="00C30FF9"/>
    <w:rsid w:val="00C3102B"/>
    <w:rsid w:val="00C31133"/>
    <w:rsid w:val="00C31198"/>
    <w:rsid w:val="00C3122E"/>
    <w:rsid w:val="00C31304"/>
    <w:rsid w:val="00C31344"/>
    <w:rsid w:val="00C3148E"/>
    <w:rsid w:val="00C314BA"/>
    <w:rsid w:val="00C31509"/>
    <w:rsid w:val="00C31510"/>
    <w:rsid w:val="00C3155F"/>
    <w:rsid w:val="00C315B3"/>
    <w:rsid w:val="00C31651"/>
    <w:rsid w:val="00C31670"/>
    <w:rsid w:val="00C316AD"/>
    <w:rsid w:val="00C31860"/>
    <w:rsid w:val="00C31889"/>
    <w:rsid w:val="00C318A5"/>
    <w:rsid w:val="00C319F9"/>
    <w:rsid w:val="00C31AC6"/>
    <w:rsid w:val="00C31BCA"/>
    <w:rsid w:val="00C31C4D"/>
    <w:rsid w:val="00C31D07"/>
    <w:rsid w:val="00C31D78"/>
    <w:rsid w:val="00C31DB9"/>
    <w:rsid w:val="00C31F57"/>
    <w:rsid w:val="00C31F6D"/>
    <w:rsid w:val="00C3202A"/>
    <w:rsid w:val="00C320DE"/>
    <w:rsid w:val="00C320E6"/>
    <w:rsid w:val="00C321F2"/>
    <w:rsid w:val="00C32238"/>
    <w:rsid w:val="00C32246"/>
    <w:rsid w:val="00C323CA"/>
    <w:rsid w:val="00C32408"/>
    <w:rsid w:val="00C324AE"/>
    <w:rsid w:val="00C324BE"/>
    <w:rsid w:val="00C32566"/>
    <w:rsid w:val="00C32649"/>
    <w:rsid w:val="00C32656"/>
    <w:rsid w:val="00C3271E"/>
    <w:rsid w:val="00C32734"/>
    <w:rsid w:val="00C327CC"/>
    <w:rsid w:val="00C327CE"/>
    <w:rsid w:val="00C3285F"/>
    <w:rsid w:val="00C32901"/>
    <w:rsid w:val="00C3299C"/>
    <w:rsid w:val="00C32B47"/>
    <w:rsid w:val="00C32CA3"/>
    <w:rsid w:val="00C32E95"/>
    <w:rsid w:val="00C3313A"/>
    <w:rsid w:val="00C331E2"/>
    <w:rsid w:val="00C33294"/>
    <w:rsid w:val="00C332E2"/>
    <w:rsid w:val="00C33315"/>
    <w:rsid w:val="00C33439"/>
    <w:rsid w:val="00C336E1"/>
    <w:rsid w:val="00C33786"/>
    <w:rsid w:val="00C33816"/>
    <w:rsid w:val="00C3391B"/>
    <w:rsid w:val="00C339FB"/>
    <w:rsid w:val="00C33A77"/>
    <w:rsid w:val="00C33AB8"/>
    <w:rsid w:val="00C33B30"/>
    <w:rsid w:val="00C33B68"/>
    <w:rsid w:val="00C33CEE"/>
    <w:rsid w:val="00C33D3A"/>
    <w:rsid w:val="00C33D4E"/>
    <w:rsid w:val="00C33DCE"/>
    <w:rsid w:val="00C33E07"/>
    <w:rsid w:val="00C33E4A"/>
    <w:rsid w:val="00C33EFC"/>
    <w:rsid w:val="00C3400B"/>
    <w:rsid w:val="00C34088"/>
    <w:rsid w:val="00C340EF"/>
    <w:rsid w:val="00C3415F"/>
    <w:rsid w:val="00C34167"/>
    <w:rsid w:val="00C3427E"/>
    <w:rsid w:val="00C343CB"/>
    <w:rsid w:val="00C34401"/>
    <w:rsid w:val="00C34475"/>
    <w:rsid w:val="00C345F9"/>
    <w:rsid w:val="00C3467F"/>
    <w:rsid w:val="00C34686"/>
    <w:rsid w:val="00C346A9"/>
    <w:rsid w:val="00C347AB"/>
    <w:rsid w:val="00C3484C"/>
    <w:rsid w:val="00C34856"/>
    <w:rsid w:val="00C348CF"/>
    <w:rsid w:val="00C348D6"/>
    <w:rsid w:val="00C34B36"/>
    <w:rsid w:val="00C34CAE"/>
    <w:rsid w:val="00C34E17"/>
    <w:rsid w:val="00C34E8E"/>
    <w:rsid w:val="00C34EF0"/>
    <w:rsid w:val="00C34F0D"/>
    <w:rsid w:val="00C34F28"/>
    <w:rsid w:val="00C34F6B"/>
    <w:rsid w:val="00C34FA5"/>
    <w:rsid w:val="00C35016"/>
    <w:rsid w:val="00C350EA"/>
    <w:rsid w:val="00C3510C"/>
    <w:rsid w:val="00C3512A"/>
    <w:rsid w:val="00C35145"/>
    <w:rsid w:val="00C3526A"/>
    <w:rsid w:val="00C353EF"/>
    <w:rsid w:val="00C35472"/>
    <w:rsid w:val="00C35721"/>
    <w:rsid w:val="00C3589C"/>
    <w:rsid w:val="00C359C6"/>
    <w:rsid w:val="00C35A23"/>
    <w:rsid w:val="00C35AFD"/>
    <w:rsid w:val="00C35B64"/>
    <w:rsid w:val="00C35B89"/>
    <w:rsid w:val="00C35B99"/>
    <w:rsid w:val="00C35C00"/>
    <w:rsid w:val="00C35C16"/>
    <w:rsid w:val="00C35C40"/>
    <w:rsid w:val="00C35C6B"/>
    <w:rsid w:val="00C35CBD"/>
    <w:rsid w:val="00C35CF0"/>
    <w:rsid w:val="00C35D36"/>
    <w:rsid w:val="00C35D5E"/>
    <w:rsid w:val="00C35DA4"/>
    <w:rsid w:val="00C35DB7"/>
    <w:rsid w:val="00C35E93"/>
    <w:rsid w:val="00C35EB9"/>
    <w:rsid w:val="00C35EBF"/>
    <w:rsid w:val="00C35F04"/>
    <w:rsid w:val="00C35F18"/>
    <w:rsid w:val="00C35F52"/>
    <w:rsid w:val="00C36016"/>
    <w:rsid w:val="00C3616E"/>
    <w:rsid w:val="00C361BC"/>
    <w:rsid w:val="00C361F6"/>
    <w:rsid w:val="00C363B0"/>
    <w:rsid w:val="00C36488"/>
    <w:rsid w:val="00C364F9"/>
    <w:rsid w:val="00C3653C"/>
    <w:rsid w:val="00C3658E"/>
    <w:rsid w:val="00C36617"/>
    <w:rsid w:val="00C366A7"/>
    <w:rsid w:val="00C3678B"/>
    <w:rsid w:val="00C367C9"/>
    <w:rsid w:val="00C36824"/>
    <w:rsid w:val="00C36BA4"/>
    <w:rsid w:val="00C36C51"/>
    <w:rsid w:val="00C36CC9"/>
    <w:rsid w:val="00C36D62"/>
    <w:rsid w:val="00C36E23"/>
    <w:rsid w:val="00C36E95"/>
    <w:rsid w:val="00C36F72"/>
    <w:rsid w:val="00C36F85"/>
    <w:rsid w:val="00C36FEB"/>
    <w:rsid w:val="00C37022"/>
    <w:rsid w:val="00C370DA"/>
    <w:rsid w:val="00C37150"/>
    <w:rsid w:val="00C37164"/>
    <w:rsid w:val="00C371E8"/>
    <w:rsid w:val="00C3729C"/>
    <w:rsid w:val="00C373F5"/>
    <w:rsid w:val="00C3741B"/>
    <w:rsid w:val="00C3748F"/>
    <w:rsid w:val="00C37510"/>
    <w:rsid w:val="00C37549"/>
    <w:rsid w:val="00C3758E"/>
    <w:rsid w:val="00C375CC"/>
    <w:rsid w:val="00C3761A"/>
    <w:rsid w:val="00C37652"/>
    <w:rsid w:val="00C376AD"/>
    <w:rsid w:val="00C376D6"/>
    <w:rsid w:val="00C37774"/>
    <w:rsid w:val="00C37790"/>
    <w:rsid w:val="00C377D8"/>
    <w:rsid w:val="00C378FE"/>
    <w:rsid w:val="00C3796A"/>
    <w:rsid w:val="00C37995"/>
    <w:rsid w:val="00C3799C"/>
    <w:rsid w:val="00C37B28"/>
    <w:rsid w:val="00C37B42"/>
    <w:rsid w:val="00C37C03"/>
    <w:rsid w:val="00C37E58"/>
    <w:rsid w:val="00C37F3A"/>
    <w:rsid w:val="00C4009B"/>
    <w:rsid w:val="00C4013A"/>
    <w:rsid w:val="00C4015B"/>
    <w:rsid w:val="00C40271"/>
    <w:rsid w:val="00C402E7"/>
    <w:rsid w:val="00C40360"/>
    <w:rsid w:val="00C4036C"/>
    <w:rsid w:val="00C404F3"/>
    <w:rsid w:val="00C404FF"/>
    <w:rsid w:val="00C40578"/>
    <w:rsid w:val="00C40594"/>
    <w:rsid w:val="00C40788"/>
    <w:rsid w:val="00C407BE"/>
    <w:rsid w:val="00C40877"/>
    <w:rsid w:val="00C4089D"/>
    <w:rsid w:val="00C40964"/>
    <w:rsid w:val="00C40971"/>
    <w:rsid w:val="00C409EB"/>
    <w:rsid w:val="00C40B80"/>
    <w:rsid w:val="00C40B86"/>
    <w:rsid w:val="00C40BE4"/>
    <w:rsid w:val="00C40C5B"/>
    <w:rsid w:val="00C40CA7"/>
    <w:rsid w:val="00C40D17"/>
    <w:rsid w:val="00C40D75"/>
    <w:rsid w:val="00C40D98"/>
    <w:rsid w:val="00C40EB4"/>
    <w:rsid w:val="00C40F67"/>
    <w:rsid w:val="00C40FC9"/>
    <w:rsid w:val="00C410C1"/>
    <w:rsid w:val="00C410CD"/>
    <w:rsid w:val="00C41114"/>
    <w:rsid w:val="00C4115C"/>
    <w:rsid w:val="00C41191"/>
    <w:rsid w:val="00C411BB"/>
    <w:rsid w:val="00C41221"/>
    <w:rsid w:val="00C413A8"/>
    <w:rsid w:val="00C41486"/>
    <w:rsid w:val="00C41488"/>
    <w:rsid w:val="00C41528"/>
    <w:rsid w:val="00C416AF"/>
    <w:rsid w:val="00C41724"/>
    <w:rsid w:val="00C41853"/>
    <w:rsid w:val="00C4188B"/>
    <w:rsid w:val="00C418CC"/>
    <w:rsid w:val="00C4199F"/>
    <w:rsid w:val="00C41A29"/>
    <w:rsid w:val="00C41AAC"/>
    <w:rsid w:val="00C41C32"/>
    <w:rsid w:val="00C41CC1"/>
    <w:rsid w:val="00C41D09"/>
    <w:rsid w:val="00C41DDC"/>
    <w:rsid w:val="00C41EC5"/>
    <w:rsid w:val="00C41F45"/>
    <w:rsid w:val="00C4215E"/>
    <w:rsid w:val="00C4239D"/>
    <w:rsid w:val="00C4248B"/>
    <w:rsid w:val="00C42497"/>
    <w:rsid w:val="00C4269E"/>
    <w:rsid w:val="00C42798"/>
    <w:rsid w:val="00C427DC"/>
    <w:rsid w:val="00C428B6"/>
    <w:rsid w:val="00C42911"/>
    <w:rsid w:val="00C4294E"/>
    <w:rsid w:val="00C42987"/>
    <w:rsid w:val="00C42A87"/>
    <w:rsid w:val="00C42BF2"/>
    <w:rsid w:val="00C42C29"/>
    <w:rsid w:val="00C42C4A"/>
    <w:rsid w:val="00C42CEE"/>
    <w:rsid w:val="00C42CF2"/>
    <w:rsid w:val="00C42D2D"/>
    <w:rsid w:val="00C42D68"/>
    <w:rsid w:val="00C42F12"/>
    <w:rsid w:val="00C430E6"/>
    <w:rsid w:val="00C430EB"/>
    <w:rsid w:val="00C431B7"/>
    <w:rsid w:val="00C431D2"/>
    <w:rsid w:val="00C43224"/>
    <w:rsid w:val="00C43235"/>
    <w:rsid w:val="00C433CA"/>
    <w:rsid w:val="00C434BB"/>
    <w:rsid w:val="00C434F6"/>
    <w:rsid w:val="00C4352C"/>
    <w:rsid w:val="00C43621"/>
    <w:rsid w:val="00C43736"/>
    <w:rsid w:val="00C4375E"/>
    <w:rsid w:val="00C43813"/>
    <w:rsid w:val="00C43824"/>
    <w:rsid w:val="00C43830"/>
    <w:rsid w:val="00C438F2"/>
    <w:rsid w:val="00C43962"/>
    <w:rsid w:val="00C43D8E"/>
    <w:rsid w:val="00C43DAE"/>
    <w:rsid w:val="00C43DF6"/>
    <w:rsid w:val="00C43E7F"/>
    <w:rsid w:val="00C43ECE"/>
    <w:rsid w:val="00C44237"/>
    <w:rsid w:val="00C4424A"/>
    <w:rsid w:val="00C44273"/>
    <w:rsid w:val="00C442A8"/>
    <w:rsid w:val="00C44354"/>
    <w:rsid w:val="00C443ED"/>
    <w:rsid w:val="00C4448E"/>
    <w:rsid w:val="00C4451D"/>
    <w:rsid w:val="00C4452E"/>
    <w:rsid w:val="00C445DC"/>
    <w:rsid w:val="00C44770"/>
    <w:rsid w:val="00C44796"/>
    <w:rsid w:val="00C447A4"/>
    <w:rsid w:val="00C447DF"/>
    <w:rsid w:val="00C447E9"/>
    <w:rsid w:val="00C4482D"/>
    <w:rsid w:val="00C44904"/>
    <w:rsid w:val="00C449FD"/>
    <w:rsid w:val="00C44A14"/>
    <w:rsid w:val="00C44B01"/>
    <w:rsid w:val="00C44B0D"/>
    <w:rsid w:val="00C44BE4"/>
    <w:rsid w:val="00C44C8C"/>
    <w:rsid w:val="00C44C96"/>
    <w:rsid w:val="00C44D68"/>
    <w:rsid w:val="00C44E04"/>
    <w:rsid w:val="00C44E17"/>
    <w:rsid w:val="00C44E77"/>
    <w:rsid w:val="00C44F6D"/>
    <w:rsid w:val="00C44FB6"/>
    <w:rsid w:val="00C44FBB"/>
    <w:rsid w:val="00C45034"/>
    <w:rsid w:val="00C450CA"/>
    <w:rsid w:val="00C450D9"/>
    <w:rsid w:val="00C450E0"/>
    <w:rsid w:val="00C45339"/>
    <w:rsid w:val="00C4543A"/>
    <w:rsid w:val="00C455A2"/>
    <w:rsid w:val="00C455CB"/>
    <w:rsid w:val="00C457D0"/>
    <w:rsid w:val="00C45847"/>
    <w:rsid w:val="00C45863"/>
    <w:rsid w:val="00C45898"/>
    <w:rsid w:val="00C45ABA"/>
    <w:rsid w:val="00C45B6B"/>
    <w:rsid w:val="00C45CB7"/>
    <w:rsid w:val="00C45CCB"/>
    <w:rsid w:val="00C45DC4"/>
    <w:rsid w:val="00C45E1B"/>
    <w:rsid w:val="00C45E20"/>
    <w:rsid w:val="00C45E73"/>
    <w:rsid w:val="00C4608C"/>
    <w:rsid w:val="00C460CD"/>
    <w:rsid w:val="00C460E0"/>
    <w:rsid w:val="00C46214"/>
    <w:rsid w:val="00C46239"/>
    <w:rsid w:val="00C4623D"/>
    <w:rsid w:val="00C46454"/>
    <w:rsid w:val="00C46488"/>
    <w:rsid w:val="00C46510"/>
    <w:rsid w:val="00C465AF"/>
    <w:rsid w:val="00C4661B"/>
    <w:rsid w:val="00C466F2"/>
    <w:rsid w:val="00C4675B"/>
    <w:rsid w:val="00C4685F"/>
    <w:rsid w:val="00C4686C"/>
    <w:rsid w:val="00C4689A"/>
    <w:rsid w:val="00C46979"/>
    <w:rsid w:val="00C469D8"/>
    <w:rsid w:val="00C46A08"/>
    <w:rsid w:val="00C46A12"/>
    <w:rsid w:val="00C46AF6"/>
    <w:rsid w:val="00C46B31"/>
    <w:rsid w:val="00C46B43"/>
    <w:rsid w:val="00C46C29"/>
    <w:rsid w:val="00C46D5F"/>
    <w:rsid w:val="00C46DA0"/>
    <w:rsid w:val="00C47089"/>
    <w:rsid w:val="00C4708B"/>
    <w:rsid w:val="00C4709B"/>
    <w:rsid w:val="00C470CF"/>
    <w:rsid w:val="00C47208"/>
    <w:rsid w:val="00C47242"/>
    <w:rsid w:val="00C4729F"/>
    <w:rsid w:val="00C47315"/>
    <w:rsid w:val="00C4731A"/>
    <w:rsid w:val="00C47382"/>
    <w:rsid w:val="00C47406"/>
    <w:rsid w:val="00C47439"/>
    <w:rsid w:val="00C47483"/>
    <w:rsid w:val="00C47562"/>
    <w:rsid w:val="00C4756A"/>
    <w:rsid w:val="00C475A6"/>
    <w:rsid w:val="00C475FB"/>
    <w:rsid w:val="00C47616"/>
    <w:rsid w:val="00C476D1"/>
    <w:rsid w:val="00C47753"/>
    <w:rsid w:val="00C47776"/>
    <w:rsid w:val="00C477AE"/>
    <w:rsid w:val="00C477CB"/>
    <w:rsid w:val="00C477D9"/>
    <w:rsid w:val="00C47864"/>
    <w:rsid w:val="00C478DB"/>
    <w:rsid w:val="00C47914"/>
    <w:rsid w:val="00C479DE"/>
    <w:rsid w:val="00C47AD9"/>
    <w:rsid w:val="00C47EAB"/>
    <w:rsid w:val="00C50025"/>
    <w:rsid w:val="00C50042"/>
    <w:rsid w:val="00C5015A"/>
    <w:rsid w:val="00C501CB"/>
    <w:rsid w:val="00C501F1"/>
    <w:rsid w:val="00C50267"/>
    <w:rsid w:val="00C502ED"/>
    <w:rsid w:val="00C50361"/>
    <w:rsid w:val="00C5047A"/>
    <w:rsid w:val="00C50480"/>
    <w:rsid w:val="00C50666"/>
    <w:rsid w:val="00C506B1"/>
    <w:rsid w:val="00C50700"/>
    <w:rsid w:val="00C5071C"/>
    <w:rsid w:val="00C50773"/>
    <w:rsid w:val="00C5079B"/>
    <w:rsid w:val="00C50876"/>
    <w:rsid w:val="00C508B2"/>
    <w:rsid w:val="00C508C9"/>
    <w:rsid w:val="00C50974"/>
    <w:rsid w:val="00C50A9F"/>
    <w:rsid w:val="00C50B69"/>
    <w:rsid w:val="00C50BF4"/>
    <w:rsid w:val="00C50D42"/>
    <w:rsid w:val="00C50E44"/>
    <w:rsid w:val="00C50EFB"/>
    <w:rsid w:val="00C50F5A"/>
    <w:rsid w:val="00C50FAA"/>
    <w:rsid w:val="00C50FF0"/>
    <w:rsid w:val="00C51020"/>
    <w:rsid w:val="00C51045"/>
    <w:rsid w:val="00C5104A"/>
    <w:rsid w:val="00C510A6"/>
    <w:rsid w:val="00C51211"/>
    <w:rsid w:val="00C51379"/>
    <w:rsid w:val="00C513BE"/>
    <w:rsid w:val="00C51559"/>
    <w:rsid w:val="00C51599"/>
    <w:rsid w:val="00C515B9"/>
    <w:rsid w:val="00C515E8"/>
    <w:rsid w:val="00C51697"/>
    <w:rsid w:val="00C5171E"/>
    <w:rsid w:val="00C51820"/>
    <w:rsid w:val="00C51964"/>
    <w:rsid w:val="00C5198D"/>
    <w:rsid w:val="00C51A42"/>
    <w:rsid w:val="00C51A81"/>
    <w:rsid w:val="00C51B6E"/>
    <w:rsid w:val="00C51C2F"/>
    <w:rsid w:val="00C51C66"/>
    <w:rsid w:val="00C51D14"/>
    <w:rsid w:val="00C51D45"/>
    <w:rsid w:val="00C51D6C"/>
    <w:rsid w:val="00C51E01"/>
    <w:rsid w:val="00C51E0F"/>
    <w:rsid w:val="00C51E9E"/>
    <w:rsid w:val="00C51F52"/>
    <w:rsid w:val="00C51F8F"/>
    <w:rsid w:val="00C52069"/>
    <w:rsid w:val="00C52078"/>
    <w:rsid w:val="00C520CF"/>
    <w:rsid w:val="00C5211F"/>
    <w:rsid w:val="00C5218C"/>
    <w:rsid w:val="00C5221F"/>
    <w:rsid w:val="00C522B4"/>
    <w:rsid w:val="00C523E7"/>
    <w:rsid w:val="00C52406"/>
    <w:rsid w:val="00C52425"/>
    <w:rsid w:val="00C526A5"/>
    <w:rsid w:val="00C526A9"/>
    <w:rsid w:val="00C527B1"/>
    <w:rsid w:val="00C52819"/>
    <w:rsid w:val="00C5282F"/>
    <w:rsid w:val="00C52925"/>
    <w:rsid w:val="00C52B14"/>
    <w:rsid w:val="00C52B24"/>
    <w:rsid w:val="00C52B34"/>
    <w:rsid w:val="00C52B53"/>
    <w:rsid w:val="00C52C5E"/>
    <w:rsid w:val="00C52EBA"/>
    <w:rsid w:val="00C52ED6"/>
    <w:rsid w:val="00C52F9C"/>
    <w:rsid w:val="00C52FAF"/>
    <w:rsid w:val="00C5301E"/>
    <w:rsid w:val="00C5302C"/>
    <w:rsid w:val="00C53161"/>
    <w:rsid w:val="00C532F5"/>
    <w:rsid w:val="00C5332C"/>
    <w:rsid w:val="00C534A5"/>
    <w:rsid w:val="00C534B8"/>
    <w:rsid w:val="00C534E6"/>
    <w:rsid w:val="00C53741"/>
    <w:rsid w:val="00C53783"/>
    <w:rsid w:val="00C5386C"/>
    <w:rsid w:val="00C539F1"/>
    <w:rsid w:val="00C53AA1"/>
    <w:rsid w:val="00C53ABA"/>
    <w:rsid w:val="00C53AC3"/>
    <w:rsid w:val="00C53ADE"/>
    <w:rsid w:val="00C53BEA"/>
    <w:rsid w:val="00C53D41"/>
    <w:rsid w:val="00C53E3F"/>
    <w:rsid w:val="00C53F47"/>
    <w:rsid w:val="00C540C8"/>
    <w:rsid w:val="00C540E0"/>
    <w:rsid w:val="00C54148"/>
    <w:rsid w:val="00C54255"/>
    <w:rsid w:val="00C5434E"/>
    <w:rsid w:val="00C543D0"/>
    <w:rsid w:val="00C544F7"/>
    <w:rsid w:val="00C54559"/>
    <w:rsid w:val="00C5459A"/>
    <w:rsid w:val="00C545BC"/>
    <w:rsid w:val="00C545F2"/>
    <w:rsid w:val="00C54687"/>
    <w:rsid w:val="00C5470B"/>
    <w:rsid w:val="00C5478A"/>
    <w:rsid w:val="00C54930"/>
    <w:rsid w:val="00C54969"/>
    <w:rsid w:val="00C54996"/>
    <w:rsid w:val="00C54A39"/>
    <w:rsid w:val="00C54AEC"/>
    <w:rsid w:val="00C54B78"/>
    <w:rsid w:val="00C54B83"/>
    <w:rsid w:val="00C54CC2"/>
    <w:rsid w:val="00C54CC6"/>
    <w:rsid w:val="00C54D8C"/>
    <w:rsid w:val="00C54DFF"/>
    <w:rsid w:val="00C54F5B"/>
    <w:rsid w:val="00C54FB9"/>
    <w:rsid w:val="00C55079"/>
    <w:rsid w:val="00C5511D"/>
    <w:rsid w:val="00C55135"/>
    <w:rsid w:val="00C5515A"/>
    <w:rsid w:val="00C55198"/>
    <w:rsid w:val="00C5527D"/>
    <w:rsid w:val="00C55335"/>
    <w:rsid w:val="00C55346"/>
    <w:rsid w:val="00C55361"/>
    <w:rsid w:val="00C55392"/>
    <w:rsid w:val="00C553E5"/>
    <w:rsid w:val="00C55505"/>
    <w:rsid w:val="00C55723"/>
    <w:rsid w:val="00C55864"/>
    <w:rsid w:val="00C55947"/>
    <w:rsid w:val="00C55970"/>
    <w:rsid w:val="00C55AA0"/>
    <w:rsid w:val="00C55B6B"/>
    <w:rsid w:val="00C55C10"/>
    <w:rsid w:val="00C55C98"/>
    <w:rsid w:val="00C55CE9"/>
    <w:rsid w:val="00C55DB9"/>
    <w:rsid w:val="00C55E9B"/>
    <w:rsid w:val="00C55F69"/>
    <w:rsid w:val="00C56027"/>
    <w:rsid w:val="00C561E6"/>
    <w:rsid w:val="00C562C1"/>
    <w:rsid w:val="00C56356"/>
    <w:rsid w:val="00C563F7"/>
    <w:rsid w:val="00C5644D"/>
    <w:rsid w:val="00C56455"/>
    <w:rsid w:val="00C564FF"/>
    <w:rsid w:val="00C56553"/>
    <w:rsid w:val="00C56562"/>
    <w:rsid w:val="00C565B6"/>
    <w:rsid w:val="00C566AB"/>
    <w:rsid w:val="00C5671F"/>
    <w:rsid w:val="00C56769"/>
    <w:rsid w:val="00C5681B"/>
    <w:rsid w:val="00C56985"/>
    <w:rsid w:val="00C56AC2"/>
    <w:rsid w:val="00C56B5D"/>
    <w:rsid w:val="00C56C7A"/>
    <w:rsid w:val="00C56D10"/>
    <w:rsid w:val="00C56D8D"/>
    <w:rsid w:val="00C56DE9"/>
    <w:rsid w:val="00C56F6A"/>
    <w:rsid w:val="00C56F75"/>
    <w:rsid w:val="00C5706C"/>
    <w:rsid w:val="00C57072"/>
    <w:rsid w:val="00C570DE"/>
    <w:rsid w:val="00C5717B"/>
    <w:rsid w:val="00C57197"/>
    <w:rsid w:val="00C57289"/>
    <w:rsid w:val="00C57336"/>
    <w:rsid w:val="00C573DB"/>
    <w:rsid w:val="00C57497"/>
    <w:rsid w:val="00C5759D"/>
    <w:rsid w:val="00C575F7"/>
    <w:rsid w:val="00C5762D"/>
    <w:rsid w:val="00C57699"/>
    <w:rsid w:val="00C576C3"/>
    <w:rsid w:val="00C577B7"/>
    <w:rsid w:val="00C57857"/>
    <w:rsid w:val="00C578B4"/>
    <w:rsid w:val="00C578BE"/>
    <w:rsid w:val="00C578E1"/>
    <w:rsid w:val="00C5795A"/>
    <w:rsid w:val="00C5795E"/>
    <w:rsid w:val="00C57B10"/>
    <w:rsid w:val="00C57BB8"/>
    <w:rsid w:val="00C57CA3"/>
    <w:rsid w:val="00C57E14"/>
    <w:rsid w:val="00C57F5E"/>
    <w:rsid w:val="00C57FE2"/>
    <w:rsid w:val="00C60064"/>
    <w:rsid w:val="00C6022D"/>
    <w:rsid w:val="00C60270"/>
    <w:rsid w:val="00C60276"/>
    <w:rsid w:val="00C602AD"/>
    <w:rsid w:val="00C60307"/>
    <w:rsid w:val="00C6031F"/>
    <w:rsid w:val="00C60352"/>
    <w:rsid w:val="00C60443"/>
    <w:rsid w:val="00C6044E"/>
    <w:rsid w:val="00C60642"/>
    <w:rsid w:val="00C606C6"/>
    <w:rsid w:val="00C6072E"/>
    <w:rsid w:val="00C60734"/>
    <w:rsid w:val="00C60738"/>
    <w:rsid w:val="00C6075A"/>
    <w:rsid w:val="00C60A4A"/>
    <w:rsid w:val="00C60AD8"/>
    <w:rsid w:val="00C60B24"/>
    <w:rsid w:val="00C60B6E"/>
    <w:rsid w:val="00C60BB7"/>
    <w:rsid w:val="00C60BE5"/>
    <w:rsid w:val="00C60C07"/>
    <w:rsid w:val="00C60C18"/>
    <w:rsid w:val="00C60C66"/>
    <w:rsid w:val="00C60D4A"/>
    <w:rsid w:val="00C60F6E"/>
    <w:rsid w:val="00C60F6F"/>
    <w:rsid w:val="00C60F96"/>
    <w:rsid w:val="00C61099"/>
    <w:rsid w:val="00C612E9"/>
    <w:rsid w:val="00C6144C"/>
    <w:rsid w:val="00C61484"/>
    <w:rsid w:val="00C614EC"/>
    <w:rsid w:val="00C61557"/>
    <w:rsid w:val="00C6164C"/>
    <w:rsid w:val="00C61660"/>
    <w:rsid w:val="00C616A5"/>
    <w:rsid w:val="00C618AA"/>
    <w:rsid w:val="00C618B3"/>
    <w:rsid w:val="00C619F0"/>
    <w:rsid w:val="00C61A76"/>
    <w:rsid w:val="00C61E5E"/>
    <w:rsid w:val="00C61E9D"/>
    <w:rsid w:val="00C61EFE"/>
    <w:rsid w:val="00C61F17"/>
    <w:rsid w:val="00C62153"/>
    <w:rsid w:val="00C62211"/>
    <w:rsid w:val="00C6223C"/>
    <w:rsid w:val="00C622B7"/>
    <w:rsid w:val="00C6242B"/>
    <w:rsid w:val="00C62478"/>
    <w:rsid w:val="00C624DA"/>
    <w:rsid w:val="00C62548"/>
    <w:rsid w:val="00C62575"/>
    <w:rsid w:val="00C626CC"/>
    <w:rsid w:val="00C62763"/>
    <w:rsid w:val="00C62793"/>
    <w:rsid w:val="00C62801"/>
    <w:rsid w:val="00C62825"/>
    <w:rsid w:val="00C62948"/>
    <w:rsid w:val="00C6296C"/>
    <w:rsid w:val="00C6298B"/>
    <w:rsid w:val="00C629DB"/>
    <w:rsid w:val="00C62A8F"/>
    <w:rsid w:val="00C62E40"/>
    <w:rsid w:val="00C62ED9"/>
    <w:rsid w:val="00C62F1D"/>
    <w:rsid w:val="00C62F55"/>
    <w:rsid w:val="00C62FC1"/>
    <w:rsid w:val="00C63070"/>
    <w:rsid w:val="00C6310A"/>
    <w:rsid w:val="00C632CB"/>
    <w:rsid w:val="00C632D1"/>
    <w:rsid w:val="00C63382"/>
    <w:rsid w:val="00C633CD"/>
    <w:rsid w:val="00C63499"/>
    <w:rsid w:val="00C63511"/>
    <w:rsid w:val="00C63635"/>
    <w:rsid w:val="00C63727"/>
    <w:rsid w:val="00C63736"/>
    <w:rsid w:val="00C63769"/>
    <w:rsid w:val="00C637B5"/>
    <w:rsid w:val="00C63849"/>
    <w:rsid w:val="00C638DF"/>
    <w:rsid w:val="00C63A0F"/>
    <w:rsid w:val="00C63A62"/>
    <w:rsid w:val="00C63C54"/>
    <w:rsid w:val="00C63C71"/>
    <w:rsid w:val="00C63D38"/>
    <w:rsid w:val="00C63E2A"/>
    <w:rsid w:val="00C63E42"/>
    <w:rsid w:val="00C63EDF"/>
    <w:rsid w:val="00C63F35"/>
    <w:rsid w:val="00C64288"/>
    <w:rsid w:val="00C64382"/>
    <w:rsid w:val="00C64385"/>
    <w:rsid w:val="00C64386"/>
    <w:rsid w:val="00C64396"/>
    <w:rsid w:val="00C643D9"/>
    <w:rsid w:val="00C64415"/>
    <w:rsid w:val="00C644A2"/>
    <w:rsid w:val="00C644FD"/>
    <w:rsid w:val="00C64512"/>
    <w:rsid w:val="00C64553"/>
    <w:rsid w:val="00C6473E"/>
    <w:rsid w:val="00C647F7"/>
    <w:rsid w:val="00C647F8"/>
    <w:rsid w:val="00C648D3"/>
    <w:rsid w:val="00C64A16"/>
    <w:rsid w:val="00C64A85"/>
    <w:rsid w:val="00C64AC9"/>
    <w:rsid w:val="00C64AE5"/>
    <w:rsid w:val="00C64AED"/>
    <w:rsid w:val="00C64B26"/>
    <w:rsid w:val="00C64B63"/>
    <w:rsid w:val="00C64BEC"/>
    <w:rsid w:val="00C64CBB"/>
    <w:rsid w:val="00C64DA9"/>
    <w:rsid w:val="00C64F6E"/>
    <w:rsid w:val="00C6500F"/>
    <w:rsid w:val="00C651D6"/>
    <w:rsid w:val="00C651EC"/>
    <w:rsid w:val="00C6528A"/>
    <w:rsid w:val="00C653AA"/>
    <w:rsid w:val="00C653CB"/>
    <w:rsid w:val="00C65489"/>
    <w:rsid w:val="00C654B2"/>
    <w:rsid w:val="00C654D8"/>
    <w:rsid w:val="00C654DE"/>
    <w:rsid w:val="00C6554A"/>
    <w:rsid w:val="00C6558B"/>
    <w:rsid w:val="00C655BC"/>
    <w:rsid w:val="00C65627"/>
    <w:rsid w:val="00C65714"/>
    <w:rsid w:val="00C6572E"/>
    <w:rsid w:val="00C65886"/>
    <w:rsid w:val="00C658FD"/>
    <w:rsid w:val="00C65B12"/>
    <w:rsid w:val="00C65BC8"/>
    <w:rsid w:val="00C65BD0"/>
    <w:rsid w:val="00C65D3C"/>
    <w:rsid w:val="00C65EEA"/>
    <w:rsid w:val="00C65F4B"/>
    <w:rsid w:val="00C66002"/>
    <w:rsid w:val="00C6600D"/>
    <w:rsid w:val="00C660E3"/>
    <w:rsid w:val="00C660F1"/>
    <w:rsid w:val="00C662FF"/>
    <w:rsid w:val="00C66326"/>
    <w:rsid w:val="00C663CD"/>
    <w:rsid w:val="00C66439"/>
    <w:rsid w:val="00C66448"/>
    <w:rsid w:val="00C6655B"/>
    <w:rsid w:val="00C665C0"/>
    <w:rsid w:val="00C6667B"/>
    <w:rsid w:val="00C666D0"/>
    <w:rsid w:val="00C667AD"/>
    <w:rsid w:val="00C669BD"/>
    <w:rsid w:val="00C66A9D"/>
    <w:rsid w:val="00C66AB9"/>
    <w:rsid w:val="00C66AC9"/>
    <w:rsid w:val="00C66B1C"/>
    <w:rsid w:val="00C66BDC"/>
    <w:rsid w:val="00C66C0A"/>
    <w:rsid w:val="00C66C96"/>
    <w:rsid w:val="00C66CBA"/>
    <w:rsid w:val="00C66D09"/>
    <w:rsid w:val="00C66E5B"/>
    <w:rsid w:val="00C66EA7"/>
    <w:rsid w:val="00C66EE9"/>
    <w:rsid w:val="00C66F36"/>
    <w:rsid w:val="00C66F48"/>
    <w:rsid w:val="00C66F7A"/>
    <w:rsid w:val="00C66FEA"/>
    <w:rsid w:val="00C67020"/>
    <w:rsid w:val="00C67124"/>
    <w:rsid w:val="00C671C7"/>
    <w:rsid w:val="00C6720D"/>
    <w:rsid w:val="00C6729C"/>
    <w:rsid w:val="00C6732C"/>
    <w:rsid w:val="00C67405"/>
    <w:rsid w:val="00C67407"/>
    <w:rsid w:val="00C67576"/>
    <w:rsid w:val="00C675D4"/>
    <w:rsid w:val="00C676D5"/>
    <w:rsid w:val="00C677C3"/>
    <w:rsid w:val="00C67841"/>
    <w:rsid w:val="00C67936"/>
    <w:rsid w:val="00C67A3F"/>
    <w:rsid w:val="00C67B4E"/>
    <w:rsid w:val="00C67B98"/>
    <w:rsid w:val="00C67BE1"/>
    <w:rsid w:val="00C67BF4"/>
    <w:rsid w:val="00C67C61"/>
    <w:rsid w:val="00C67D57"/>
    <w:rsid w:val="00C67D65"/>
    <w:rsid w:val="00C67DFF"/>
    <w:rsid w:val="00C67E00"/>
    <w:rsid w:val="00C67E14"/>
    <w:rsid w:val="00C67E64"/>
    <w:rsid w:val="00C70085"/>
    <w:rsid w:val="00C7009A"/>
    <w:rsid w:val="00C7012E"/>
    <w:rsid w:val="00C70156"/>
    <w:rsid w:val="00C701D9"/>
    <w:rsid w:val="00C70298"/>
    <w:rsid w:val="00C702B4"/>
    <w:rsid w:val="00C70455"/>
    <w:rsid w:val="00C704F3"/>
    <w:rsid w:val="00C704F5"/>
    <w:rsid w:val="00C70659"/>
    <w:rsid w:val="00C706D4"/>
    <w:rsid w:val="00C70708"/>
    <w:rsid w:val="00C70749"/>
    <w:rsid w:val="00C707D4"/>
    <w:rsid w:val="00C7082D"/>
    <w:rsid w:val="00C70969"/>
    <w:rsid w:val="00C7097B"/>
    <w:rsid w:val="00C7098D"/>
    <w:rsid w:val="00C709E5"/>
    <w:rsid w:val="00C70AF8"/>
    <w:rsid w:val="00C70C23"/>
    <w:rsid w:val="00C70C7E"/>
    <w:rsid w:val="00C70D4C"/>
    <w:rsid w:val="00C70D4E"/>
    <w:rsid w:val="00C70DD7"/>
    <w:rsid w:val="00C70E3F"/>
    <w:rsid w:val="00C70F43"/>
    <w:rsid w:val="00C70F88"/>
    <w:rsid w:val="00C70F8C"/>
    <w:rsid w:val="00C71103"/>
    <w:rsid w:val="00C711A6"/>
    <w:rsid w:val="00C71213"/>
    <w:rsid w:val="00C71245"/>
    <w:rsid w:val="00C71262"/>
    <w:rsid w:val="00C712B5"/>
    <w:rsid w:val="00C712F6"/>
    <w:rsid w:val="00C7130F"/>
    <w:rsid w:val="00C71372"/>
    <w:rsid w:val="00C71392"/>
    <w:rsid w:val="00C71457"/>
    <w:rsid w:val="00C7159E"/>
    <w:rsid w:val="00C71689"/>
    <w:rsid w:val="00C7169B"/>
    <w:rsid w:val="00C7172C"/>
    <w:rsid w:val="00C71769"/>
    <w:rsid w:val="00C7187C"/>
    <w:rsid w:val="00C7188F"/>
    <w:rsid w:val="00C71898"/>
    <w:rsid w:val="00C718E8"/>
    <w:rsid w:val="00C7196F"/>
    <w:rsid w:val="00C71990"/>
    <w:rsid w:val="00C71ABF"/>
    <w:rsid w:val="00C71BA0"/>
    <w:rsid w:val="00C71C4C"/>
    <w:rsid w:val="00C71D8F"/>
    <w:rsid w:val="00C71DA6"/>
    <w:rsid w:val="00C71E02"/>
    <w:rsid w:val="00C71F36"/>
    <w:rsid w:val="00C72026"/>
    <w:rsid w:val="00C72088"/>
    <w:rsid w:val="00C7218C"/>
    <w:rsid w:val="00C7226A"/>
    <w:rsid w:val="00C722D0"/>
    <w:rsid w:val="00C722D7"/>
    <w:rsid w:val="00C723C0"/>
    <w:rsid w:val="00C7249F"/>
    <w:rsid w:val="00C72552"/>
    <w:rsid w:val="00C725D1"/>
    <w:rsid w:val="00C726BB"/>
    <w:rsid w:val="00C728BF"/>
    <w:rsid w:val="00C7290A"/>
    <w:rsid w:val="00C7293E"/>
    <w:rsid w:val="00C729E3"/>
    <w:rsid w:val="00C72AB4"/>
    <w:rsid w:val="00C72BEA"/>
    <w:rsid w:val="00C72C46"/>
    <w:rsid w:val="00C72C61"/>
    <w:rsid w:val="00C72C62"/>
    <w:rsid w:val="00C72CF2"/>
    <w:rsid w:val="00C72FF7"/>
    <w:rsid w:val="00C733C3"/>
    <w:rsid w:val="00C73470"/>
    <w:rsid w:val="00C7347E"/>
    <w:rsid w:val="00C735CE"/>
    <w:rsid w:val="00C7362A"/>
    <w:rsid w:val="00C736AB"/>
    <w:rsid w:val="00C738F6"/>
    <w:rsid w:val="00C739CE"/>
    <w:rsid w:val="00C73A5C"/>
    <w:rsid w:val="00C73A69"/>
    <w:rsid w:val="00C73A6F"/>
    <w:rsid w:val="00C73A8F"/>
    <w:rsid w:val="00C73CD2"/>
    <w:rsid w:val="00C73D13"/>
    <w:rsid w:val="00C73D7C"/>
    <w:rsid w:val="00C73E1F"/>
    <w:rsid w:val="00C73EFC"/>
    <w:rsid w:val="00C73FBF"/>
    <w:rsid w:val="00C73FD6"/>
    <w:rsid w:val="00C74021"/>
    <w:rsid w:val="00C74036"/>
    <w:rsid w:val="00C74081"/>
    <w:rsid w:val="00C74091"/>
    <w:rsid w:val="00C740C9"/>
    <w:rsid w:val="00C740F1"/>
    <w:rsid w:val="00C74149"/>
    <w:rsid w:val="00C74199"/>
    <w:rsid w:val="00C7419A"/>
    <w:rsid w:val="00C74216"/>
    <w:rsid w:val="00C74221"/>
    <w:rsid w:val="00C745A4"/>
    <w:rsid w:val="00C745D5"/>
    <w:rsid w:val="00C745E4"/>
    <w:rsid w:val="00C7469C"/>
    <w:rsid w:val="00C74758"/>
    <w:rsid w:val="00C7477B"/>
    <w:rsid w:val="00C74888"/>
    <w:rsid w:val="00C7492D"/>
    <w:rsid w:val="00C74977"/>
    <w:rsid w:val="00C74A16"/>
    <w:rsid w:val="00C74A82"/>
    <w:rsid w:val="00C74A9D"/>
    <w:rsid w:val="00C74AE1"/>
    <w:rsid w:val="00C74B78"/>
    <w:rsid w:val="00C74B7C"/>
    <w:rsid w:val="00C74C96"/>
    <w:rsid w:val="00C74C97"/>
    <w:rsid w:val="00C75066"/>
    <w:rsid w:val="00C7508A"/>
    <w:rsid w:val="00C75107"/>
    <w:rsid w:val="00C752E1"/>
    <w:rsid w:val="00C754DC"/>
    <w:rsid w:val="00C7550D"/>
    <w:rsid w:val="00C7556B"/>
    <w:rsid w:val="00C755A7"/>
    <w:rsid w:val="00C755FB"/>
    <w:rsid w:val="00C756A3"/>
    <w:rsid w:val="00C757A4"/>
    <w:rsid w:val="00C75849"/>
    <w:rsid w:val="00C758AD"/>
    <w:rsid w:val="00C75980"/>
    <w:rsid w:val="00C75A37"/>
    <w:rsid w:val="00C75B7E"/>
    <w:rsid w:val="00C75BF9"/>
    <w:rsid w:val="00C75BFC"/>
    <w:rsid w:val="00C75C2F"/>
    <w:rsid w:val="00C75D07"/>
    <w:rsid w:val="00C75D0E"/>
    <w:rsid w:val="00C75D23"/>
    <w:rsid w:val="00C75D5F"/>
    <w:rsid w:val="00C75E01"/>
    <w:rsid w:val="00C75EAD"/>
    <w:rsid w:val="00C76181"/>
    <w:rsid w:val="00C762DD"/>
    <w:rsid w:val="00C7639E"/>
    <w:rsid w:val="00C7640A"/>
    <w:rsid w:val="00C76599"/>
    <w:rsid w:val="00C765AB"/>
    <w:rsid w:val="00C76765"/>
    <w:rsid w:val="00C767A7"/>
    <w:rsid w:val="00C768A2"/>
    <w:rsid w:val="00C769EA"/>
    <w:rsid w:val="00C76AA3"/>
    <w:rsid w:val="00C76ACA"/>
    <w:rsid w:val="00C76B88"/>
    <w:rsid w:val="00C76BD7"/>
    <w:rsid w:val="00C76D47"/>
    <w:rsid w:val="00C76D58"/>
    <w:rsid w:val="00C76DB3"/>
    <w:rsid w:val="00C76E27"/>
    <w:rsid w:val="00C76E42"/>
    <w:rsid w:val="00C76E6C"/>
    <w:rsid w:val="00C76EBB"/>
    <w:rsid w:val="00C76EF3"/>
    <w:rsid w:val="00C76F15"/>
    <w:rsid w:val="00C77200"/>
    <w:rsid w:val="00C7730A"/>
    <w:rsid w:val="00C7731C"/>
    <w:rsid w:val="00C7735E"/>
    <w:rsid w:val="00C77437"/>
    <w:rsid w:val="00C77468"/>
    <w:rsid w:val="00C7746D"/>
    <w:rsid w:val="00C77538"/>
    <w:rsid w:val="00C77604"/>
    <w:rsid w:val="00C776FD"/>
    <w:rsid w:val="00C777A8"/>
    <w:rsid w:val="00C7787D"/>
    <w:rsid w:val="00C778CE"/>
    <w:rsid w:val="00C77999"/>
    <w:rsid w:val="00C779A8"/>
    <w:rsid w:val="00C779B2"/>
    <w:rsid w:val="00C77A1F"/>
    <w:rsid w:val="00C77C27"/>
    <w:rsid w:val="00C77CE2"/>
    <w:rsid w:val="00C77E80"/>
    <w:rsid w:val="00C77F14"/>
    <w:rsid w:val="00C77F64"/>
    <w:rsid w:val="00C77FDE"/>
    <w:rsid w:val="00C80074"/>
    <w:rsid w:val="00C800FA"/>
    <w:rsid w:val="00C8020A"/>
    <w:rsid w:val="00C80271"/>
    <w:rsid w:val="00C802F5"/>
    <w:rsid w:val="00C8040B"/>
    <w:rsid w:val="00C805B2"/>
    <w:rsid w:val="00C8063F"/>
    <w:rsid w:val="00C807CD"/>
    <w:rsid w:val="00C80820"/>
    <w:rsid w:val="00C80830"/>
    <w:rsid w:val="00C809B2"/>
    <w:rsid w:val="00C80A2D"/>
    <w:rsid w:val="00C80AC0"/>
    <w:rsid w:val="00C80B6E"/>
    <w:rsid w:val="00C80BD2"/>
    <w:rsid w:val="00C80DA3"/>
    <w:rsid w:val="00C80DD9"/>
    <w:rsid w:val="00C80E69"/>
    <w:rsid w:val="00C80EEE"/>
    <w:rsid w:val="00C80F10"/>
    <w:rsid w:val="00C80F19"/>
    <w:rsid w:val="00C80F7D"/>
    <w:rsid w:val="00C81132"/>
    <w:rsid w:val="00C81161"/>
    <w:rsid w:val="00C812F4"/>
    <w:rsid w:val="00C81379"/>
    <w:rsid w:val="00C813C0"/>
    <w:rsid w:val="00C813F0"/>
    <w:rsid w:val="00C814C9"/>
    <w:rsid w:val="00C81607"/>
    <w:rsid w:val="00C81616"/>
    <w:rsid w:val="00C8162F"/>
    <w:rsid w:val="00C81672"/>
    <w:rsid w:val="00C81760"/>
    <w:rsid w:val="00C81804"/>
    <w:rsid w:val="00C81831"/>
    <w:rsid w:val="00C818C2"/>
    <w:rsid w:val="00C818ED"/>
    <w:rsid w:val="00C81A1E"/>
    <w:rsid w:val="00C81B88"/>
    <w:rsid w:val="00C81BB7"/>
    <w:rsid w:val="00C81BF5"/>
    <w:rsid w:val="00C81BF8"/>
    <w:rsid w:val="00C81CE9"/>
    <w:rsid w:val="00C81F33"/>
    <w:rsid w:val="00C81F78"/>
    <w:rsid w:val="00C81FFD"/>
    <w:rsid w:val="00C820BB"/>
    <w:rsid w:val="00C821FF"/>
    <w:rsid w:val="00C822DE"/>
    <w:rsid w:val="00C82373"/>
    <w:rsid w:val="00C82401"/>
    <w:rsid w:val="00C82494"/>
    <w:rsid w:val="00C824D3"/>
    <w:rsid w:val="00C82543"/>
    <w:rsid w:val="00C825A7"/>
    <w:rsid w:val="00C826A8"/>
    <w:rsid w:val="00C82709"/>
    <w:rsid w:val="00C827F3"/>
    <w:rsid w:val="00C8284E"/>
    <w:rsid w:val="00C829BB"/>
    <w:rsid w:val="00C82A90"/>
    <w:rsid w:val="00C82B78"/>
    <w:rsid w:val="00C82B9A"/>
    <w:rsid w:val="00C82BFD"/>
    <w:rsid w:val="00C82D6E"/>
    <w:rsid w:val="00C82D74"/>
    <w:rsid w:val="00C82DE3"/>
    <w:rsid w:val="00C82E71"/>
    <w:rsid w:val="00C82EB1"/>
    <w:rsid w:val="00C82EE4"/>
    <w:rsid w:val="00C82EE5"/>
    <w:rsid w:val="00C82F56"/>
    <w:rsid w:val="00C831D1"/>
    <w:rsid w:val="00C83207"/>
    <w:rsid w:val="00C83374"/>
    <w:rsid w:val="00C83809"/>
    <w:rsid w:val="00C83825"/>
    <w:rsid w:val="00C83966"/>
    <w:rsid w:val="00C83AB4"/>
    <w:rsid w:val="00C83CEA"/>
    <w:rsid w:val="00C83E6C"/>
    <w:rsid w:val="00C83F14"/>
    <w:rsid w:val="00C83F39"/>
    <w:rsid w:val="00C83F4A"/>
    <w:rsid w:val="00C840B1"/>
    <w:rsid w:val="00C84136"/>
    <w:rsid w:val="00C841BB"/>
    <w:rsid w:val="00C841EE"/>
    <w:rsid w:val="00C84349"/>
    <w:rsid w:val="00C84369"/>
    <w:rsid w:val="00C8440C"/>
    <w:rsid w:val="00C846F1"/>
    <w:rsid w:val="00C848C6"/>
    <w:rsid w:val="00C84909"/>
    <w:rsid w:val="00C8497E"/>
    <w:rsid w:val="00C84A0D"/>
    <w:rsid w:val="00C84AE1"/>
    <w:rsid w:val="00C84AF4"/>
    <w:rsid w:val="00C84AFA"/>
    <w:rsid w:val="00C84B74"/>
    <w:rsid w:val="00C84B92"/>
    <w:rsid w:val="00C84CAA"/>
    <w:rsid w:val="00C84E5C"/>
    <w:rsid w:val="00C84E93"/>
    <w:rsid w:val="00C84F85"/>
    <w:rsid w:val="00C84FA8"/>
    <w:rsid w:val="00C850E5"/>
    <w:rsid w:val="00C85102"/>
    <w:rsid w:val="00C85156"/>
    <w:rsid w:val="00C85245"/>
    <w:rsid w:val="00C852F7"/>
    <w:rsid w:val="00C85457"/>
    <w:rsid w:val="00C85553"/>
    <w:rsid w:val="00C855B9"/>
    <w:rsid w:val="00C855BF"/>
    <w:rsid w:val="00C85619"/>
    <w:rsid w:val="00C85622"/>
    <w:rsid w:val="00C8563B"/>
    <w:rsid w:val="00C8563D"/>
    <w:rsid w:val="00C85754"/>
    <w:rsid w:val="00C85840"/>
    <w:rsid w:val="00C8591A"/>
    <w:rsid w:val="00C859FB"/>
    <w:rsid w:val="00C85A03"/>
    <w:rsid w:val="00C85A5C"/>
    <w:rsid w:val="00C85B0D"/>
    <w:rsid w:val="00C85B11"/>
    <w:rsid w:val="00C85BD8"/>
    <w:rsid w:val="00C85CA1"/>
    <w:rsid w:val="00C85DC4"/>
    <w:rsid w:val="00C85EE7"/>
    <w:rsid w:val="00C85F45"/>
    <w:rsid w:val="00C85F70"/>
    <w:rsid w:val="00C85F7E"/>
    <w:rsid w:val="00C85F93"/>
    <w:rsid w:val="00C85FCE"/>
    <w:rsid w:val="00C8603A"/>
    <w:rsid w:val="00C86084"/>
    <w:rsid w:val="00C860A2"/>
    <w:rsid w:val="00C86142"/>
    <w:rsid w:val="00C86260"/>
    <w:rsid w:val="00C862D4"/>
    <w:rsid w:val="00C8631E"/>
    <w:rsid w:val="00C8643D"/>
    <w:rsid w:val="00C864B9"/>
    <w:rsid w:val="00C864FF"/>
    <w:rsid w:val="00C86606"/>
    <w:rsid w:val="00C866A0"/>
    <w:rsid w:val="00C8672B"/>
    <w:rsid w:val="00C8673A"/>
    <w:rsid w:val="00C86854"/>
    <w:rsid w:val="00C8696D"/>
    <w:rsid w:val="00C86AC5"/>
    <w:rsid w:val="00C86AF0"/>
    <w:rsid w:val="00C86AF8"/>
    <w:rsid w:val="00C86D90"/>
    <w:rsid w:val="00C86DA5"/>
    <w:rsid w:val="00C86E20"/>
    <w:rsid w:val="00C86F96"/>
    <w:rsid w:val="00C86FA7"/>
    <w:rsid w:val="00C87059"/>
    <w:rsid w:val="00C870B6"/>
    <w:rsid w:val="00C87347"/>
    <w:rsid w:val="00C87375"/>
    <w:rsid w:val="00C873CA"/>
    <w:rsid w:val="00C87520"/>
    <w:rsid w:val="00C875C8"/>
    <w:rsid w:val="00C876AE"/>
    <w:rsid w:val="00C876E0"/>
    <w:rsid w:val="00C8770E"/>
    <w:rsid w:val="00C87724"/>
    <w:rsid w:val="00C87790"/>
    <w:rsid w:val="00C8779F"/>
    <w:rsid w:val="00C879BB"/>
    <w:rsid w:val="00C879D6"/>
    <w:rsid w:val="00C879FD"/>
    <w:rsid w:val="00C87ACF"/>
    <w:rsid w:val="00C87B32"/>
    <w:rsid w:val="00C87B67"/>
    <w:rsid w:val="00C87C6C"/>
    <w:rsid w:val="00C87CDD"/>
    <w:rsid w:val="00C87D37"/>
    <w:rsid w:val="00C87E41"/>
    <w:rsid w:val="00C87EBA"/>
    <w:rsid w:val="00C87F50"/>
    <w:rsid w:val="00C90088"/>
    <w:rsid w:val="00C90219"/>
    <w:rsid w:val="00C90268"/>
    <w:rsid w:val="00C902EF"/>
    <w:rsid w:val="00C90483"/>
    <w:rsid w:val="00C90560"/>
    <w:rsid w:val="00C9069C"/>
    <w:rsid w:val="00C90704"/>
    <w:rsid w:val="00C9082D"/>
    <w:rsid w:val="00C90933"/>
    <w:rsid w:val="00C909F7"/>
    <w:rsid w:val="00C90A06"/>
    <w:rsid w:val="00C90AF5"/>
    <w:rsid w:val="00C90C41"/>
    <w:rsid w:val="00C90D66"/>
    <w:rsid w:val="00C90D8E"/>
    <w:rsid w:val="00C90DAB"/>
    <w:rsid w:val="00C90DCB"/>
    <w:rsid w:val="00C90DF8"/>
    <w:rsid w:val="00C90E05"/>
    <w:rsid w:val="00C90E34"/>
    <w:rsid w:val="00C90E63"/>
    <w:rsid w:val="00C90EF5"/>
    <w:rsid w:val="00C90F1B"/>
    <w:rsid w:val="00C90FA2"/>
    <w:rsid w:val="00C91029"/>
    <w:rsid w:val="00C91099"/>
    <w:rsid w:val="00C9112F"/>
    <w:rsid w:val="00C9121D"/>
    <w:rsid w:val="00C913A6"/>
    <w:rsid w:val="00C91563"/>
    <w:rsid w:val="00C915EE"/>
    <w:rsid w:val="00C915F2"/>
    <w:rsid w:val="00C9166C"/>
    <w:rsid w:val="00C91839"/>
    <w:rsid w:val="00C91869"/>
    <w:rsid w:val="00C91872"/>
    <w:rsid w:val="00C91921"/>
    <w:rsid w:val="00C91995"/>
    <w:rsid w:val="00C919B6"/>
    <w:rsid w:val="00C91A00"/>
    <w:rsid w:val="00C91B12"/>
    <w:rsid w:val="00C91BD0"/>
    <w:rsid w:val="00C91D9D"/>
    <w:rsid w:val="00C91EE0"/>
    <w:rsid w:val="00C92121"/>
    <w:rsid w:val="00C92177"/>
    <w:rsid w:val="00C92241"/>
    <w:rsid w:val="00C922AE"/>
    <w:rsid w:val="00C923F9"/>
    <w:rsid w:val="00C925BF"/>
    <w:rsid w:val="00C926C1"/>
    <w:rsid w:val="00C92704"/>
    <w:rsid w:val="00C927E7"/>
    <w:rsid w:val="00C9285D"/>
    <w:rsid w:val="00C92980"/>
    <w:rsid w:val="00C929AF"/>
    <w:rsid w:val="00C92A29"/>
    <w:rsid w:val="00C92C89"/>
    <w:rsid w:val="00C92D19"/>
    <w:rsid w:val="00C92E16"/>
    <w:rsid w:val="00C92E8A"/>
    <w:rsid w:val="00C92E9F"/>
    <w:rsid w:val="00C92F0A"/>
    <w:rsid w:val="00C92F15"/>
    <w:rsid w:val="00C9303A"/>
    <w:rsid w:val="00C930BA"/>
    <w:rsid w:val="00C93187"/>
    <w:rsid w:val="00C931FA"/>
    <w:rsid w:val="00C93480"/>
    <w:rsid w:val="00C93485"/>
    <w:rsid w:val="00C935D0"/>
    <w:rsid w:val="00C9365B"/>
    <w:rsid w:val="00C93765"/>
    <w:rsid w:val="00C938AB"/>
    <w:rsid w:val="00C93964"/>
    <w:rsid w:val="00C93AB5"/>
    <w:rsid w:val="00C93AFB"/>
    <w:rsid w:val="00C93B10"/>
    <w:rsid w:val="00C93B39"/>
    <w:rsid w:val="00C93B6B"/>
    <w:rsid w:val="00C93CC7"/>
    <w:rsid w:val="00C93D31"/>
    <w:rsid w:val="00C93D81"/>
    <w:rsid w:val="00C93E67"/>
    <w:rsid w:val="00C93E76"/>
    <w:rsid w:val="00C93ED4"/>
    <w:rsid w:val="00C93F49"/>
    <w:rsid w:val="00C93FD2"/>
    <w:rsid w:val="00C94140"/>
    <w:rsid w:val="00C941CC"/>
    <w:rsid w:val="00C94253"/>
    <w:rsid w:val="00C9427A"/>
    <w:rsid w:val="00C942B9"/>
    <w:rsid w:val="00C94344"/>
    <w:rsid w:val="00C943CA"/>
    <w:rsid w:val="00C9440E"/>
    <w:rsid w:val="00C94537"/>
    <w:rsid w:val="00C94663"/>
    <w:rsid w:val="00C94686"/>
    <w:rsid w:val="00C9468F"/>
    <w:rsid w:val="00C9469F"/>
    <w:rsid w:val="00C946B0"/>
    <w:rsid w:val="00C946C5"/>
    <w:rsid w:val="00C946EE"/>
    <w:rsid w:val="00C94703"/>
    <w:rsid w:val="00C94729"/>
    <w:rsid w:val="00C9474D"/>
    <w:rsid w:val="00C94803"/>
    <w:rsid w:val="00C948F7"/>
    <w:rsid w:val="00C94917"/>
    <w:rsid w:val="00C949B7"/>
    <w:rsid w:val="00C94A9D"/>
    <w:rsid w:val="00C94AF7"/>
    <w:rsid w:val="00C94B2D"/>
    <w:rsid w:val="00C94C9A"/>
    <w:rsid w:val="00C94D37"/>
    <w:rsid w:val="00C94E11"/>
    <w:rsid w:val="00C94E63"/>
    <w:rsid w:val="00C951B6"/>
    <w:rsid w:val="00C9530A"/>
    <w:rsid w:val="00C953FC"/>
    <w:rsid w:val="00C9550A"/>
    <w:rsid w:val="00C95566"/>
    <w:rsid w:val="00C95574"/>
    <w:rsid w:val="00C955BD"/>
    <w:rsid w:val="00C95615"/>
    <w:rsid w:val="00C9578C"/>
    <w:rsid w:val="00C9579C"/>
    <w:rsid w:val="00C9581A"/>
    <w:rsid w:val="00C95833"/>
    <w:rsid w:val="00C958B2"/>
    <w:rsid w:val="00C95C60"/>
    <w:rsid w:val="00C95D72"/>
    <w:rsid w:val="00C95FD3"/>
    <w:rsid w:val="00C9605C"/>
    <w:rsid w:val="00C9605F"/>
    <w:rsid w:val="00C960D2"/>
    <w:rsid w:val="00C962E0"/>
    <w:rsid w:val="00C96329"/>
    <w:rsid w:val="00C96382"/>
    <w:rsid w:val="00C96390"/>
    <w:rsid w:val="00C9646C"/>
    <w:rsid w:val="00C96549"/>
    <w:rsid w:val="00C965A7"/>
    <w:rsid w:val="00C965AE"/>
    <w:rsid w:val="00C96641"/>
    <w:rsid w:val="00C966C1"/>
    <w:rsid w:val="00C966D1"/>
    <w:rsid w:val="00C96731"/>
    <w:rsid w:val="00C96757"/>
    <w:rsid w:val="00C96772"/>
    <w:rsid w:val="00C9677E"/>
    <w:rsid w:val="00C96943"/>
    <w:rsid w:val="00C969CE"/>
    <w:rsid w:val="00C969E7"/>
    <w:rsid w:val="00C96A8C"/>
    <w:rsid w:val="00C96C39"/>
    <w:rsid w:val="00C96D85"/>
    <w:rsid w:val="00C96DF9"/>
    <w:rsid w:val="00C96E28"/>
    <w:rsid w:val="00C96ECC"/>
    <w:rsid w:val="00C96F09"/>
    <w:rsid w:val="00C96F14"/>
    <w:rsid w:val="00C96F55"/>
    <w:rsid w:val="00C970D2"/>
    <w:rsid w:val="00C97110"/>
    <w:rsid w:val="00C971C2"/>
    <w:rsid w:val="00C971ED"/>
    <w:rsid w:val="00C97279"/>
    <w:rsid w:val="00C9737F"/>
    <w:rsid w:val="00C973E5"/>
    <w:rsid w:val="00C9743F"/>
    <w:rsid w:val="00C9746C"/>
    <w:rsid w:val="00C9755E"/>
    <w:rsid w:val="00C97563"/>
    <w:rsid w:val="00C9759B"/>
    <w:rsid w:val="00C97742"/>
    <w:rsid w:val="00C9781B"/>
    <w:rsid w:val="00C97926"/>
    <w:rsid w:val="00C97A62"/>
    <w:rsid w:val="00C97B5C"/>
    <w:rsid w:val="00C97BEA"/>
    <w:rsid w:val="00C97D4C"/>
    <w:rsid w:val="00C97D8C"/>
    <w:rsid w:val="00C97D96"/>
    <w:rsid w:val="00C97DA5"/>
    <w:rsid w:val="00C97DAE"/>
    <w:rsid w:val="00C97F1C"/>
    <w:rsid w:val="00C97F75"/>
    <w:rsid w:val="00C97FCB"/>
    <w:rsid w:val="00C97FD3"/>
    <w:rsid w:val="00CA02F5"/>
    <w:rsid w:val="00CA0316"/>
    <w:rsid w:val="00CA0383"/>
    <w:rsid w:val="00CA04DF"/>
    <w:rsid w:val="00CA0528"/>
    <w:rsid w:val="00CA0540"/>
    <w:rsid w:val="00CA0601"/>
    <w:rsid w:val="00CA071C"/>
    <w:rsid w:val="00CA0790"/>
    <w:rsid w:val="00CA08EB"/>
    <w:rsid w:val="00CA0AA2"/>
    <w:rsid w:val="00CA0AB6"/>
    <w:rsid w:val="00CA0AD8"/>
    <w:rsid w:val="00CA0BC3"/>
    <w:rsid w:val="00CA0DBC"/>
    <w:rsid w:val="00CA0F16"/>
    <w:rsid w:val="00CA109C"/>
    <w:rsid w:val="00CA113D"/>
    <w:rsid w:val="00CA1157"/>
    <w:rsid w:val="00CA1202"/>
    <w:rsid w:val="00CA12F0"/>
    <w:rsid w:val="00CA1428"/>
    <w:rsid w:val="00CA14A7"/>
    <w:rsid w:val="00CA14ED"/>
    <w:rsid w:val="00CA1516"/>
    <w:rsid w:val="00CA1740"/>
    <w:rsid w:val="00CA1885"/>
    <w:rsid w:val="00CA1AD2"/>
    <w:rsid w:val="00CA1C7D"/>
    <w:rsid w:val="00CA1D32"/>
    <w:rsid w:val="00CA1DF4"/>
    <w:rsid w:val="00CA1E2A"/>
    <w:rsid w:val="00CA1E62"/>
    <w:rsid w:val="00CA1E74"/>
    <w:rsid w:val="00CA1EB1"/>
    <w:rsid w:val="00CA1F4F"/>
    <w:rsid w:val="00CA2013"/>
    <w:rsid w:val="00CA211C"/>
    <w:rsid w:val="00CA21E9"/>
    <w:rsid w:val="00CA2213"/>
    <w:rsid w:val="00CA22A4"/>
    <w:rsid w:val="00CA2357"/>
    <w:rsid w:val="00CA23B3"/>
    <w:rsid w:val="00CA24D1"/>
    <w:rsid w:val="00CA2518"/>
    <w:rsid w:val="00CA2596"/>
    <w:rsid w:val="00CA25DA"/>
    <w:rsid w:val="00CA2617"/>
    <w:rsid w:val="00CA2853"/>
    <w:rsid w:val="00CA2962"/>
    <w:rsid w:val="00CA2A43"/>
    <w:rsid w:val="00CA2C3D"/>
    <w:rsid w:val="00CA2C50"/>
    <w:rsid w:val="00CA2C70"/>
    <w:rsid w:val="00CA2CA7"/>
    <w:rsid w:val="00CA2CDD"/>
    <w:rsid w:val="00CA2D2C"/>
    <w:rsid w:val="00CA2D51"/>
    <w:rsid w:val="00CA2D8C"/>
    <w:rsid w:val="00CA2FCC"/>
    <w:rsid w:val="00CA30A9"/>
    <w:rsid w:val="00CA3113"/>
    <w:rsid w:val="00CA346E"/>
    <w:rsid w:val="00CA3540"/>
    <w:rsid w:val="00CA35AC"/>
    <w:rsid w:val="00CA3671"/>
    <w:rsid w:val="00CA37CC"/>
    <w:rsid w:val="00CA3831"/>
    <w:rsid w:val="00CA38EF"/>
    <w:rsid w:val="00CA391F"/>
    <w:rsid w:val="00CA39F5"/>
    <w:rsid w:val="00CA3A2D"/>
    <w:rsid w:val="00CA3AD0"/>
    <w:rsid w:val="00CA3AEE"/>
    <w:rsid w:val="00CA3AF3"/>
    <w:rsid w:val="00CA3B47"/>
    <w:rsid w:val="00CA3C36"/>
    <w:rsid w:val="00CA3C5A"/>
    <w:rsid w:val="00CA3CDC"/>
    <w:rsid w:val="00CA3D4F"/>
    <w:rsid w:val="00CA3D8E"/>
    <w:rsid w:val="00CA3DA4"/>
    <w:rsid w:val="00CA400B"/>
    <w:rsid w:val="00CA40A7"/>
    <w:rsid w:val="00CA40F6"/>
    <w:rsid w:val="00CA41CB"/>
    <w:rsid w:val="00CA41D1"/>
    <w:rsid w:val="00CA4242"/>
    <w:rsid w:val="00CA43B0"/>
    <w:rsid w:val="00CA43BF"/>
    <w:rsid w:val="00CA4499"/>
    <w:rsid w:val="00CA45EF"/>
    <w:rsid w:val="00CA462B"/>
    <w:rsid w:val="00CA4677"/>
    <w:rsid w:val="00CA4763"/>
    <w:rsid w:val="00CA489A"/>
    <w:rsid w:val="00CA48B8"/>
    <w:rsid w:val="00CA4A1C"/>
    <w:rsid w:val="00CA4BCF"/>
    <w:rsid w:val="00CA4BDB"/>
    <w:rsid w:val="00CA4C6E"/>
    <w:rsid w:val="00CA4E8C"/>
    <w:rsid w:val="00CA4F4A"/>
    <w:rsid w:val="00CA4F91"/>
    <w:rsid w:val="00CA4FD7"/>
    <w:rsid w:val="00CA50E4"/>
    <w:rsid w:val="00CA5234"/>
    <w:rsid w:val="00CA52BD"/>
    <w:rsid w:val="00CA5377"/>
    <w:rsid w:val="00CA54E1"/>
    <w:rsid w:val="00CA5562"/>
    <w:rsid w:val="00CA5564"/>
    <w:rsid w:val="00CA5757"/>
    <w:rsid w:val="00CA58BB"/>
    <w:rsid w:val="00CA59EB"/>
    <w:rsid w:val="00CA5AF2"/>
    <w:rsid w:val="00CA5D34"/>
    <w:rsid w:val="00CA602D"/>
    <w:rsid w:val="00CA6098"/>
    <w:rsid w:val="00CA6296"/>
    <w:rsid w:val="00CA648E"/>
    <w:rsid w:val="00CA65C4"/>
    <w:rsid w:val="00CA665C"/>
    <w:rsid w:val="00CA66CA"/>
    <w:rsid w:val="00CA66D5"/>
    <w:rsid w:val="00CA6830"/>
    <w:rsid w:val="00CA6A53"/>
    <w:rsid w:val="00CA6AC3"/>
    <w:rsid w:val="00CA6AF6"/>
    <w:rsid w:val="00CA6C24"/>
    <w:rsid w:val="00CA6C6F"/>
    <w:rsid w:val="00CA6D13"/>
    <w:rsid w:val="00CA6DE5"/>
    <w:rsid w:val="00CA6E02"/>
    <w:rsid w:val="00CA6E64"/>
    <w:rsid w:val="00CA6F77"/>
    <w:rsid w:val="00CA6FEB"/>
    <w:rsid w:val="00CA7051"/>
    <w:rsid w:val="00CA71EA"/>
    <w:rsid w:val="00CA722F"/>
    <w:rsid w:val="00CA72A2"/>
    <w:rsid w:val="00CA733E"/>
    <w:rsid w:val="00CA734F"/>
    <w:rsid w:val="00CA738B"/>
    <w:rsid w:val="00CA73E9"/>
    <w:rsid w:val="00CA74F4"/>
    <w:rsid w:val="00CA75C4"/>
    <w:rsid w:val="00CA7707"/>
    <w:rsid w:val="00CA7761"/>
    <w:rsid w:val="00CA77EB"/>
    <w:rsid w:val="00CA7865"/>
    <w:rsid w:val="00CA7906"/>
    <w:rsid w:val="00CA790E"/>
    <w:rsid w:val="00CA7AF3"/>
    <w:rsid w:val="00CA7AF5"/>
    <w:rsid w:val="00CA7C37"/>
    <w:rsid w:val="00CA7C6F"/>
    <w:rsid w:val="00CA7CCB"/>
    <w:rsid w:val="00CA7DBC"/>
    <w:rsid w:val="00CA7E08"/>
    <w:rsid w:val="00CA7EAE"/>
    <w:rsid w:val="00CA7EDC"/>
    <w:rsid w:val="00CA7EFA"/>
    <w:rsid w:val="00CA7FDA"/>
    <w:rsid w:val="00CB002A"/>
    <w:rsid w:val="00CB0071"/>
    <w:rsid w:val="00CB0182"/>
    <w:rsid w:val="00CB01C1"/>
    <w:rsid w:val="00CB01DD"/>
    <w:rsid w:val="00CB0320"/>
    <w:rsid w:val="00CB0334"/>
    <w:rsid w:val="00CB0698"/>
    <w:rsid w:val="00CB06B1"/>
    <w:rsid w:val="00CB06CA"/>
    <w:rsid w:val="00CB071E"/>
    <w:rsid w:val="00CB0792"/>
    <w:rsid w:val="00CB08ED"/>
    <w:rsid w:val="00CB0971"/>
    <w:rsid w:val="00CB09D9"/>
    <w:rsid w:val="00CB0AFC"/>
    <w:rsid w:val="00CB0B63"/>
    <w:rsid w:val="00CB0B64"/>
    <w:rsid w:val="00CB0C44"/>
    <w:rsid w:val="00CB0C53"/>
    <w:rsid w:val="00CB0D55"/>
    <w:rsid w:val="00CB0D64"/>
    <w:rsid w:val="00CB0EF9"/>
    <w:rsid w:val="00CB0F13"/>
    <w:rsid w:val="00CB0F8D"/>
    <w:rsid w:val="00CB0FF9"/>
    <w:rsid w:val="00CB109D"/>
    <w:rsid w:val="00CB11A6"/>
    <w:rsid w:val="00CB125E"/>
    <w:rsid w:val="00CB1263"/>
    <w:rsid w:val="00CB128D"/>
    <w:rsid w:val="00CB12BD"/>
    <w:rsid w:val="00CB1308"/>
    <w:rsid w:val="00CB1338"/>
    <w:rsid w:val="00CB1349"/>
    <w:rsid w:val="00CB1358"/>
    <w:rsid w:val="00CB143D"/>
    <w:rsid w:val="00CB159E"/>
    <w:rsid w:val="00CB15E1"/>
    <w:rsid w:val="00CB15E8"/>
    <w:rsid w:val="00CB15F9"/>
    <w:rsid w:val="00CB1631"/>
    <w:rsid w:val="00CB165A"/>
    <w:rsid w:val="00CB16F9"/>
    <w:rsid w:val="00CB1837"/>
    <w:rsid w:val="00CB1B2F"/>
    <w:rsid w:val="00CB1B6B"/>
    <w:rsid w:val="00CB1B6C"/>
    <w:rsid w:val="00CB1B6D"/>
    <w:rsid w:val="00CB1C12"/>
    <w:rsid w:val="00CB1CCB"/>
    <w:rsid w:val="00CB1DDE"/>
    <w:rsid w:val="00CB1EF5"/>
    <w:rsid w:val="00CB1F3E"/>
    <w:rsid w:val="00CB2052"/>
    <w:rsid w:val="00CB20E3"/>
    <w:rsid w:val="00CB214B"/>
    <w:rsid w:val="00CB2157"/>
    <w:rsid w:val="00CB231D"/>
    <w:rsid w:val="00CB232B"/>
    <w:rsid w:val="00CB23B0"/>
    <w:rsid w:val="00CB2455"/>
    <w:rsid w:val="00CB24B1"/>
    <w:rsid w:val="00CB2573"/>
    <w:rsid w:val="00CB25B3"/>
    <w:rsid w:val="00CB2698"/>
    <w:rsid w:val="00CB26E7"/>
    <w:rsid w:val="00CB271B"/>
    <w:rsid w:val="00CB2831"/>
    <w:rsid w:val="00CB2879"/>
    <w:rsid w:val="00CB28A9"/>
    <w:rsid w:val="00CB28C9"/>
    <w:rsid w:val="00CB2900"/>
    <w:rsid w:val="00CB2958"/>
    <w:rsid w:val="00CB2A1D"/>
    <w:rsid w:val="00CB2B1A"/>
    <w:rsid w:val="00CB2D75"/>
    <w:rsid w:val="00CB2D9D"/>
    <w:rsid w:val="00CB2DD2"/>
    <w:rsid w:val="00CB2DDF"/>
    <w:rsid w:val="00CB2E18"/>
    <w:rsid w:val="00CB2E57"/>
    <w:rsid w:val="00CB2FE2"/>
    <w:rsid w:val="00CB3043"/>
    <w:rsid w:val="00CB3069"/>
    <w:rsid w:val="00CB308C"/>
    <w:rsid w:val="00CB30F7"/>
    <w:rsid w:val="00CB30FD"/>
    <w:rsid w:val="00CB31F7"/>
    <w:rsid w:val="00CB33CC"/>
    <w:rsid w:val="00CB3464"/>
    <w:rsid w:val="00CB35FF"/>
    <w:rsid w:val="00CB360C"/>
    <w:rsid w:val="00CB3610"/>
    <w:rsid w:val="00CB36EC"/>
    <w:rsid w:val="00CB37FE"/>
    <w:rsid w:val="00CB3807"/>
    <w:rsid w:val="00CB380D"/>
    <w:rsid w:val="00CB38CA"/>
    <w:rsid w:val="00CB3920"/>
    <w:rsid w:val="00CB3921"/>
    <w:rsid w:val="00CB398B"/>
    <w:rsid w:val="00CB3A8A"/>
    <w:rsid w:val="00CB3B36"/>
    <w:rsid w:val="00CB3C01"/>
    <w:rsid w:val="00CB3C34"/>
    <w:rsid w:val="00CB3C3A"/>
    <w:rsid w:val="00CB3C9E"/>
    <w:rsid w:val="00CB3D2E"/>
    <w:rsid w:val="00CB3D41"/>
    <w:rsid w:val="00CB3D56"/>
    <w:rsid w:val="00CB3DA1"/>
    <w:rsid w:val="00CB3EE6"/>
    <w:rsid w:val="00CB401F"/>
    <w:rsid w:val="00CB41BD"/>
    <w:rsid w:val="00CB4257"/>
    <w:rsid w:val="00CB429E"/>
    <w:rsid w:val="00CB435F"/>
    <w:rsid w:val="00CB4370"/>
    <w:rsid w:val="00CB4394"/>
    <w:rsid w:val="00CB441B"/>
    <w:rsid w:val="00CB444A"/>
    <w:rsid w:val="00CB4532"/>
    <w:rsid w:val="00CB47D0"/>
    <w:rsid w:val="00CB48CD"/>
    <w:rsid w:val="00CB4AF7"/>
    <w:rsid w:val="00CB4B7A"/>
    <w:rsid w:val="00CB4BFD"/>
    <w:rsid w:val="00CB4C13"/>
    <w:rsid w:val="00CB4D28"/>
    <w:rsid w:val="00CB4D2E"/>
    <w:rsid w:val="00CB4DA2"/>
    <w:rsid w:val="00CB4EF7"/>
    <w:rsid w:val="00CB4F16"/>
    <w:rsid w:val="00CB4FDF"/>
    <w:rsid w:val="00CB4FF5"/>
    <w:rsid w:val="00CB501A"/>
    <w:rsid w:val="00CB507F"/>
    <w:rsid w:val="00CB5164"/>
    <w:rsid w:val="00CB5223"/>
    <w:rsid w:val="00CB543D"/>
    <w:rsid w:val="00CB5464"/>
    <w:rsid w:val="00CB54F2"/>
    <w:rsid w:val="00CB5591"/>
    <w:rsid w:val="00CB56B4"/>
    <w:rsid w:val="00CB56D5"/>
    <w:rsid w:val="00CB56EC"/>
    <w:rsid w:val="00CB5702"/>
    <w:rsid w:val="00CB5756"/>
    <w:rsid w:val="00CB5835"/>
    <w:rsid w:val="00CB585C"/>
    <w:rsid w:val="00CB58AA"/>
    <w:rsid w:val="00CB58F3"/>
    <w:rsid w:val="00CB5BB8"/>
    <w:rsid w:val="00CB5CCC"/>
    <w:rsid w:val="00CB5D12"/>
    <w:rsid w:val="00CB5D45"/>
    <w:rsid w:val="00CB5E7A"/>
    <w:rsid w:val="00CB5EB7"/>
    <w:rsid w:val="00CB5EC7"/>
    <w:rsid w:val="00CB5F29"/>
    <w:rsid w:val="00CB5F3C"/>
    <w:rsid w:val="00CB6047"/>
    <w:rsid w:val="00CB604B"/>
    <w:rsid w:val="00CB6114"/>
    <w:rsid w:val="00CB62D2"/>
    <w:rsid w:val="00CB63C7"/>
    <w:rsid w:val="00CB63CF"/>
    <w:rsid w:val="00CB65D0"/>
    <w:rsid w:val="00CB66F3"/>
    <w:rsid w:val="00CB67C8"/>
    <w:rsid w:val="00CB68CE"/>
    <w:rsid w:val="00CB68DA"/>
    <w:rsid w:val="00CB68F1"/>
    <w:rsid w:val="00CB69BD"/>
    <w:rsid w:val="00CB69E3"/>
    <w:rsid w:val="00CB69E5"/>
    <w:rsid w:val="00CB6AAB"/>
    <w:rsid w:val="00CB6C35"/>
    <w:rsid w:val="00CB6E1E"/>
    <w:rsid w:val="00CB6EB2"/>
    <w:rsid w:val="00CB6F23"/>
    <w:rsid w:val="00CB6F59"/>
    <w:rsid w:val="00CB6FB8"/>
    <w:rsid w:val="00CB7144"/>
    <w:rsid w:val="00CB7170"/>
    <w:rsid w:val="00CB72A2"/>
    <w:rsid w:val="00CB72BB"/>
    <w:rsid w:val="00CB7315"/>
    <w:rsid w:val="00CB7360"/>
    <w:rsid w:val="00CB744E"/>
    <w:rsid w:val="00CB74CD"/>
    <w:rsid w:val="00CB74E5"/>
    <w:rsid w:val="00CB7595"/>
    <w:rsid w:val="00CB75AD"/>
    <w:rsid w:val="00CB766F"/>
    <w:rsid w:val="00CB77A3"/>
    <w:rsid w:val="00CB77AF"/>
    <w:rsid w:val="00CB7865"/>
    <w:rsid w:val="00CB79D4"/>
    <w:rsid w:val="00CB7B8D"/>
    <w:rsid w:val="00CB7BBE"/>
    <w:rsid w:val="00CB7C58"/>
    <w:rsid w:val="00CB7EA8"/>
    <w:rsid w:val="00CB7EEE"/>
    <w:rsid w:val="00CB7EEF"/>
    <w:rsid w:val="00CC0023"/>
    <w:rsid w:val="00CC0110"/>
    <w:rsid w:val="00CC01CC"/>
    <w:rsid w:val="00CC01CE"/>
    <w:rsid w:val="00CC0241"/>
    <w:rsid w:val="00CC0249"/>
    <w:rsid w:val="00CC02E0"/>
    <w:rsid w:val="00CC0301"/>
    <w:rsid w:val="00CC0388"/>
    <w:rsid w:val="00CC03E2"/>
    <w:rsid w:val="00CC03ED"/>
    <w:rsid w:val="00CC0459"/>
    <w:rsid w:val="00CC04A9"/>
    <w:rsid w:val="00CC04AC"/>
    <w:rsid w:val="00CC0531"/>
    <w:rsid w:val="00CC0622"/>
    <w:rsid w:val="00CC0764"/>
    <w:rsid w:val="00CC0867"/>
    <w:rsid w:val="00CC08BE"/>
    <w:rsid w:val="00CC0A3D"/>
    <w:rsid w:val="00CC0A5D"/>
    <w:rsid w:val="00CC0C3B"/>
    <w:rsid w:val="00CC0C95"/>
    <w:rsid w:val="00CC0CE5"/>
    <w:rsid w:val="00CC0CEE"/>
    <w:rsid w:val="00CC0D34"/>
    <w:rsid w:val="00CC0D6C"/>
    <w:rsid w:val="00CC0D84"/>
    <w:rsid w:val="00CC0D97"/>
    <w:rsid w:val="00CC0DD9"/>
    <w:rsid w:val="00CC0F9B"/>
    <w:rsid w:val="00CC109A"/>
    <w:rsid w:val="00CC116D"/>
    <w:rsid w:val="00CC1350"/>
    <w:rsid w:val="00CC1380"/>
    <w:rsid w:val="00CC1460"/>
    <w:rsid w:val="00CC1481"/>
    <w:rsid w:val="00CC16D9"/>
    <w:rsid w:val="00CC16FD"/>
    <w:rsid w:val="00CC175F"/>
    <w:rsid w:val="00CC1774"/>
    <w:rsid w:val="00CC181F"/>
    <w:rsid w:val="00CC19E4"/>
    <w:rsid w:val="00CC1A72"/>
    <w:rsid w:val="00CC1AB8"/>
    <w:rsid w:val="00CC1B72"/>
    <w:rsid w:val="00CC1B74"/>
    <w:rsid w:val="00CC1C42"/>
    <w:rsid w:val="00CC1CA3"/>
    <w:rsid w:val="00CC1CAC"/>
    <w:rsid w:val="00CC1E64"/>
    <w:rsid w:val="00CC1F0B"/>
    <w:rsid w:val="00CC1F4F"/>
    <w:rsid w:val="00CC1F5E"/>
    <w:rsid w:val="00CC20F4"/>
    <w:rsid w:val="00CC21AD"/>
    <w:rsid w:val="00CC22AE"/>
    <w:rsid w:val="00CC2300"/>
    <w:rsid w:val="00CC23A9"/>
    <w:rsid w:val="00CC23FE"/>
    <w:rsid w:val="00CC2436"/>
    <w:rsid w:val="00CC24EB"/>
    <w:rsid w:val="00CC2562"/>
    <w:rsid w:val="00CC25B8"/>
    <w:rsid w:val="00CC2690"/>
    <w:rsid w:val="00CC269E"/>
    <w:rsid w:val="00CC2743"/>
    <w:rsid w:val="00CC2760"/>
    <w:rsid w:val="00CC2923"/>
    <w:rsid w:val="00CC2986"/>
    <w:rsid w:val="00CC29F2"/>
    <w:rsid w:val="00CC2B97"/>
    <w:rsid w:val="00CC2C4A"/>
    <w:rsid w:val="00CC2C99"/>
    <w:rsid w:val="00CC2D60"/>
    <w:rsid w:val="00CC2DA3"/>
    <w:rsid w:val="00CC2DF3"/>
    <w:rsid w:val="00CC2E52"/>
    <w:rsid w:val="00CC2E97"/>
    <w:rsid w:val="00CC2ED8"/>
    <w:rsid w:val="00CC2F22"/>
    <w:rsid w:val="00CC2FAE"/>
    <w:rsid w:val="00CC2FBC"/>
    <w:rsid w:val="00CC3096"/>
    <w:rsid w:val="00CC3195"/>
    <w:rsid w:val="00CC319D"/>
    <w:rsid w:val="00CC31FC"/>
    <w:rsid w:val="00CC32BD"/>
    <w:rsid w:val="00CC32D1"/>
    <w:rsid w:val="00CC33A2"/>
    <w:rsid w:val="00CC344C"/>
    <w:rsid w:val="00CC358E"/>
    <w:rsid w:val="00CC35BA"/>
    <w:rsid w:val="00CC35D0"/>
    <w:rsid w:val="00CC360F"/>
    <w:rsid w:val="00CC363A"/>
    <w:rsid w:val="00CC36CA"/>
    <w:rsid w:val="00CC3762"/>
    <w:rsid w:val="00CC3A7C"/>
    <w:rsid w:val="00CC3B2F"/>
    <w:rsid w:val="00CC3BC6"/>
    <w:rsid w:val="00CC3CE5"/>
    <w:rsid w:val="00CC3D06"/>
    <w:rsid w:val="00CC405B"/>
    <w:rsid w:val="00CC4107"/>
    <w:rsid w:val="00CC4306"/>
    <w:rsid w:val="00CC43BD"/>
    <w:rsid w:val="00CC43C1"/>
    <w:rsid w:val="00CC4420"/>
    <w:rsid w:val="00CC4432"/>
    <w:rsid w:val="00CC4499"/>
    <w:rsid w:val="00CC44DF"/>
    <w:rsid w:val="00CC4570"/>
    <w:rsid w:val="00CC4597"/>
    <w:rsid w:val="00CC467A"/>
    <w:rsid w:val="00CC4692"/>
    <w:rsid w:val="00CC487A"/>
    <w:rsid w:val="00CC4945"/>
    <w:rsid w:val="00CC498C"/>
    <w:rsid w:val="00CC49E4"/>
    <w:rsid w:val="00CC4B01"/>
    <w:rsid w:val="00CC4B1E"/>
    <w:rsid w:val="00CC4B40"/>
    <w:rsid w:val="00CC4BC1"/>
    <w:rsid w:val="00CC4D4D"/>
    <w:rsid w:val="00CC4D88"/>
    <w:rsid w:val="00CC4DC1"/>
    <w:rsid w:val="00CC4EAA"/>
    <w:rsid w:val="00CC4EC8"/>
    <w:rsid w:val="00CC4F4D"/>
    <w:rsid w:val="00CC4FCE"/>
    <w:rsid w:val="00CC5044"/>
    <w:rsid w:val="00CC50CF"/>
    <w:rsid w:val="00CC50F7"/>
    <w:rsid w:val="00CC510F"/>
    <w:rsid w:val="00CC5180"/>
    <w:rsid w:val="00CC51A5"/>
    <w:rsid w:val="00CC5345"/>
    <w:rsid w:val="00CC53F0"/>
    <w:rsid w:val="00CC54C3"/>
    <w:rsid w:val="00CC56DD"/>
    <w:rsid w:val="00CC5C75"/>
    <w:rsid w:val="00CC5CF9"/>
    <w:rsid w:val="00CC5D05"/>
    <w:rsid w:val="00CC5D30"/>
    <w:rsid w:val="00CC5D82"/>
    <w:rsid w:val="00CC5EA3"/>
    <w:rsid w:val="00CC5EF6"/>
    <w:rsid w:val="00CC5F96"/>
    <w:rsid w:val="00CC5FF2"/>
    <w:rsid w:val="00CC6043"/>
    <w:rsid w:val="00CC60C3"/>
    <w:rsid w:val="00CC626F"/>
    <w:rsid w:val="00CC6322"/>
    <w:rsid w:val="00CC6897"/>
    <w:rsid w:val="00CC68A0"/>
    <w:rsid w:val="00CC68F8"/>
    <w:rsid w:val="00CC6BEF"/>
    <w:rsid w:val="00CC6BF0"/>
    <w:rsid w:val="00CC6C86"/>
    <w:rsid w:val="00CC6CE1"/>
    <w:rsid w:val="00CC6D0A"/>
    <w:rsid w:val="00CC6D6D"/>
    <w:rsid w:val="00CC6DA6"/>
    <w:rsid w:val="00CC6DC2"/>
    <w:rsid w:val="00CC6FEA"/>
    <w:rsid w:val="00CC7045"/>
    <w:rsid w:val="00CC7051"/>
    <w:rsid w:val="00CC7141"/>
    <w:rsid w:val="00CC7143"/>
    <w:rsid w:val="00CC720B"/>
    <w:rsid w:val="00CC7335"/>
    <w:rsid w:val="00CC7409"/>
    <w:rsid w:val="00CC7463"/>
    <w:rsid w:val="00CC74C7"/>
    <w:rsid w:val="00CC7609"/>
    <w:rsid w:val="00CC768B"/>
    <w:rsid w:val="00CC779D"/>
    <w:rsid w:val="00CC77E0"/>
    <w:rsid w:val="00CC78C2"/>
    <w:rsid w:val="00CC7924"/>
    <w:rsid w:val="00CC7991"/>
    <w:rsid w:val="00CC7A07"/>
    <w:rsid w:val="00CC7A50"/>
    <w:rsid w:val="00CC7BF6"/>
    <w:rsid w:val="00CC7CDD"/>
    <w:rsid w:val="00CC7D0C"/>
    <w:rsid w:val="00CC7E63"/>
    <w:rsid w:val="00CC7EA2"/>
    <w:rsid w:val="00CC7EAC"/>
    <w:rsid w:val="00CC7F4B"/>
    <w:rsid w:val="00CC7F51"/>
    <w:rsid w:val="00CC7F87"/>
    <w:rsid w:val="00CC7FBB"/>
    <w:rsid w:val="00CC7FCA"/>
    <w:rsid w:val="00CC7FF5"/>
    <w:rsid w:val="00CD0094"/>
    <w:rsid w:val="00CD00DA"/>
    <w:rsid w:val="00CD00DC"/>
    <w:rsid w:val="00CD0212"/>
    <w:rsid w:val="00CD026A"/>
    <w:rsid w:val="00CD02B4"/>
    <w:rsid w:val="00CD034E"/>
    <w:rsid w:val="00CD04C0"/>
    <w:rsid w:val="00CD04C1"/>
    <w:rsid w:val="00CD04F8"/>
    <w:rsid w:val="00CD0512"/>
    <w:rsid w:val="00CD0796"/>
    <w:rsid w:val="00CD07E4"/>
    <w:rsid w:val="00CD083B"/>
    <w:rsid w:val="00CD08AA"/>
    <w:rsid w:val="00CD0950"/>
    <w:rsid w:val="00CD0964"/>
    <w:rsid w:val="00CD0A2E"/>
    <w:rsid w:val="00CD0A37"/>
    <w:rsid w:val="00CD0A8E"/>
    <w:rsid w:val="00CD0AFF"/>
    <w:rsid w:val="00CD0C1D"/>
    <w:rsid w:val="00CD0C99"/>
    <w:rsid w:val="00CD0CB2"/>
    <w:rsid w:val="00CD0CD7"/>
    <w:rsid w:val="00CD0D2C"/>
    <w:rsid w:val="00CD0E10"/>
    <w:rsid w:val="00CD0E84"/>
    <w:rsid w:val="00CD0F73"/>
    <w:rsid w:val="00CD0F7B"/>
    <w:rsid w:val="00CD0F7D"/>
    <w:rsid w:val="00CD1007"/>
    <w:rsid w:val="00CD10B7"/>
    <w:rsid w:val="00CD110E"/>
    <w:rsid w:val="00CD11EE"/>
    <w:rsid w:val="00CD1303"/>
    <w:rsid w:val="00CD131B"/>
    <w:rsid w:val="00CD1371"/>
    <w:rsid w:val="00CD13B9"/>
    <w:rsid w:val="00CD14AA"/>
    <w:rsid w:val="00CD14F4"/>
    <w:rsid w:val="00CD1537"/>
    <w:rsid w:val="00CD1780"/>
    <w:rsid w:val="00CD1820"/>
    <w:rsid w:val="00CD18BB"/>
    <w:rsid w:val="00CD18BD"/>
    <w:rsid w:val="00CD195B"/>
    <w:rsid w:val="00CD19AB"/>
    <w:rsid w:val="00CD19F5"/>
    <w:rsid w:val="00CD1A46"/>
    <w:rsid w:val="00CD1A4D"/>
    <w:rsid w:val="00CD1B58"/>
    <w:rsid w:val="00CD1B6C"/>
    <w:rsid w:val="00CD1BC7"/>
    <w:rsid w:val="00CD1C87"/>
    <w:rsid w:val="00CD1C8B"/>
    <w:rsid w:val="00CD1CCF"/>
    <w:rsid w:val="00CD1E9D"/>
    <w:rsid w:val="00CD1F5C"/>
    <w:rsid w:val="00CD1FAF"/>
    <w:rsid w:val="00CD1FD5"/>
    <w:rsid w:val="00CD1FDF"/>
    <w:rsid w:val="00CD20B1"/>
    <w:rsid w:val="00CD20B6"/>
    <w:rsid w:val="00CD20EB"/>
    <w:rsid w:val="00CD2130"/>
    <w:rsid w:val="00CD22A0"/>
    <w:rsid w:val="00CD2410"/>
    <w:rsid w:val="00CD24C8"/>
    <w:rsid w:val="00CD255B"/>
    <w:rsid w:val="00CD25A8"/>
    <w:rsid w:val="00CD25C6"/>
    <w:rsid w:val="00CD26D0"/>
    <w:rsid w:val="00CD26D8"/>
    <w:rsid w:val="00CD280B"/>
    <w:rsid w:val="00CD2840"/>
    <w:rsid w:val="00CD2847"/>
    <w:rsid w:val="00CD286A"/>
    <w:rsid w:val="00CD28A4"/>
    <w:rsid w:val="00CD2903"/>
    <w:rsid w:val="00CD29D6"/>
    <w:rsid w:val="00CD2BD5"/>
    <w:rsid w:val="00CD2C55"/>
    <w:rsid w:val="00CD2CC8"/>
    <w:rsid w:val="00CD2D9B"/>
    <w:rsid w:val="00CD30CA"/>
    <w:rsid w:val="00CD31C9"/>
    <w:rsid w:val="00CD330E"/>
    <w:rsid w:val="00CD3326"/>
    <w:rsid w:val="00CD335D"/>
    <w:rsid w:val="00CD34D7"/>
    <w:rsid w:val="00CD3530"/>
    <w:rsid w:val="00CD35CD"/>
    <w:rsid w:val="00CD3693"/>
    <w:rsid w:val="00CD370D"/>
    <w:rsid w:val="00CD3722"/>
    <w:rsid w:val="00CD375D"/>
    <w:rsid w:val="00CD3797"/>
    <w:rsid w:val="00CD379A"/>
    <w:rsid w:val="00CD3916"/>
    <w:rsid w:val="00CD39AA"/>
    <w:rsid w:val="00CD3A48"/>
    <w:rsid w:val="00CD3A68"/>
    <w:rsid w:val="00CD3A8B"/>
    <w:rsid w:val="00CD3A9E"/>
    <w:rsid w:val="00CD3B95"/>
    <w:rsid w:val="00CD3BC2"/>
    <w:rsid w:val="00CD3CC8"/>
    <w:rsid w:val="00CD3D9B"/>
    <w:rsid w:val="00CD3E26"/>
    <w:rsid w:val="00CD3E30"/>
    <w:rsid w:val="00CD402D"/>
    <w:rsid w:val="00CD402F"/>
    <w:rsid w:val="00CD41CC"/>
    <w:rsid w:val="00CD423A"/>
    <w:rsid w:val="00CD424E"/>
    <w:rsid w:val="00CD4339"/>
    <w:rsid w:val="00CD44AC"/>
    <w:rsid w:val="00CD485F"/>
    <w:rsid w:val="00CD49EE"/>
    <w:rsid w:val="00CD4ACB"/>
    <w:rsid w:val="00CD4B3F"/>
    <w:rsid w:val="00CD4C30"/>
    <w:rsid w:val="00CD4C33"/>
    <w:rsid w:val="00CD4C54"/>
    <w:rsid w:val="00CD4C96"/>
    <w:rsid w:val="00CD4DF2"/>
    <w:rsid w:val="00CD4EB7"/>
    <w:rsid w:val="00CD5016"/>
    <w:rsid w:val="00CD5027"/>
    <w:rsid w:val="00CD50CD"/>
    <w:rsid w:val="00CD5234"/>
    <w:rsid w:val="00CD5299"/>
    <w:rsid w:val="00CD537C"/>
    <w:rsid w:val="00CD5524"/>
    <w:rsid w:val="00CD55B1"/>
    <w:rsid w:val="00CD55F6"/>
    <w:rsid w:val="00CD56C9"/>
    <w:rsid w:val="00CD57F2"/>
    <w:rsid w:val="00CD58C4"/>
    <w:rsid w:val="00CD5934"/>
    <w:rsid w:val="00CD59D6"/>
    <w:rsid w:val="00CD5A0F"/>
    <w:rsid w:val="00CD5C78"/>
    <w:rsid w:val="00CD5CFE"/>
    <w:rsid w:val="00CD5DDC"/>
    <w:rsid w:val="00CD5E42"/>
    <w:rsid w:val="00CD5EBC"/>
    <w:rsid w:val="00CD5F68"/>
    <w:rsid w:val="00CD6075"/>
    <w:rsid w:val="00CD62DA"/>
    <w:rsid w:val="00CD62E6"/>
    <w:rsid w:val="00CD6330"/>
    <w:rsid w:val="00CD6336"/>
    <w:rsid w:val="00CD63E4"/>
    <w:rsid w:val="00CD64AF"/>
    <w:rsid w:val="00CD64EB"/>
    <w:rsid w:val="00CD651A"/>
    <w:rsid w:val="00CD651E"/>
    <w:rsid w:val="00CD65B5"/>
    <w:rsid w:val="00CD65DC"/>
    <w:rsid w:val="00CD65DF"/>
    <w:rsid w:val="00CD65EA"/>
    <w:rsid w:val="00CD6616"/>
    <w:rsid w:val="00CD67F9"/>
    <w:rsid w:val="00CD68BB"/>
    <w:rsid w:val="00CD68D8"/>
    <w:rsid w:val="00CD69FE"/>
    <w:rsid w:val="00CD6BDB"/>
    <w:rsid w:val="00CD6C45"/>
    <w:rsid w:val="00CD6C8F"/>
    <w:rsid w:val="00CD6C93"/>
    <w:rsid w:val="00CD6CE8"/>
    <w:rsid w:val="00CD6DCE"/>
    <w:rsid w:val="00CD6DD6"/>
    <w:rsid w:val="00CD6E5E"/>
    <w:rsid w:val="00CD6FF2"/>
    <w:rsid w:val="00CD7003"/>
    <w:rsid w:val="00CD7079"/>
    <w:rsid w:val="00CD7148"/>
    <w:rsid w:val="00CD7192"/>
    <w:rsid w:val="00CD71B0"/>
    <w:rsid w:val="00CD73A2"/>
    <w:rsid w:val="00CD74CA"/>
    <w:rsid w:val="00CD7509"/>
    <w:rsid w:val="00CD754D"/>
    <w:rsid w:val="00CD7567"/>
    <w:rsid w:val="00CD7917"/>
    <w:rsid w:val="00CD79A9"/>
    <w:rsid w:val="00CD79C4"/>
    <w:rsid w:val="00CD79C6"/>
    <w:rsid w:val="00CD7A25"/>
    <w:rsid w:val="00CD7A8D"/>
    <w:rsid w:val="00CD7B65"/>
    <w:rsid w:val="00CD7B95"/>
    <w:rsid w:val="00CD7CAD"/>
    <w:rsid w:val="00CD7E5A"/>
    <w:rsid w:val="00CD7F1F"/>
    <w:rsid w:val="00CE0004"/>
    <w:rsid w:val="00CE0035"/>
    <w:rsid w:val="00CE01DA"/>
    <w:rsid w:val="00CE025D"/>
    <w:rsid w:val="00CE029A"/>
    <w:rsid w:val="00CE0426"/>
    <w:rsid w:val="00CE04AE"/>
    <w:rsid w:val="00CE059D"/>
    <w:rsid w:val="00CE06C0"/>
    <w:rsid w:val="00CE0731"/>
    <w:rsid w:val="00CE07C3"/>
    <w:rsid w:val="00CE07C8"/>
    <w:rsid w:val="00CE0824"/>
    <w:rsid w:val="00CE0996"/>
    <w:rsid w:val="00CE0A70"/>
    <w:rsid w:val="00CE0ACC"/>
    <w:rsid w:val="00CE0B0B"/>
    <w:rsid w:val="00CE0DEE"/>
    <w:rsid w:val="00CE0E14"/>
    <w:rsid w:val="00CE0E1E"/>
    <w:rsid w:val="00CE0F07"/>
    <w:rsid w:val="00CE0F0F"/>
    <w:rsid w:val="00CE0F78"/>
    <w:rsid w:val="00CE11A6"/>
    <w:rsid w:val="00CE128D"/>
    <w:rsid w:val="00CE1321"/>
    <w:rsid w:val="00CE1344"/>
    <w:rsid w:val="00CE142A"/>
    <w:rsid w:val="00CE1435"/>
    <w:rsid w:val="00CE14C8"/>
    <w:rsid w:val="00CE15AC"/>
    <w:rsid w:val="00CE1672"/>
    <w:rsid w:val="00CE16C7"/>
    <w:rsid w:val="00CE179F"/>
    <w:rsid w:val="00CE1866"/>
    <w:rsid w:val="00CE1916"/>
    <w:rsid w:val="00CE1989"/>
    <w:rsid w:val="00CE1A7F"/>
    <w:rsid w:val="00CE1ACC"/>
    <w:rsid w:val="00CE1ADA"/>
    <w:rsid w:val="00CE1CA0"/>
    <w:rsid w:val="00CE1F46"/>
    <w:rsid w:val="00CE20D8"/>
    <w:rsid w:val="00CE21EB"/>
    <w:rsid w:val="00CE2217"/>
    <w:rsid w:val="00CE235D"/>
    <w:rsid w:val="00CE2360"/>
    <w:rsid w:val="00CE2379"/>
    <w:rsid w:val="00CE23C4"/>
    <w:rsid w:val="00CE23E2"/>
    <w:rsid w:val="00CE2468"/>
    <w:rsid w:val="00CE248A"/>
    <w:rsid w:val="00CE251E"/>
    <w:rsid w:val="00CE25D2"/>
    <w:rsid w:val="00CE260A"/>
    <w:rsid w:val="00CE26D7"/>
    <w:rsid w:val="00CE26DF"/>
    <w:rsid w:val="00CE2783"/>
    <w:rsid w:val="00CE289C"/>
    <w:rsid w:val="00CE28EB"/>
    <w:rsid w:val="00CE28FC"/>
    <w:rsid w:val="00CE294A"/>
    <w:rsid w:val="00CE2D2A"/>
    <w:rsid w:val="00CE2D51"/>
    <w:rsid w:val="00CE2DD1"/>
    <w:rsid w:val="00CE2E28"/>
    <w:rsid w:val="00CE2E2A"/>
    <w:rsid w:val="00CE2E9F"/>
    <w:rsid w:val="00CE2F79"/>
    <w:rsid w:val="00CE30B9"/>
    <w:rsid w:val="00CE3279"/>
    <w:rsid w:val="00CE328F"/>
    <w:rsid w:val="00CE33A1"/>
    <w:rsid w:val="00CE33BE"/>
    <w:rsid w:val="00CE341F"/>
    <w:rsid w:val="00CE34D4"/>
    <w:rsid w:val="00CE363B"/>
    <w:rsid w:val="00CE370B"/>
    <w:rsid w:val="00CE3799"/>
    <w:rsid w:val="00CE38F1"/>
    <w:rsid w:val="00CE3A14"/>
    <w:rsid w:val="00CE3A3C"/>
    <w:rsid w:val="00CE3AED"/>
    <w:rsid w:val="00CE3BF7"/>
    <w:rsid w:val="00CE3CE1"/>
    <w:rsid w:val="00CE3D06"/>
    <w:rsid w:val="00CE3EA3"/>
    <w:rsid w:val="00CE4035"/>
    <w:rsid w:val="00CE4084"/>
    <w:rsid w:val="00CE4113"/>
    <w:rsid w:val="00CE41C7"/>
    <w:rsid w:val="00CE41F4"/>
    <w:rsid w:val="00CE4312"/>
    <w:rsid w:val="00CE44B6"/>
    <w:rsid w:val="00CE4533"/>
    <w:rsid w:val="00CE455B"/>
    <w:rsid w:val="00CE45C1"/>
    <w:rsid w:val="00CE4600"/>
    <w:rsid w:val="00CE486C"/>
    <w:rsid w:val="00CE488E"/>
    <w:rsid w:val="00CE4AF5"/>
    <w:rsid w:val="00CE4B33"/>
    <w:rsid w:val="00CE4CE9"/>
    <w:rsid w:val="00CE4D6E"/>
    <w:rsid w:val="00CE4D78"/>
    <w:rsid w:val="00CE4F3A"/>
    <w:rsid w:val="00CE5034"/>
    <w:rsid w:val="00CE506B"/>
    <w:rsid w:val="00CE51BD"/>
    <w:rsid w:val="00CE5218"/>
    <w:rsid w:val="00CE5321"/>
    <w:rsid w:val="00CE538A"/>
    <w:rsid w:val="00CE53C0"/>
    <w:rsid w:val="00CE5410"/>
    <w:rsid w:val="00CE5422"/>
    <w:rsid w:val="00CE54FF"/>
    <w:rsid w:val="00CE55A6"/>
    <w:rsid w:val="00CE57B7"/>
    <w:rsid w:val="00CE5845"/>
    <w:rsid w:val="00CE58AA"/>
    <w:rsid w:val="00CE5941"/>
    <w:rsid w:val="00CE59C2"/>
    <w:rsid w:val="00CE5BDA"/>
    <w:rsid w:val="00CE5C32"/>
    <w:rsid w:val="00CE5C36"/>
    <w:rsid w:val="00CE5CE4"/>
    <w:rsid w:val="00CE5D17"/>
    <w:rsid w:val="00CE5DC6"/>
    <w:rsid w:val="00CE5EFB"/>
    <w:rsid w:val="00CE6005"/>
    <w:rsid w:val="00CE60D5"/>
    <w:rsid w:val="00CE6184"/>
    <w:rsid w:val="00CE6190"/>
    <w:rsid w:val="00CE621D"/>
    <w:rsid w:val="00CE6405"/>
    <w:rsid w:val="00CE654F"/>
    <w:rsid w:val="00CE6573"/>
    <w:rsid w:val="00CE66C4"/>
    <w:rsid w:val="00CE67A9"/>
    <w:rsid w:val="00CE67BC"/>
    <w:rsid w:val="00CE681A"/>
    <w:rsid w:val="00CE6837"/>
    <w:rsid w:val="00CE6846"/>
    <w:rsid w:val="00CE6916"/>
    <w:rsid w:val="00CE699B"/>
    <w:rsid w:val="00CE6A4C"/>
    <w:rsid w:val="00CE6AEA"/>
    <w:rsid w:val="00CE6BAC"/>
    <w:rsid w:val="00CE6C1E"/>
    <w:rsid w:val="00CE6C48"/>
    <w:rsid w:val="00CE6CF8"/>
    <w:rsid w:val="00CE6E03"/>
    <w:rsid w:val="00CE6F9F"/>
    <w:rsid w:val="00CE6FA1"/>
    <w:rsid w:val="00CE707A"/>
    <w:rsid w:val="00CE7149"/>
    <w:rsid w:val="00CE71B2"/>
    <w:rsid w:val="00CE71D8"/>
    <w:rsid w:val="00CE723C"/>
    <w:rsid w:val="00CE72E8"/>
    <w:rsid w:val="00CE7316"/>
    <w:rsid w:val="00CE7345"/>
    <w:rsid w:val="00CE7348"/>
    <w:rsid w:val="00CE742A"/>
    <w:rsid w:val="00CE76C0"/>
    <w:rsid w:val="00CE76EC"/>
    <w:rsid w:val="00CE776D"/>
    <w:rsid w:val="00CE77DC"/>
    <w:rsid w:val="00CE77FF"/>
    <w:rsid w:val="00CE7852"/>
    <w:rsid w:val="00CE7938"/>
    <w:rsid w:val="00CE7A36"/>
    <w:rsid w:val="00CE7C2C"/>
    <w:rsid w:val="00CE7C68"/>
    <w:rsid w:val="00CE7D1E"/>
    <w:rsid w:val="00CE7D68"/>
    <w:rsid w:val="00CE7F3E"/>
    <w:rsid w:val="00CE7FD5"/>
    <w:rsid w:val="00CF007D"/>
    <w:rsid w:val="00CF0096"/>
    <w:rsid w:val="00CF016A"/>
    <w:rsid w:val="00CF047A"/>
    <w:rsid w:val="00CF04AB"/>
    <w:rsid w:val="00CF053A"/>
    <w:rsid w:val="00CF056C"/>
    <w:rsid w:val="00CF0662"/>
    <w:rsid w:val="00CF074E"/>
    <w:rsid w:val="00CF0846"/>
    <w:rsid w:val="00CF08B8"/>
    <w:rsid w:val="00CF0935"/>
    <w:rsid w:val="00CF0BE8"/>
    <w:rsid w:val="00CF0C1E"/>
    <w:rsid w:val="00CF0CE3"/>
    <w:rsid w:val="00CF0CE4"/>
    <w:rsid w:val="00CF0D79"/>
    <w:rsid w:val="00CF0E47"/>
    <w:rsid w:val="00CF0EF1"/>
    <w:rsid w:val="00CF1000"/>
    <w:rsid w:val="00CF1157"/>
    <w:rsid w:val="00CF118E"/>
    <w:rsid w:val="00CF1294"/>
    <w:rsid w:val="00CF12B4"/>
    <w:rsid w:val="00CF134D"/>
    <w:rsid w:val="00CF145E"/>
    <w:rsid w:val="00CF1516"/>
    <w:rsid w:val="00CF15CC"/>
    <w:rsid w:val="00CF1640"/>
    <w:rsid w:val="00CF167B"/>
    <w:rsid w:val="00CF177A"/>
    <w:rsid w:val="00CF1804"/>
    <w:rsid w:val="00CF185C"/>
    <w:rsid w:val="00CF18E1"/>
    <w:rsid w:val="00CF1A17"/>
    <w:rsid w:val="00CF1AEC"/>
    <w:rsid w:val="00CF1AEE"/>
    <w:rsid w:val="00CF1B82"/>
    <w:rsid w:val="00CF1C7A"/>
    <w:rsid w:val="00CF1D29"/>
    <w:rsid w:val="00CF1DBD"/>
    <w:rsid w:val="00CF1EEC"/>
    <w:rsid w:val="00CF1F8D"/>
    <w:rsid w:val="00CF1F94"/>
    <w:rsid w:val="00CF2082"/>
    <w:rsid w:val="00CF21C6"/>
    <w:rsid w:val="00CF2249"/>
    <w:rsid w:val="00CF229B"/>
    <w:rsid w:val="00CF23D3"/>
    <w:rsid w:val="00CF2455"/>
    <w:rsid w:val="00CF247C"/>
    <w:rsid w:val="00CF2525"/>
    <w:rsid w:val="00CF2529"/>
    <w:rsid w:val="00CF2567"/>
    <w:rsid w:val="00CF2681"/>
    <w:rsid w:val="00CF2717"/>
    <w:rsid w:val="00CF28D5"/>
    <w:rsid w:val="00CF2A34"/>
    <w:rsid w:val="00CF2B25"/>
    <w:rsid w:val="00CF2CAD"/>
    <w:rsid w:val="00CF2CBD"/>
    <w:rsid w:val="00CF2D27"/>
    <w:rsid w:val="00CF2DBB"/>
    <w:rsid w:val="00CF2E40"/>
    <w:rsid w:val="00CF2F72"/>
    <w:rsid w:val="00CF309D"/>
    <w:rsid w:val="00CF30F7"/>
    <w:rsid w:val="00CF3105"/>
    <w:rsid w:val="00CF316C"/>
    <w:rsid w:val="00CF31FA"/>
    <w:rsid w:val="00CF32FF"/>
    <w:rsid w:val="00CF3328"/>
    <w:rsid w:val="00CF332C"/>
    <w:rsid w:val="00CF335F"/>
    <w:rsid w:val="00CF33D7"/>
    <w:rsid w:val="00CF3408"/>
    <w:rsid w:val="00CF349A"/>
    <w:rsid w:val="00CF3557"/>
    <w:rsid w:val="00CF3778"/>
    <w:rsid w:val="00CF37AE"/>
    <w:rsid w:val="00CF37C3"/>
    <w:rsid w:val="00CF3A09"/>
    <w:rsid w:val="00CF3A84"/>
    <w:rsid w:val="00CF3B0F"/>
    <w:rsid w:val="00CF3B52"/>
    <w:rsid w:val="00CF3D40"/>
    <w:rsid w:val="00CF3D43"/>
    <w:rsid w:val="00CF3DB8"/>
    <w:rsid w:val="00CF3DEA"/>
    <w:rsid w:val="00CF3DF4"/>
    <w:rsid w:val="00CF3EF8"/>
    <w:rsid w:val="00CF3F3C"/>
    <w:rsid w:val="00CF401D"/>
    <w:rsid w:val="00CF41F3"/>
    <w:rsid w:val="00CF43D6"/>
    <w:rsid w:val="00CF449D"/>
    <w:rsid w:val="00CF462A"/>
    <w:rsid w:val="00CF4706"/>
    <w:rsid w:val="00CF47A4"/>
    <w:rsid w:val="00CF4968"/>
    <w:rsid w:val="00CF49AE"/>
    <w:rsid w:val="00CF49C0"/>
    <w:rsid w:val="00CF4A68"/>
    <w:rsid w:val="00CF4B16"/>
    <w:rsid w:val="00CF4C77"/>
    <w:rsid w:val="00CF4EB9"/>
    <w:rsid w:val="00CF4FD7"/>
    <w:rsid w:val="00CF5014"/>
    <w:rsid w:val="00CF50F1"/>
    <w:rsid w:val="00CF5116"/>
    <w:rsid w:val="00CF525C"/>
    <w:rsid w:val="00CF534A"/>
    <w:rsid w:val="00CF53B2"/>
    <w:rsid w:val="00CF53BB"/>
    <w:rsid w:val="00CF5409"/>
    <w:rsid w:val="00CF543B"/>
    <w:rsid w:val="00CF5450"/>
    <w:rsid w:val="00CF54C4"/>
    <w:rsid w:val="00CF5605"/>
    <w:rsid w:val="00CF57C9"/>
    <w:rsid w:val="00CF57E5"/>
    <w:rsid w:val="00CF5838"/>
    <w:rsid w:val="00CF5969"/>
    <w:rsid w:val="00CF59C4"/>
    <w:rsid w:val="00CF5A64"/>
    <w:rsid w:val="00CF5B6F"/>
    <w:rsid w:val="00CF5B74"/>
    <w:rsid w:val="00CF5B90"/>
    <w:rsid w:val="00CF5BC4"/>
    <w:rsid w:val="00CF5C21"/>
    <w:rsid w:val="00CF5C44"/>
    <w:rsid w:val="00CF5C6B"/>
    <w:rsid w:val="00CF5D87"/>
    <w:rsid w:val="00CF5DAC"/>
    <w:rsid w:val="00CF5DD6"/>
    <w:rsid w:val="00CF5ECE"/>
    <w:rsid w:val="00CF5EF2"/>
    <w:rsid w:val="00CF5F83"/>
    <w:rsid w:val="00CF60BC"/>
    <w:rsid w:val="00CF60CF"/>
    <w:rsid w:val="00CF6190"/>
    <w:rsid w:val="00CF62AA"/>
    <w:rsid w:val="00CF6310"/>
    <w:rsid w:val="00CF6461"/>
    <w:rsid w:val="00CF65E5"/>
    <w:rsid w:val="00CF665E"/>
    <w:rsid w:val="00CF6682"/>
    <w:rsid w:val="00CF66FB"/>
    <w:rsid w:val="00CF677C"/>
    <w:rsid w:val="00CF6850"/>
    <w:rsid w:val="00CF6867"/>
    <w:rsid w:val="00CF68C5"/>
    <w:rsid w:val="00CF696C"/>
    <w:rsid w:val="00CF6AD2"/>
    <w:rsid w:val="00CF6B8C"/>
    <w:rsid w:val="00CF6C4E"/>
    <w:rsid w:val="00CF6CFF"/>
    <w:rsid w:val="00CF6D24"/>
    <w:rsid w:val="00CF6DE8"/>
    <w:rsid w:val="00CF6ED7"/>
    <w:rsid w:val="00CF7052"/>
    <w:rsid w:val="00CF708D"/>
    <w:rsid w:val="00CF72A3"/>
    <w:rsid w:val="00CF72AE"/>
    <w:rsid w:val="00CF7450"/>
    <w:rsid w:val="00CF7519"/>
    <w:rsid w:val="00CF7621"/>
    <w:rsid w:val="00CF76A5"/>
    <w:rsid w:val="00CF79F9"/>
    <w:rsid w:val="00CF7B14"/>
    <w:rsid w:val="00CF7C1E"/>
    <w:rsid w:val="00CF7CEB"/>
    <w:rsid w:val="00CF7DDB"/>
    <w:rsid w:val="00CF7E6B"/>
    <w:rsid w:val="00CF7EEF"/>
    <w:rsid w:val="00CF7F1E"/>
    <w:rsid w:val="00CF7F58"/>
    <w:rsid w:val="00CF7F80"/>
    <w:rsid w:val="00CF7FDD"/>
    <w:rsid w:val="00CF7FEE"/>
    <w:rsid w:val="00CF7FF3"/>
    <w:rsid w:val="00D000A1"/>
    <w:rsid w:val="00D000AF"/>
    <w:rsid w:val="00D00174"/>
    <w:rsid w:val="00D0018A"/>
    <w:rsid w:val="00D00225"/>
    <w:rsid w:val="00D00252"/>
    <w:rsid w:val="00D002AD"/>
    <w:rsid w:val="00D002EF"/>
    <w:rsid w:val="00D0034E"/>
    <w:rsid w:val="00D003F5"/>
    <w:rsid w:val="00D00402"/>
    <w:rsid w:val="00D00500"/>
    <w:rsid w:val="00D005A0"/>
    <w:rsid w:val="00D005B0"/>
    <w:rsid w:val="00D005ED"/>
    <w:rsid w:val="00D00642"/>
    <w:rsid w:val="00D00698"/>
    <w:rsid w:val="00D006F8"/>
    <w:rsid w:val="00D0079D"/>
    <w:rsid w:val="00D007A3"/>
    <w:rsid w:val="00D007D5"/>
    <w:rsid w:val="00D008A9"/>
    <w:rsid w:val="00D00A4D"/>
    <w:rsid w:val="00D00A5B"/>
    <w:rsid w:val="00D00AAD"/>
    <w:rsid w:val="00D00C2A"/>
    <w:rsid w:val="00D00CE5"/>
    <w:rsid w:val="00D00D32"/>
    <w:rsid w:val="00D00D42"/>
    <w:rsid w:val="00D00DD3"/>
    <w:rsid w:val="00D00FB7"/>
    <w:rsid w:val="00D00FC1"/>
    <w:rsid w:val="00D01088"/>
    <w:rsid w:val="00D010BF"/>
    <w:rsid w:val="00D01101"/>
    <w:rsid w:val="00D011DE"/>
    <w:rsid w:val="00D011E5"/>
    <w:rsid w:val="00D01370"/>
    <w:rsid w:val="00D013B9"/>
    <w:rsid w:val="00D0145E"/>
    <w:rsid w:val="00D014E8"/>
    <w:rsid w:val="00D0156F"/>
    <w:rsid w:val="00D015E4"/>
    <w:rsid w:val="00D0168C"/>
    <w:rsid w:val="00D0172C"/>
    <w:rsid w:val="00D01884"/>
    <w:rsid w:val="00D01A2F"/>
    <w:rsid w:val="00D01AD4"/>
    <w:rsid w:val="00D01B43"/>
    <w:rsid w:val="00D01B57"/>
    <w:rsid w:val="00D01B70"/>
    <w:rsid w:val="00D01C56"/>
    <w:rsid w:val="00D01D16"/>
    <w:rsid w:val="00D01EA4"/>
    <w:rsid w:val="00D0217B"/>
    <w:rsid w:val="00D0221B"/>
    <w:rsid w:val="00D02235"/>
    <w:rsid w:val="00D02252"/>
    <w:rsid w:val="00D02268"/>
    <w:rsid w:val="00D02344"/>
    <w:rsid w:val="00D02380"/>
    <w:rsid w:val="00D02395"/>
    <w:rsid w:val="00D023FA"/>
    <w:rsid w:val="00D0253F"/>
    <w:rsid w:val="00D02583"/>
    <w:rsid w:val="00D025FE"/>
    <w:rsid w:val="00D02636"/>
    <w:rsid w:val="00D027A8"/>
    <w:rsid w:val="00D02853"/>
    <w:rsid w:val="00D028DB"/>
    <w:rsid w:val="00D028EF"/>
    <w:rsid w:val="00D02959"/>
    <w:rsid w:val="00D02969"/>
    <w:rsid w:val="00D02991"/>
    <w:rsid w:val="00D02A23"/>
    <w:rsid w:val="00D02B1E"/>
    <w:rsid w:val="00D02B6C"/>
    <w:rsid w:val="00D02B94"/>
    <w:rsid w:val="00D02C3E"/>
    <w:rsid w:val="00D02D79"/>
    <w:rsid w:val="00D02DF8"/>
    <w:rsid w:val="00D02FDD"/>
    <w:rsid w:val="00D030F5"/>
    <w:rsid w:val="00D03174"/>
    <w:rsid w:val="00D031C5"/>
    <w:rsid w:val="00D031EE"/>
    <w:rsid w:val="00D03287"/>
    <w:rsid w:val="00D03343"/>
    <w:rsid w:val="00D033DE"/>
    <w:rsid w:val="00D0340F"/>
    <w:rsid w:val="00D03457"/>
    <w:rsid w:val="00D034A6"/>
    <w:rsid w:val="00D03504"/>
    <w:rsid w:val="00D0369A"/>
    <w:rsid w:val="00D036AA"/>
    <w:rsid w:val="00D0382B"/>
    <w:rsid w:val="00D038C9"/>
    <w:rsid w:val="00D0391E"/>
    <w:rsid w:val="00D03AB2"/>
    <w:rsid w:val="00D03B49"/>
    <w:rsid w:val="00D03C88"/>
    <w:rsid w:val="00D03CAA"/>
    <w:rsid w:val="00D03CAF"/>
    <w:rsid w:val="00D03CC2"/>
    <w:rsid w:val="00D03CCB"/>
    <w:rsid w:val="00D03D22"/>
    <w:rsid w:val="00D03E7B"/>
    <w:rsid w:val="00D03F13"/>
    <w:rsid w:val="00D03F30"/>
    <w:rsid w:val="00D03F78"/>
    <w:rsid w:val="00D03FCD"/>
    <w:rsid w:val="00D04019"/>
    <w:rsid w:val="00D0405A"/>
    <w:rsid w:val="00D0406E"/>
    <w:rsid w:val="00D041A7"/>
    <w:rsid w:val="00D041E8"/>
    <w:rsid w:val="00D04362"/>
    <w:rsid w:val="00D0440F"/>
    <w:rsid w:val="00D044E6"/>
    <w:rsid w:val="00D04543"/>
    <w:rsid w:val="00D045F6"/>
    <w:rsid w:val="00D046E3"/>
    <w:rsid w:val="00D04973"/>
    <w:rsid w:val="00D04BA2"/>
    <w:rsid w:val="00D04C4F"/>
    <w:rsid w:val="00D04C60"/>
    <w:rsid w:val="00D04D18"/>
    <w:rsid w:val="00D04DDB"/>
    <w:rsid w:val="00D04E19"/>
    <w:rsid w:val="00D04E3E"/>
    <w:rsid w:val="00D04E83"/>
    <w:rsid w:val="00D04ED0"/>
    <w:rsid w:val="00D04EDE"/>
    <w:rsid w:val="00D04FC7"/>
    <w:rsid w:val="00D04FD6"/>
    <w:rsid w:val="00D050B8"/>
    <w:rsid w:val="00D0514C"/>
    <w:rsid w:val="00D05202"/>
    <w:rsid w:val="00D05373"/>
    <w:rsid w:val="00D0537D"/>
    <w:rsid w:val="00D053B2"/>
    <w:rsid w:val="00D054AD"/>
    <w:rsid w:val="00D054B5"/>
    <w:rsid w:val="00D055EA"/>
    <w:rsid w:val="00D0579A"/>
    <w:rsid w:val="00D058FB"/>
    <w:rsid w:val="00D05908"/>
    <w:rsid w:val="00D05988"/>
    <w:rsid w:val="00D059A9"/>
    <w:rsid w:val="00D059E8"/>
    <w:rsid w:val="00D05CA5"/>
    <w:rsid w:val="00D05E05"/>
    <w:rsid w:val="00D05E79"/>
    <w:rsid w:val="00D05F8A"/>
    <w:rsid w:val="00D0608A"/>
    <w:rsid w:val="00D06130"/>
    <w:rsid w:val="00D06131"/>
    <w:rsid w:val="00D061A8"/>
    <w:rsid w:val="00D06213"/>
    <w:rsid w:val="00D06228"/>
    <w:rsid w:val="00D06240"/>
    <w:rsid w:val="00D062C1"/>
    <w:rsid w:val="00D06357"/>
    <w:rsid w:val="00D063D2"/>
    <w:rsid w:val="00D0647A"/>
    <w:rsid w:val="00D06585"/>
    <w:rsid w:val="00D065C3"/>
    <w:rsid w:val="00D065FC"/>
    <w:rsid w:val="00D06620"/>
    <w:rsid w:val="00D0664B"/>
    <w:rsid w:val="00D06676"/>
    <w:rsid w:val="00D06693"/>
    <w:rsid w:val="00D06785"/>
    <w:rsid w:val="00D067E4"/>
    <w:rsid w:val="00D069A8"/>
    <w:rsid w:val="00D06C30"/>
    <w:rsid w:val="00D06C5B"/>
    <w:rsid w:val="00D06CF4"/>
    <w:rsid w:val="00D06E4F"/>
    <w:rsid w:val="00D06E7F"/>
    <w:rsid w:val="00D06EAA"/>
    <w:rsid w:val="00D06EE1"/>
    <w:rsid w:val="00D06F61"/>
    <w:rsid w:val="00D0730D"/>
    <w:rsid w:val="00D07509"/>
    <w:rsid w:val="00D07515"/>
    <w:rsid w:val="00D0753C"/>
    <w:rsid w:val="00D07696"/>
    <w:rsid w:val="00D0771E"/>
    <w:rsid w:val="00D0780B"/>
    <w:rsid w:val="00D07869"/>
    <w:rsid w:val="00D0799A"/>
    <w:rsid w:val="00D079EA"/>
    <w:rsid w:val="00D07A6B"/>
    <w:rsid w:val="00D07B5E"/>
    <w:rsid w:val="00D07CAC"/>
    <w:rsid w:val="00D07D3C"/>
    <w:rsid w:val="00D07D71"/>
    <w:rsid w:val="00D07D94"/>
    <w:rsid w:val="00D07DD1"/>
    <w:rsid w:val="00D07DE2"/>
    <w:rsid w:val="00D07E57"/>
    <w:rsid w:val="00D10048"/>
    <w:rsid w:val="00D1009A"/>
    <w:rsid w:val="00D10128"/>
    <w:rsid w:val="00D101D4"/>
    <w:rsid w:val="00D1027D"/>
    <w:rsid w:val="00D102AD"/>
    <w:rsid w:val="00D10311"/>
    <w:rsid w:val="00D1035F"/>
    <w:rsid w:val="00D10479"/>
    <w:rsid w:val="00D104D4"/>
    <w:rsid w:val="00D10631"/>
    <w:rsid w:val="00D10699"/>
    <w:rsid w:val="00D10717"/>
    <w:rsid w:val="00D10730"/>
    <w:rsid w:val="00D107F6"/>
    <w:rsid w:val="00D108C1"/>
    <w:rsid w:val="00D10A77"/>
    <w:rsid w:val="00D10AF7"/>
    <w:rsid w:val="00D10BD2"/>
    <w:rsid w:val="00D10BE9"/>
    <w:rsid w:val="00D10C31"/>
    <w:rsid w:val="00D10CA9"/>
    <w:rsid w:val="00D10D4E"/>
    <w:rsid w:val="00D10D5F"/>
    <w:rsid w:val="00D10D84"/>
    <w:rsid w:val="00D10E6E"/>
    <w:rsid w:val="00D11048"/>
    <w:rsid w:val="00D11111"/>
    <w:rsid w:val="00D11125"/>
    <w:rsid w:val="00D11158"/>
    <w:rsid w:val="00D111E7"/>
    <w:rsid w:val="00D1126D"/>
    <w:rsid w:val="00D112A6"/>
    <w:rsid w:val="00D112B3"/>
    <w:rsid w:val="00D1134A"/>
    <w:rsid w:val="00D1166D"/>
    <w:rsid w:val="00D117C1"/>
    <w:rsid w:val="00D118F0"/>
    <w:rsid w:val="00D11931"/>
    <w:rsid w:val="00D119F5"/>
    <w:rsid w:val="00D11A4A"/>
    <w:rsid w:val="00D11B4B"/>
    <w:rsid w:val="00D11B63"/>
    <w:rsid w:val="00D11EEF"/>
    <w:rsid w:val="00D11F71"/>
    <w:rsid w:val="00D120AC"/>
    <w:rsid w:val="00D12136"/>
    <w:rsid w:val="00D1215B"/>
    <w:rsid w:val="00D1217A"/>
    <w:rsid w:val="00D121D8"/>
    <w:rsid w:val="00D12219"/>
    <w:rsid w:val="00D12269"/>
    <w:rsid w:val="00D12347"/>
    <w:rsid w:val="00D12437"/>
    <w:rsid w:val="00D1249C"/>
    <w:rsid w:val="00D1269B"/>
    <w:rsid w:val="00D1270C"/>
    <w:rsid w:val="00D12725"/>
    <w:rsid w:val="00D129F4"/>
    <w:rsid w:val="00D12A06"/>
    <w:rsid w:val="00D12A4C"/>
    <w:rsid w:val="00D12A76"/>
    <w:rsid w:val="00D12AB8"/>
    <w:rsid w:val="00D12B08"/>
    <w:rsid w:val="00D12B25"/>
    <w:rsid w:val="00D12B62"/>
    <w:rsid w:val="00D12D1C"/>
    <w:rsid w:val="00D12E17"/>
    <w:rsid w:val="00D12E40"/>
    <w:rsid w:val="00D1307B"/>
    <w:rsid w:val="00D1310F"/>
    <w:rsid w:val="00D1311C"/>
    <w:rsid w:val="00D13192"/>
    <w:rsid w:val="00D132C5"/>
    <w:rsid w:val="00D13342"/>
    <w:rsid w:val="00D133EA"/>
    <w:rsid w:val="00D133FD"/>
    <w:rsid w:val="00D1346B"/>
    <w:rsid w:val="00D13547"/>
    <w:rsid w:val="00D13707"/>
    <w:rsid w:val="00D138A6"/>
    <w:rsid w:val="00D138F3"/>
    <w:rsid w:val="00D139B3"/>
    <w:rsid w:val="00D13A24"/>
    <w:rsid w:val="00D13A31"/>
    <w:rsid w:val="00D13AA4"/>
    <w:rsid w:val="00D13AE5"/>
    <w:rsid w:val="00D13C14"/>
    <w:rsid w:val="00D13C83"/>
    <w:rsid w:val="00D13DB8"/>
    <w:rsid w:val="00D13E6C"/>
    <w:rsid w:val="00D13FED"/>
    <w:rsid w:val="00D1403C"/>
    <w:rsid w:val="00D14095"/>
    <w:rsid w:val="00D140BF"/>
    <w:rsid w:val="00D1418B"/>
    <w:rsid w:val="00D141A1"/>
    <w:rsid w:val="00D141B5"/>
    <w:rsid w:val="00D142A5"/>
    <w:rsid w:val="00D143E8"/>
    <w:rsid w:val="00D14433"/>
    <w:rsid w:val="00D14466"/>
    <w:rsid w:val="00D144A6"/>
    <w:rsid w:val="00D14597"/>
    <w:rsid w:val="00D14611"/>
    <w:rsid w:val="00D147A1"/>
    <w:rsid w:val="00D147D8"/>
    <w:rsid w:val="00D1482E"/>
    <w:rsid w:val="00D148C9"/>
    <w:rsid w:val="00D148EF"/>
    <w:rsid w:val="00D14B0A"/>
    <w:rsid w:val="00D14B1F"/>
    <w:rsid w:val="00D14B4E"/>
    <w:rsid w:val="00D14C22"/>
    <w:rsid w:val="00D14CA0"/>
    <w:rsid w:val="00D14CB4"/>
    <w:rsid w:val="00D14D07"/>
    <w:rsid w:val="00D14E17"/>
    <w:rsid w:val="00D15144"/>
    <w:rsid w:val="00D151C1"/>
    <w:rsid w:val="00D15228"/>
    <w:rsid w:val="00D1534A"/>
    <w:rsid w:val="00D15445"/>
    <w:rsid w:val="00D155C6"/>
    <w:rsid w:val="00D15719"/>
    <w:rsid w:val="00D1581C"/>
    <w:rsid w:val="00D15928"/>
    <w:rsid w:val="00D15978"/>
    <w:rsid w:val="00D159B9"/>
    <w:rsid w:val="00D15B32"/>
    <w:rsid w:val="00D15BB6"/>
    <w:rsid w:val="00D15BF1"/>
    <w:rsid w:val="00D15D7A"/>
    <w:rsid w:val="00D15D85"/>
    <w:rsid w:val="00D15DBF"/>
    <w:rsid w:val="00D15FB6"/>
    <w:rsid w:val="00D16039"/>
    <w:rsid w:val="00D1605C"/>
    <w:rsid w:val="00D16116"/>
    <w:rsid w:val="00D161AC"/>
    <w:rsid w:val="00D161E0"/>
    <w:rsid w:val="00D162EE"/>
    <w:rsid w:val="00D1636D"/>
    <w:rsid w:val="00D16424"/>
    <w:rsid w:val="00D16435"/>
    <w:rsid w:val="00D1652A"/>
    <w:rsid w:val="00D1653F"/>
    <w:rsid w:val="00D1656E"/>
    <w:rsid w:val="00D16583"/>
    <w:rsid w:val="00D166A2"/>
    <w:rsid w:val="00D166F8"/>
    <w:rsid w:val="00D1672B"/>
    <w:rsid w:val="00D16770"/>
    <w:rsid w:val="00D16962"/>
    <w:rsid w:val="00D169A8"/>
    <w:rsid w:val="00D16A6C"/>
    <w:rsid w:val="00D16AA7"/>
    <w:rsid w:val="00D16D60"/>
    <w:rsid w:val="00D16D67"/>
    <w:rsid w:val="00D16DC0"/>
    <w:rsid w:val="00D16E12"/>
    <w:rsid w:val="00D16F8D"/>
    <w:rsid w:val="00D17041"/>
    <w:rsid w:val="00D1715A"/>
    <w:rsid w:val="00D17352"/>
    <w:rsid w:val="00D1741F"/>
    <w:rsid w:val="00D17446"/>
    <w:rsid w:val="00D17519"/>
    <w:rsid w:val="00D1762C"/>
    <w:rsid w:val="00D1764B"/>
    <w:rsid w:val="00D1765B"/>
    <w:rsid w:val="00D17716"/>
    <w:rsid w:val="00D1787E"/>
    <w:rsid w:val="00D178D1"/>
    <w:rsid w:val="00D178F6"/>
    <w:rsid w:val="00D1790B"/>
    <w:rsid w:val="00D17981"/>
    <w:rsid w:val="00D17A08"/>
    <w:rsid w:val="00D17A5E"/>
    <w:rsid w:val="00D17B0B"/>
    <w:rsid w:val="00D17B61"/>
    <w:rsid w:val="00D17C78"/>
    <w:rsid w:val="00D17CAB"/>
    <w:rsid w:val="00D17D79"/>
    <w:rsid w:val="00D17D83"/>
    <w:rsid w:val="00D17E55"/>
    <w:rsid w:val="00D17E56"/>
    <w:rsid w:val="00D17E70"/>
    <w:rsid w:val="00D17EFE"/>
    <w:rsid w:val="00D200E8"/>
    <w:rsid w:val="00D20187"/>
    <w:rsid w:val="00D203AC"/>
    <w:rsid w:val="00D20632"/>
    <w:rsid w:val="00D206A2"/>
    <w:rsid w:val="00D206E4"/>
    <w:rsid w:val="00D207DD"/>
    <w:rsid w:val="00D2099E"/>
    <w:rsid w:val="00D209CB"/>
    <w:rsid w:val="00D20B1F"/>
    <w:rsid w:val="00D20B75"/>
    <w:rsid w:val="00D20B85"/>
    <w:rsid w:val="00D20CFE"/>
    <w:rsid w:val="00D20DC7"/>
    <w:rsid w:val="00D20E57"/>
    <w:rsid w:val="00D20E80"/>
    <w:rsid w:val="00D20F60"/>
    <w:rsid w:val="00D20F7F"/>
    <w:rsid w:val="00D20F8A"/>
    <w:rsid w:val="00D20FD7"/>
    <w:rsid w:val="00D20FE0"/>
    <w:rsid w:val="00D20FE6"/>
    <w:rsid w:val="00D20FE7"/>
    <w:rsid w:val="00D21053"/>
    <w:rsid w:val="00D210B3"/>
    <w:rsid w:val="00D2116B"/>
    <w:rsid w:val="00D2120A"/>
    <w:rsid w:val="00D2123E"/>
    <w:rsid w:val="00D212B6"/>
    <w:rsid w:val="00D21339"/>
    <w:rsid w:val="00D2136A"/>
    <w:rsid w:val="00D21453"/>
    <w:rsid w:val="00D214AC"/>
    <w:rsid w:val="00D214C6"/>
    <w:rsid w:val="00D214D2"/>
    <w:rsid w:val="00D21518"/>
    <w:rsid w:val="00D2154C"/>
    <w:rsid w:val="00D215C6"/>
    <w:rsid w:val="00D21611"/>
    <w:rsid w:val="00D216B2"/>
    <w:rsid w:val="00D2184B"/>
    <w:rsid w:val="00D218D9"/>
    <w:rsid w:val="00D219B9"/>
    <w:rsid w:val="00D219F5"/>
    <w:rsid w:val="00D21A0F"/>
    <w:rsid w:val="00D21A61"/>
    <w:rsid w:val="00D21C36"/>
    <w:rsid w:val="00D21D9F"/>
    <w:rsid w:val="00D21E35"/>
    <w:rsid w:val="00D21EA4"/>
    <w:rsid w:val="00D21F12"/>
    <w:rsid w:val="00D21F68"/>
    <w:rsid w:val="00D21F6E"/>
    <w:rsid w:val="00D2202D"/>
    <w:rsid w:val="00D22101"/>
    <w:rsid w:val="00D2223C"/>
    <w:rsid w:val="00D2230E"/>
    <w:rsid w:val="00D22343"/>
    <w:rsid w:val="00D223CA"/>
    <w:rsid w:val="00D2244B"/>
    <w:rsid w:val="00D22480"/>
    <w:rsid w:val="00D2257F"/>
    <w:rsid w:val="00D22594"/>
    <w:rsid w:val="00D225B5"/>
    <w:rsid w:val="00D2265F"/>
    <w:rsid w:val="00D22669"/>
    <w:rsid w:val="00D22711"/>
    <w:rsid w:val="00D22725"/>
    <w:rsid w:val="00D22745"/>
    <w:rsid w:val="00D2276D"/>
    <w:rsid w:val="00D227A5"/>
    <w:rsid w:val="00D227C4"/>
    <w:rsid w:val="00D22864"/>
    <w:rsid w:val="00D22889"/>
    <w:rsid w:val="00D228B3"/>
    <w:rsid w:val="00D229BB"/>
    <w:rsid w:val="00D22A50"/>
    <w:rsid w:val="00D22B33"/>
    <w:rsid w:val="00D22BA9"/>
    <w:rsid w:val="00D22BF1"/>
    <w:rsid w:val="00D22C29"/>
    <w:rsid w:val="00D22CAE"/>
    <w:rsid w:val="00D22D6B"/>
    <w:rsid w:val="00D22D87"/>
    <w:rsid w:val="00D22DFE"/>
    <w:rsid w:val="00D22E89"/>
    <w:rsid w:val="00D22FC4"/>
    <w:rsid w:val="00D23040"/>
    <w:rsid w:val="00D230C7"/>
    <w:rsid w:val="00D232F0"/>
    <w:rsid w:val="00D23304"/>
    <w:rsid w:val="00D23333"/>
    <w:rsid w:val="00D23386"/>
    <w:rsid w:val="00D2339A"/>
    <w:rsid w:val="00D23413"/>
    <w:rsid w:val="00D2343E"/>
    <w:rsid w:val="00D234B2"/>
    <w:rsid w:val="00D2354C"/>
    <w:rsid w:val="00D23657"/>
    <w:rsid w:val="00D237DB"/>
    <w:rsid w:val="00D2381C"/>
    <w:rsid w:val="00D23A9B"/>
    <w:rsid w:val="00D23AE9"/>
    <w:rsid w:val="00D23CD4"/>
    <w:rsid w:val="00D23DE6"/>
    <w:rsid w:val="00D23E95"/>
    <w:rsid w:val="00D23EB4"/>
    <w:rsid w:val="00D23EE4"/>
    <w:rsid w:val="00D24081"/>
    <w:rsid w:val="00D241DC"/>
    <w:rsid w:val="00D2436B"/>
    <w:rsid w:val="00D2439F"/>
    <w:rsid w:val="00D243FC"/>
    <w:rsid w:val="00D24478"/>
    <w:rsid w:val="00D24492"/>
    <w:rsid w:val="00D244AC"/>
    <w:rsid w:val="00D244B6"/>
    <w:rsid w:val="00D244CF"/>
    <w:rsid w:val="00D24519"/>
    <w:rsid w:val="00D24520"/>
    <w:rsid w:val="00D2454A"/>
    <w:rsid w:val="00D2457E"/>
    <w:rsid w:val="00D245E0"/>
    <w:rsid w:val="00D245F3"/>
    <w:rsid w:val="00D24672"/>
    <w:rsid w:val="00D246FB"/>
    <w:rsid w:val="00D24737"/>
    <w:rsid w:val="00D247C3"/>
    <w:rsid w:val="00D247E9"/>
    <w:rsid w:val="00D24976"/>
    <w:rsid w:val="00D24995"/>
    <w:rsid w:val="00D24ABD"/>
    <w:rsid w:val="00D24B34"/>
    <w:rsid w:val="00D24BB4"/>
    <w:rsid w:val="00D24C51"/>
    <w:rsid w:val="00D24C73"/>
    <w:rsid w:val="00D24C7E"/>
    <w:rsid w:val="00D24CAB"/>
    <w:rsid w:val="00D24CC8"/>
    <w:rsid w:val="00D24D3C"/>
    <w:rsid w:val="00D24E87"/>
    <w:rsid w:val="00D24EC5"/>
    <w:rsid w:val="00D24F51"/>
    <w:rsid w:val="00D24FA9"/>
    <w:rsid w:val="00D24FFF"/>
    <w:rsid w:val="00D25099"/>
    <w:rsid w:val="00D25135"/>
    <w:rsid w:val="00D25192"/>
    <w:rsid w:val="00D251AC"/>
    <w:rsid w:val="00D25228"/>
    <w:rsid w:val="00D2524D"/>
    <w:rsid w:val="00D25298"/>
    <w:rsid w:val="00D252D3"/>
    <w:rsid w:val="00D25369"/>
    <w:rsid w:val="00D253C4"/>
    <w:rsid w:val="00D254CE"/>
    <w:rsid w:val="00D255DA"/>
    <w:rsid w:val="00D25680"/>
    <w:rsid w:val="00D256EB"/>
    <w:rsid w:val="00D25736"/>
    <w:rsid w:val="00D25780"/>
    <w:rsid w:val="00D25880"/>
    <w:rsid w:val="00D2590D"/>
    <w:rsid w:val="00D25A07"/>
    <w:rsid w:val="00D25B57"/>
    <w:rsid w:val="00D25BAF"/>
    <w:rsid w:val="00D25C8B"/>
    <w:rsid w:val="00D25C96"/>
    <w:rsid w:val="00D25CD6"/>
    <w:rsid w:val="00D25CFA"/>
    <w:rsid w:val="00D25D07"/>
    <w:rsid w:val="00D25D48"/>
    <w:rsid w:val="00D25F59"/>
    <w:rsid w:val="00D26069"/>
    <w:rsid w:val="00D261B6"/>
    <w:rsid w:val="00D261E9"/>
    <w:rsid w:val="00D26227"/>
    <w:rsid w:val="00D26284"/>
    <w:rsid w:val="00D26286"/>
    <w:rsid w:val="00D262CA"/>
    <w:rsid w:val="00D2634D"/>
    <w:rsid w:val="00D26396"/>
    <w:rsid w:val="00D264A1"/>
    <w:rsid w:val="00D268A4"/>
    <w:rsid w:val="00D2693E"/>
    <w:rsid w:val="00D26A5E"/>
    <w:rsid w:val="00D26A60"/>
    <w:rsid w:val="00D26A82"/>
    <w:rsid w:val="00D26AD2"/>
    <w:rsid w:val="00D26C1B"/>
    <w:rsid w:val="00D26CFE"/>
    <w:rsid w:val="00D26D8E"/>
    <w:rsid w:val="00D26DD4"/>
    <w:rsid w:val="00D26E9F"/>
    <w:rsid w:val="00D26F66"/>
    <w:rsid w:val="00D26FC1"/>
    <w:rsid w:val="00D27033"/>
    <w:rsid w:val="00D27099"/>
    <w:rsid w:val="00D2713E"/>
    <w:rsid w:val="00D271AD"/>
    <w:rsid w:val="00D2732C"/>
    <w:rsid w:val="00D27361"/>
    <w:rsid w:val="00D2742A"/>
    <w:rsid w:val="00D27482"/>
    <w:rsid w:val="00D274E9"/>
    <w:rsid w:val="00D275BE"/>
    <w:rsid w:val="00D27700"/>
    <w:rsid w:val="00D2770E"/>
    <w:rsid w:val="00D27711"/>
    <w:rsid w:val="00D27745"/>
    <w:rsid w:val="00D277BF"/>
    <w:rsid w:val="00D278F5"/>
    <w:rsid w:val="00D27A7B"/>
    <w:rsid w:val="00D27A83"/>
    <w:rsid w:val="00D27A9F"/>
    <w:rsid w:val="00D27B14"/>
    <w:rsid w:val="00D27BE4"/>
    <w:rsid w:val="00D27D42"/>
    <w:rsid w:val="00D27E1F"/>
    <w:rsid w:val="00D27FAE"/>
    <w:rsid w:val="00D300C7"/>
    <w:rsid w:val="00D3014B"/>
    <w:rsid w:val="00D30241"/>
    <w:rsid w:val="00D302EC"/>
    <w:rsid w:val="00D30313"/>
    <w:rsid w:val="00D30371"/>
    <w:rsid w:val="00D30381"/>
    <w:rsid w:val="00D30447"/>
    <w:rsid w:val="00D304B7"/>
    <w:rsid w:val="00D30571"/>
    <w:rsid w:val="00D3066E"/>
    <w:rsid w:val="00D3072F"/>
    <w:rsid w:val="00D307FB"/>
    <w:rsid w:val="00D3095A"/>
    <w:rsid w:val="00D30972"/>
    <w:rsid w:val="00D30999"/>
    <w:rsid w:val="00D30AB4"/>
    <w:rsid w:val="00D30B4F"/>
    <w:rsid w:val="00D30B5C"/>
    <w:rsid w:val="00D30B73"/>
    <w:rsid w:val="00D30BE8"/>
    <w:rsid w:val="00D30BFA"/>
    <w:rsid w:val="00D30C4D"/>
    <w:rsid w:val="00D30D0D"/>
    <w:rsid w:val="00D30E50"/>
    <w:rsid w:val="00D30EAD"/>
    <w:rsid w:val="00D30F6C"/>
    <w:rsid w:val="00D31121"/>
    <w:rsid w:val="00D312F7"/>
    <w:rsid w:val="00D314C4"/>
    <w:rsid w:val="00D31502"/>
    <w:rsid w:val="00D31532"/>
    <w:rsid w:val="00D315AF"/>
    <w:rsid w:val="00D31628"/>
    <w:rsid w:val="00D3163F"/>
    <w:rsid w:val="00D31660"/>
    <w:rsid w:val="00D3167C"/>
    <w:rsid w:val="00D317E5"/>
    <w:rsid w:val="00D31994"/>
    <w:rsid w:val="00D31A46"/>
    <w:rsid w:val="00D31A4A"/>
    <w:rsid w:val="00D31ABB"/>
    <w:rsid w:val="00D31AF7"/>
    <w:rsid w:val="00D31C21"/>
    <w:rsid w:val="00D31C40"/>
    <w:rsid w:val="00D31C46"/>
    <w:rsid w:val="00D31CFE"/>
    <w:rsid w:val="00D31D25"/>
    <w:rsid w:val="00D31ECC"/>
    <w:rsid w:val="00D31EF6"/>
    <w:rsid w:val="00D31F13"/>
    <w:rsid w:val="00D32059"/>
    <w:rsid w:val="00D32064"/>
    <w:rsid w:val="00D320EF"/>
    <w:rsid w:val="00D3233B"/>
    <w:rsid w:val="00D324B4"/>
    <w:rsid w:val="00D324EE"/>
    <w:rsid w:val="00D324FB"/>
    <w:rsid w:val="00D3255C"/>
    <w:rsid w:val="00D32577"/>
    <w:rsid w:val="00D325FE"/>
    <w:rsid w:val="00D32654"/>
    <w:rsid w:val="00D32817"/>
    <w:rsid w:val="00D328C7"/>
    <w:rsid w:val="00D329B2"/>
    <w:rsid w:val="00D329F0"/>
    <w:rsid w:val="00D32B79"/>
    <w:rsid w:val="00D32B7D"/>
    <w:rsid w:val="00D32BD7"/>
    <w:rsid w:val="00D32C23"/>
    <w:rsid w:val="00D32D35"/>
    <w:rsid w:val="00D32D85"/>
    <w:rsid w:val="00D32E49"/>
    <w:rsid w:val="00D32EB9"/>
    <w:rsid w:val="00D331F5"/>
    <w:rsid w:val="00D33205"/>
    <w:rsid w:val="00D33300"/>
    <w:rsid w:val="00D3335D"/>
    <w:rsid w:val="00D333BF"/>
    <w:rsid w:val="00D333D2"/>
    <w:rsid w:val="00D333DC"/>
    <w:rsid w:val="00D333FA"/>
    <w:rsid w:val="00D334DC"/>
    <w:rsid w:val="00D336A3"/>
    <w:rsid w:val="00D336A8"/>
    <w:rsid w:val="00D336D5"/>
    <w:rsid w:val="00D33794"/>
    <w:rsid w:val="00D33917"/>
    <w:rsid w:val="00D339AB"/>
    <w:rsid w:val="00D339CF"/>
    <w:rsid w:val="00D33A04"/>
    <w:rsid w:val="00D33A6E"/>
    <w:rsid w:val="00D33AF3"/>
    <w:rsid w:val="00D33C74"/>
    <w:rsid w:val="00D33E50"/>
    <w:rsid w:val="00D33E99"/>
    <w:rsid w:val="00D3405F"/>
    <w:rsid w:val="00D34070"/>
    <w:rsid w:val="00D3409B"/>
    <w:rsid w:val="00D341AD"/>
    <w:rsid w:val="00D3422C"/>
    <w:rsid w:val="00D3426A"/>
    <w:rsid w:val="00D3443F"/>
    <w:rsid w:val="00D3446F"/>
    <w:rsid w:val="00D34501"/>
    <w:rsid w:val="00D34528"/>
    <w:rsid w:val="00D34698"/>
    <w:rsid w:val="00D347A4"/>
    <w:rsid w:val="00D347AA"/>
    <w:rsid w:val="00D34837"/>
    <w:rsid w:val="00D348B6"/>
    <w:rsid w:val="00D34955"/>
    <w:rsid w:val="00D349DD"/>
    <w:rsid w:val="00D34A31"/>
    <w:rsid w:val="00D34B0D"/>
    <w:rsid w:val="00D34B32"/>
    <w:rsid w:val="00D34B6B"/>
    <w:rsid w:val="00D34B72"/>
    <w:rsid w:val="00D34BC4"/>
    <w:rsid w:val="00D34C76"/>
    <w:rsid w:val="00D34E25"/>
    <w:rsid w:val="00D34E2B"/>
    <w:rsid w:val="00D34F92"/>
    <w:rsid w:val="00D34FE7"/>
    <w:rsid w:val="00D35046"/>
    <w:rsid w:val="00D350CF"/>
    <w:rsid w:val="00D3516D"/>
    <w:rsid w:val="00D351F0"/>
    <w:rsid w:val="00D35223"/>
    <w:rsid w:val="00D352AE"/>
    <w:rsid w:val="00D35392"/>
    <w:rsid w:val="00D353D6"/>
    <w:rsid w:val="00D353D7"/>
    <w:rsid w:val="00D35429"/>
    <w:rsid w:val="00D3547C"/>
    <w:rsid w:val="00D355AE"/>
    <w:rsid w:val="00D355C5"/>
    <w:rsid w:val="00D35687"/>
    <w:rsid w:val="00D35740"/>
    <w:rsid w:val="00D3575F"/>
    <w:rsid w:val="00D35828"/>
    <w:rsid w:val="00D358B6"/>
    <w:rsid w:val="00D3595B"/>
    <w:rsid w:val="00D35A3B"/>
    <w:rsid w:val="00D35A41"/>
    <w:rsid w:val="00D35C7E"/>
    <w:rsid w:val="00D35CF8"/>
    <w:rsid w:val="00D35D31"/>
    <w:rsid w:val="00D35D56"/>
    <w:rsid w:val="00D35D6F"/>
    <w:rsid w:val="00D35DD7"/>
    <w:rsid w:val="00D35E71"/>
    <w:rsid w:val="00D35FCE"/>
    <w:rsid w:val="00D35FEA"/>
    <w:rsid w:val="00D360D7"/>
    <w:rsid w:val="00D3616F"/>
    <w:rsid w:val="00D36271"/>
    <w:rsid w:val="00D3646C"/>
    <w:rsid w:val="00D364AE"/>
    <w:rsid w:val="00D364C7"/>
    <w:rsid w:val="00D36512"/>
    <w:rsid w:val="00D36527"/>
    <w:rsid w:val="00D366FC"/>
    <w:rsid w:val="00D36799"/>
    <w:rsid w:val="00D367AE"/>
    <w:rsid w:val="00D368BD"/>
    <w:rsid w:val="00D368FB"/>
    <w:rsid w:val="00D36904"/>
    <w:rsid w:val="00D36A54"/>
    <w:rsid w:val="00D36A7F"/>
    <w:rsid w:val="00D36B48"/>
    <w:rsid w:val="00D36B57"/>
    <w:rsid w:val="00D36C54"/>
    <w:rsid w:val="00D36D1D"/>
    <w:rsid w:val="00D36DAB"/>
    <w:rsid w:val="00D36DBF"/>
    <w:rsid w:val="00D36E74"/>
    <w:rsid w:val="00D36EC9"/>
    <w:rsid w:val="00D36FA9"/>
    <w:rsid w:val="00D36FAF"/>
    <w:rsid w:val="00D37106"/>
    <w:rsid w:val="00D372B9"/>
    <w:rsid w:val="00D373F1"/>
    <w:rsid w:val="00D374A1"/>
    <w:rsid w:val="00D375BF"/>
    <w:rsid w:val="00D376BD"/>
    <w:rsid w:val="00D376CA"/>
    <w:rsid w:val="00D37866"/>
    <w:rsid w:val="00D37896"/>
    <w:rsid w:val="00D379E9"/>
    <w:rsid w:val="00D379EA"/>
    <w:rsid w:val="00D37A83"/>
    <w:rsid w:val="00D37AA0"/>
    <w:rsid w:val="00D37C31"/>
    <w:rsid w:val="00D37D58"/>
    <w:rsid w:val="00D37D97"/>
    <w:rsid w:val="00D37DE3"/>
    <w:rsid w:val="00D37E14"/>
    <w:rsid w:val="00D37E36"/>
    <w:rsid w:val="00D37EE2"/>
    <w:rsid w:val="00D37EFE"/>
    <w:rsid w:val="00D37F0E"/>
    <w:rsid w:val="00D37FDC"/>
    <w:rsid w:val="00D37FE5"/>
    <w:rsid w:val="00D40015"/>
    <w:rsid w:val="00D4001F"/>
    <w:rsid w:val="00D4009B"/>
    <w:rsid w:val="00D401F6"/>
    <w:rsid w:val="00D402C7"/>
    <w:rsid w:val="00D402E4"/>
    <w:rsid w:val="00D4033A"/>
    <w:rsid w:val="00D40340"/>
    <w:rsid w:val="00D40436"/>
    <w:rsid w:val="00D406EF"/>
    <w:rsid w:val="00D40710"/>
    <w:rsid w:val="00D408FD"/>
    <w:rsid w:val="00D40922"/>
    <w:rsid w:val="00D40985"/>
    <w:rsid w:val="00D40A04"/>
    <w:rsid w:val="00D40A4C"/>
    <w:rsid w:val="00D40C5A"/>
    <w:rsid w:val="00D40CB2"/>
    <w:rsid w:val="00D40D7E"/>
    <w:rsid w:val="00D40DDB"/>
    <w:rsid w:val="00D40E42"/>
    <w:rsid w:val="00D40EC0"/>
    <w:rsid w:val="00D40F9B"/>
    <w:rsid w:val="00D40FD6"/>
    <w:rsid w:val="00D410D6"/>
    <w:rsid w:val="00D410E5"/>
    <w:rsid w:val="00D41142"/>
    <w:rsid w:val="00D412A3"/>
    <w:rsid w:val="00D412A5"/>
    <w:rsid w:val="00D41379"/>
    <w:rsid w:val="00D41479"/>
    <w:rsid w:val="00D4153B"/>
    <w:rsid w:val="00D4158E"/>
    <w:rsid w:val="00D4168D"/>
    <w:rsid w:val="00D4170B"/>
    <w:rsid w:val="00D4196C"/>
    <w:rsid w:val="00D419AB"/>
    <w:rsid w:val="00D41A53"/>
    <w:rsid w:val="00D41B4C"/>
    <w:rsid w:val="00D41BDF"/>
    <w:rsid w:val="00D42095"/>
    <w:rsid w:val="00D42110"/>
    <w:rsid w:val="00D42134"/>
    <w:rsid w:val="00D423B5"/>
    <w:rsid w:val="00D423CA"/>
    <w:rsid w:val="00D42466"/>
    <w:rsid w:val="00D42489"/>
    <w:rsid w:val="00D4258A"/>
    <w:rsid w:val="00D425F9"/>
    <w:rsid w:val="00D42670"/>
    <w:rsid w:val="00D42717"/>
    <w:rsid w:val="00D42721"/>
    <w:rsid w:val="00D42789"/>
    <w:rsid w:val="00D4280C"/>
    <w:rsid w:val="00D42811"/>
    <w:rsid w:val="00D42870"/>
    <w:rsid w:val="00D428D3"/>
    <w:rsid w:val="00D42A45"/>
    <w:rsid w:val="00D42B34"/>
    <w:rsid w:val="00D42CDE"/>
    <w:rsid w:val="00D42D39"/>
    <w:rsid w:val="00D4300C"/>
    <w:rsid w:val="00D4313D"/>
    <w:rsid w:val="00D431E3"/>
    <w:rsid w:val="00D43259"/>
    <w:rsid w:val="00D432DE"/>
    <w:rsid w:val="00D4339A"/>
    <w:rsid w:val="00D4349B"/>
    <w:rsid w:val="00D434AB"/>
    <w:rsid w:val="00D43574"/>
    <w:rsid w:val="00D435C9"/>
    <w:rsid w:val="00D435DD"/>
    <w:rsid w:val="00D4365F"/>
    <w:rsid w:val="00D436F3"/>
    <w:rsid w:val="00D4373D"/>
    <w:rsid w:val="00D437A7"/>
    <w:rsid w:val="00D437AB"/>
    <w:rsid w:val="00D4382F"/>
    <w:rsid w:val="00D438B8"/>
    <w:rsid w:val="00D43A4A"/>
    <w:rsid w:val="00D43ACE"/>
    <w:rsid w:val="00D43C63"/>
    <w:rsid w:val="00D43D67"/>
    <w:rsid w:val="00D43DA3"/>
    <w:rsid w:val="00D43DB2"/>
    <w:rsid w:val="00D43DE7"/>
    <w:rsid w:val="00D43E41"/>
    <w:rsid w:val="00D43EE0"/>
    <w:rsid w:val="00D43FAC"/>
    <w:rsid w:val="00D43FD1"/>
    <w:rsid w:val="00D4403E"/>
    <w:rsid w:val="00D44050"/>
    <w:rsid w:val="00D4407D"/>
    <w:rsid w:val="00D440D3"/>
    <w:rsid w:val="00D44160"/>
    <w:rsid w:val="00D4418A"/>
    <w:rsid w:val="00D441CE"/>
    <w:rsid w:val="00D441E1"/>
    <w:rsid w:val="00D44208"/>
    <w:rsid w:val="00D4423E"/>
    <w:rsid w:val="00D443A5"/>
    <w:rsid w:val="00D443D1"/>
    <w:rsid w:val="00D44510"/>
    <w:rsid w:val="00D44634"/>
    <w:rsid w:val="00D4466F"/>
    <w:rsid w:val="00D448F4"/>
    <w:rsid w:val="00D44993"/>
    <w:rsid w:val="00D449F1"/>
    <w:rsid w:val="00D44AA8"/>
    <w:rsid w:val="00D44CEC"/>
    <w:rsid w:val="00D44D75"/>
    <w:rsid w:val="00D44F0B"/>
    <w:rsid w:val="00D44F58"/>
    <w:rsid w:val="00D44FDC"/>
    <w:rsid w:val="00D4501A"/>
    <w:rsid w:val="00D45066"/>
    <w:rsid w:val="00D450F8"/>
    <w:rsid w:val="00D4511E"/>
    <w:rsid w:val="00D45193"/>
    <w:rsid w:val="00D451B3"/>
    <w:rsid w:val="00D45224"/>
    <w:rsid w:val="00D4525D"/>
    <w:rsid w:val="00D452CA"/>
    <w:rsid w:val="00D45322"/>
    <w:rsid w:val="00D45354"/>
    <w:rsid w:val="00D453BD"/>
    <w:rsid w:val="00D453C0"/>
    <w:rsid w:val="00D453C9"/>
    <w:rsid w:val="00D45430"/>
    <w:rsid w:val="00D4543E"/>
    <w:rsid w:val="00D45467"/>
    <w:rsid w:val="00D45576"/>
    <w:rsid w:val="00D4568F"/>
    <w:rsid w:val="00D45690"/>
    <w:rsid w:val="00D456A6"/>
    <w:rsid w:val="00D45790"/>
    <w:rsid w:val="00D457C4"/>
    <w:rsid w:val="00D45AAD"/>
    <w:rsid w:val="00D45B36"/>
    <w:rsid w:val="00D45CCA"/>
    <w:rsid w:val="00D45E74"/>
    <w:rsid w:val="00D45E8D"/>
    <w:rsid w:val="00D45F40"/>
    <w:rsid w:val="00D45F77"/>
    <w:rsid w:val="00D46099"/>
    <w:rsid w:val="00D460E1"/>
    <w:rsid w:val="00D460E8"/>
    <w:rsid w:val="00D46104"/>
    <w:rsid w:val="00D4612A"/>
    <w:rsid w:val="00D4628E"/>
    <w:rsid w:val="00D46397"/>
    <w:rsid w:val="00D463A0"/>
    <w:rsid w:val="00D463B3"/>
    <w:rsid w:val="00D46411"/>
    <w:rsid w:val="00D4649E"/>
    <w:rsid w:val="00D464AF"/>
    <w:rsid w:val="00D46524"/>
    <w:rsid w:val="00D465B3"/>
    <w:rsid w:val="00D46731"/>
    <w:rsid w:val="00D4681D"/>
    <w:rsid w:val="00D46916"/>
    <w:rsid w:val="00D46A09"/>
    <w:rsid w:val="00D46A67"/>
    <w:rsid w:val="00D46AE7"/>
    <w:rsid w:val="00D46BC7"/>
    <w:rsid w:val="00D46BD3"/>
    <w:rsid w:val="00D46C9B"/>
    <w:rsid w:val="00D46D4E"/>
    <w:rsid w:val="00D46DE3"/>
    <w:rsid w:val="00D46F2F"/>
    <w:rsid w:val="00D46F66"/>
    <w:rsid w:val="00D47011"/>
    <w:rsid w:val="00D471A0"/>
    <w:rsid w:val="00D47200"/>
    <w:rsid w:val="00D47219"/>
    <w:rsid w:val="00D4725B"/>
    <w:rsid w:val="00D472AB"/>
    <w:rsid w:val="00D47407"/>
    <w:rsid w:val="00D47498"/>
    <w:rsid w:val="00D474E1"/>
    <w:rsid w:val="00D476D8"/>
    <w:rsid w:val="00D476E8"/>
    <w:rsid w:val="00D47799"/>
    <w:rsid w:val="00D47802"/>
    <w:rsid w:val="00D4784A"/>
    <w:rsid w:val="00D47880"/>
    <w:rsid w:val="00D478C9"/>
    <w:rsid w:val="00D479D9"/>
    <w:rsid w:val="00D47A3D"/>
    <w:rsid w:val="00D47B50"/>
    <w:rsid w:val="00D47BEF"/>
    <w:rsid w:val="00D47C29"/>
    <w:rsid w:val="00D47C7F"/>
    <w:rsid w:val="00D47CD0"/>
    <w:rsid w:val="00D47D1A"/>
    <w:rsid w:val="00D47D22"/>
    <w:rsid w:val="00D47D50"/>
    <w:rsid w:val="00D47D65"/>
    <w:rsid w:val="00D47D7E"/>
    <w:rsid w:val="00D47D80"/>
    <w:rsid w:val="00D47D93"/>
    <w:rsid w:val="00D47D9E"/>
    <w:rsid w:val="00D47DAC"/>
    <w:rsid w:val="00D47DD9"/>
    <w:rsid w:val="00D47EB2"/>
    <w:rsid w:val="00D47EE0"/>
    <w:rsid w:val="00D47F54"/>
    <w:rsid w:val="00D47FC2"/>
    <w:rsid w:val="00D47FFD"/>
    <w:rsid w:val="00D5000A"/>
    <w:rsid w:val="00D500B7"/>
    <w:rsid w:val="00D5019B"/>
    <w:rsid w:val="00D501FA"/>
    <w:rsid w:val="00D50242"/>
    <w:rsid w:val="00D5025F"/>
    <w:rsid w:val="00D50267"/>
    <w:rsid w:val="00D503A1"/>
    <w:rsid w:val="00D5048A"/>
    <w:rsid w:val="00D504A4"/>
    <w:rsid w:val="00D50559"/>
    <w:rsid w:val="00D50621"/>
    <w:rsid w:val="00D5062E"/>
    <w:rsid w:val="00D5072E"/>
    <w:rsid w:val="00D5073E"/>
    <w:rsid w:val="00D5076A"/>
    <w:rsid w:val="00D50771"/>
    <w:rsid w:val="00D508F3"/>
    <w:rsid w:val="00D50A13"/>
    <w:rsid w:val="00D50AA5"/>
    <w:rsid w:val="00D50C12"/>
    <w:rsid w:val="00D50C3F"/>
    <w:rsid w:val="00D50C97"/>
    <w:rsid w:val="00D50CAD"/>
    <w:rsid w:val="00D50CCA"/>
    <w:rsid w:val="00D50D45"/>
    <w:rsid w:val="00D50E33"/>
    <w:rsid w:val="00D50F7D"/>
    <w:rsid w:val="00D511DC"/>
    <w:rsid w:val="00D512E3"/>
    <w:rsid w:val="00D512F3"/>
    <w:rsid w:val="00D512FB"/>
    <w:rsid w:val="00D514AB"/>
    <w:rsid w:val="00D51552"/>
    <w:rsid w:val="00D51553"/>
    <w:rsid w:val="00D5167D"/>
    <w:rsid w:val="00D51829"/>
    <w:rsid w:val="00D51831"/>
    <w:rsid w:val="00D519DE"/>
    <w:rsid w:val="00D51B7F"/>
    <w:rsid w:val="00D51F23"/>
    <w:rsid w:val="00D5202A"/>
    <w:rsid w:val="00D52032"/>
    <w:rsid w:val="00D52212"/>
    <w:rsid w:val="00D5228F"/>
    <w:rsid w:val="00D522D9"/>
    <w:rsid w:val="00D523C9"/>
    <w:rsid w:val="00D5246D"/>
    <w:rsid w:val="00D5246F"/>
    <w:rsid w:val="00D5257E"/>
    <w:rsid w:val="00D525A0"/>
    <w:rsid w:val="00D525A8"/>
    <w:rsid w:val="00D52625"/>
    <w:rsid w:val="00D5275E"/>
    <w:rsid w:val="00D52762"/>
    <w:rsid w:val="00D52784"/>
    <w:rsid w:val="00D527BD"/>
    <w:rsid w:val="00D5283C"/>
    <w:rsid w:val="00D52963"/>
    <w:rsid w:val="00D52A90"/>
    <w:rsid w:val="00D52ACC"/>
    <w:rsid w:val="00D52B32"/>
    <w:rsid w:val="00D52BCE"/>
    <w:rsid w:val="00D52D2F"/>
    <w:rsid w:val="00D52D95"/>
    <w:rsid w:val="00D52DE8"/>
    <w:rsid w:val="00D52E22"/>
    <w:rsid w:val="00D52EEC"/>
    <w:rsid w:val="00D530AB"/>
    <w:rsid w:val="00D530C7"/>
    <w:rsid w:val="00D53125"/>
    <w:rsid w:val="00D5313D"/>
    <w:rsid w:val="00D531D0"/>
    <w:rsid w:val="00D531F9"/>
    <w:rsid w:val="00D5324F"/>
    <w:rsid w:val="00D5334D"/>
    <w:rsid w:val="00D5348E"/>
    <w:rsid w:val="00D53536"/>
    <w:rsid w:val="00D535F9"/>
    <w:rsid w:val="00D536E2"/>
    <w:rsid w:val="00D53705"/>
    <w:rsid w:val="00D537FB"/>
    <w:rsid w:val="00D53A9E"/>
    <w:rsid w:val="00D53AF6"/>
    <w:rsid w:val="00D53B01"/>
    <w:rsid w:val="00D53C8B"/>
    <w:rsid w:val="00D53D00"/>
    <w:rsid w:val="00D53E5F"/>
    <w:rsid w:val="00D5416D"/>
    <w:rsid w:val="00D541B6"/>
    <w:rsid w:val="00D542AF"/>
    <w:rsid w:val="00D542CA"/>
    <w:rsid w:val="00D542DA"/>
    <w:rsid w:val="00D54391"/>
    <w:rsid w:val="00D5439E"/>
    <w:rsid w:val="00D54440"/>
    <w:rsid w:val="00D54497"/>
    <w:rsid w:val="00D5452C"/>
    <w:rsid w:val="00D54576"/>
    <w:rsid w:val="00D54657"/>
    <w:rsid w:val="00D5468B"/>
    <w:rsid w:val="00D54692"/>
    <w:rsid w:val="00D546FA"/>
    <w:rsid w:val="00D547A8"/>
    <w:rsid w:val="00D547D4"/>
    <w:rsid w:val="00D54822"/>
    <w:rsid w:val="00D54837"/>
    <w:rsid w:val="00D54926"/>
    <w:rsid w:val="00D549E6"/>
    <w:rsid w:val="00D549FC"/>
    <w:rsid w:val="00D54C5B"/>
    <w:rsid w:val="00D54C8D"/>
    <w:rsid w:val="00D54DF4"/>
    <w:rsid w:val="00D55183"/>
    <w:rsid w:val="00D5519D"/>
    <w:rsid w:val="00D55271"/>
    <w:rsid w:val="00D553AF"/>
    <w:rsid w:val="00D553C7"/>
    <w:rsid w:val="00D5543E"/>
    <w:rsid w:val="00D55502"/>
    <w:rsid w:val="00D5556D"/>
    <w:rsid w:val="00D55616"/>
    <w:rsid w:val="00D5566A"/>
    <w:rsid w:val="00D556C6"/>
    <w:rsid w:val="00D5588A"/>
    <w:rsid w:val="00D5590A"/>
    <w:rsid w:val="00D559A5"/>
    <w:rsid w:val="00D55A62"/>
    <w:rsid w:val="00D55B5B"/>
    <w:rsid w:val="00D55C62"/>
    <w:rsid w:val="00D55C91"/>
    <w:rsid w:val="00D55DB2"/>
    <w:rsid w:val="00D55EC0"/>
    <w:rsid w:val="00D56166"/>
    <w:rsid w:val="00D561D2"/>
    <w:rsid w:val="00D56207"/>
    <w:rsid w:val="00D56387"/>
    <w:rsid w:val="00D5650E"/>
    <w:rsid w:val="00D56616"/>
    <w:rsid w:val="00D56651"/>
    <w:rsid w:val="00D566D6"/>
    <w:rsid w:val="00D5673F"/>
    <w:rsid w:val="00D56773"/>
    <w:rsid w:val="00D567A1"/>
    <w:rsid w:val="00D5687C"/>
    <w:rsid w:val="00D568F4"/>
    <w:rsid w:val="00D56A6E"/>
    <w:rsid w:val="00D56B27"/>
    <w:rsid w:val="00D56BB6"/>
    <w:rsid w:val="00D56C78"/>
    <w:rsid w:val="00D56CFF"/>
    <w:rsid w:val="00D56D3E"/>
    <w:rsid w:val="00D56E2D"/>
    <w:rsid w:val="00D56E53"/>
    <w:rsid w:val="00D5703F"/>
    <w:rsid w:val="00D57150"/>
    <w:rsid w:val="00D57160"/>
    <w:rsid w:val="00D57162"/>
    <w:rsid w:val="00D57193"/>
    <w:rsid w:val="00D571F0"/>
    <w:rsid w:val="00D57456"/>
    <w:rsid w:val="00D5746A"/>
    <w:rsid w:val="00D574BC"/>
    <w:rsid w:val="00D57592"/>
    <w:rsid w:val="00D575AD"/>
    <w:rsid w:val="00D575BC"/>
    <w:rsid w:val="00D5761E"/>
    <w:rsid w:val="00D576EB"/>
    <w:rsid w:val="00D57716"/>
    <w:rsid w:val="00D5782E"/>
    <w:rsid w:val="00D57893"/>
    <w:rsid w:val="00D578CB"/>
    <w:rsid w:val="00D579E8"/>
    <w:rsid w:val="00D57A23"/>
    <w:rsid w:val="00D57B93"/>
    <w:rsid w:val="00D57C2D"/>
    <w:rsid w:val="00D57C66"/>
    <w:rsid w:val="00D57CCB"/>
    <w:rsid w:val="00D57F7E"/>
    <w:rsid w:val="00D60071"/>
    <w:rsid w:val="00D600D6"/>
    <w:rsid w:val="00D6014B"/>
    <w:rsid w:val="00D601B0"/>
    <w:rsid w:val="00D601C9"/>
    <w:rsid w:val="00D6023F"/>
    <w:rsid w:val="00D6034A"/>
    <w:rsid w:val="00D6046A"/>
    <w:rsid w:val="00D604BC"/>
    <w:rsid w:val="00D604C6"/>
    <w:rsid w:val="00D60538"/>
    <w:rsid w:val="00D606CF"/>
    <w:rsid w:val="00D6070B"/>
    <w:rsid w:val="00D60782"/>
    <w:rsid w:val="00D607D9"/>
    <w:rsid w:val="00D60878"/>
    <w:rsid w:val="00D6088A"/>
    <w:rsid w:val="00D60A0C"/>
    <w:rsid w:val="00D60AFC"/>
    <w:rsid w:val="00D60B17"/>
    <w:rsid w:val="00D60B29"/>
    <w:rsid w:val="00D60BD2"/>
    <w:rsid w:val="00D60DF0"/>
    <w:rsid w:val="00D60EF9"/>
    <w:rsid w:val="00D60F0B"/>
    <w:rsid w:val="00D61325"/>
    <w:rsid w:val="00D61378"/>
    <w:rsid w:val="00D61445"/>
    <w:rsid w:val="00D61692"/>
    <w:rsid w:val="00D616F1"/>
    <w:rsid w:val="00D617D1"/>
    <w:rsid w:val="00D617E8"/>
    <w:rsid w:val="00D6188C"/>
    <w:rsid w:val="00D61902"/>
    <w:rsid w:val="00D61B5C"/>
    <w:rsid w:val="00D61C56"/>
    <w:rsid w:val="00D61C77"/>
    <w:rsid w:val="00D61D1C"/>
    <w:rsid w:val="00D61EDB"/>
    <w:rsid w:val="00D61EFE"/>
    <w:rsid w:val="00D61F38"/>
    <w:rsid w:val="00D61FA8"/>
    <w:rsid w:val="00D61FD3"/>
    <w:rsid w:val="00D61FFC"/>
    <w:rsid w:val="00D6211D"/>
    <w:rsid w:val="00D6233A"/>
    <w:rsid w:val="00D623B2"/>
    <w:rsid w:val="00D62499"/>
    <w:rsid w:val="00D62581"/>
    <w:rsid w:val="00D625C5"/>
    <w:rsid w:val="00D628AE"/>
    <w:rsid w:val="00D628DF"/>
    <w:rsid w:val="00D629E9"/>
    <w:rsid w:val="00D62B29"/>
    <w:rsid w:val="00D62BB7"/>
    <w:rsid w:val="00D62BCE"/>
    <w:rsid w:val="00D62BE8"/>
    <w:rsid w:val="00D62BF1"/>
    <w:rsid w:val="00D62D10"/>
    <w:rsid w:val="00D62D80"/>
    <w:rsid w:val="00D62E72"/>
    <w:rsid w:val="00D62E7D"/>
    <w:rsid w:val="00D62EDC"/>
    <w:rsid w:val="00D62F7C"/>
    <w:rsid w:val="00D63032"/>
    <w:rsid w:val="00D630BE"/>
    <w:rsid w:val="00D63118"/>
    <w:rsid w:val="00D63198"/>
    <w:rsid w:val="00D63255"/>
    <w:rsid w:val="00D6327A"/>
    <w:rsid w:val="00D632DF"/>
    <w:rsid w:val="00D63314"/>
    <w:rsid w:val="00D63438"/>
    <w:rsid w:val="00D634FF"/>
    <w:rsid w:val="00D6360F"/>
    <w:rsid w:val="00D63629"/>
    <w:rsid w:val="00D63712"/>
    <w:rsid w:val="00D637EB"/>
    <w:rsid w:val="00D638BC"/>
    <w:rsid w:val="00D638BE"/>
    <w:rsid w:val="00D638D5"/>
    <w:rsid w:val="00D639D0"/>
    <w:rsid w:val="00D639F6"/>
    <w:rsid w:val="00D63AA2"/>
    <w:rsid w:val="00D63ADF"/>
    <w:rsid w:val="00D63B41"/>
    <w:rsid w:val="00D63B6B"/>
    <w:rsid w:val="00D63D0D"/>
    <w:rsid w:val="00D63DD9"/>
    <w:rsid w:val="00D63EF9"/>
    <w:rsid w:val="00D63F7F"/>
    <w:rsid w:val="00D64065"/>
    <w:rsid w:val="00D64074"/>
    <w:rsid w:val="00D6414B"/>
    <w:rsid w:val="00D641AE"/>
    <w:rsid w:val="00D64263"/>
    <w:rsid w:val="00D642A6"/>
    <w:rsid w:val="00D64346"/>
    <w:rsid w:val="00D645A8"/>
    <w:rsid w:val="00D645CF"/>
    <w:rsid w:val="00D64645"/>
    <w:rsid w:val="00D6465D"/>
    <w:rsid w:val="00D6469B"/>
    <w:rsid w:val="00D64762"/>
    <w:rsid w:val="00D6476C"/>
    <w:rsid w:val="00D64847"/>
    <w:rsid w:val="00D6487D"/>
    <w:rsid w:val="00D648ED"/>
    <w:rsid w:val="00D64A16"/>
    <w:rsid w:val="00D64C68"/>
    <w:rsid w:val="00D64DCC"/>
    <w:rsid w:val="00D650CA"/>
    <w:rsid w:val="00D65155"/>
    <w:rsid w:val="00D651DC"/>
    <w:rsid w:val="00D65353"/>
    <w:rsid w:val="00D65480"/>
    <w:rsid w:val="00D65578"/>
    <w:rsid w:val="00D6564D"/>
    <w:rsid w:val="00D6573C"/>
    <w:rsid w:val="00D657AA"/>
    <w:rsid w:val="00D65804"/>
    <w:rsid w:val="00D65835"/>
    <w:rsid w:val="00D658F9"/>
    <w:rsid w:val="00D65A78"/>
    <w:rsid w:val="00D65AE9"/>
    <w:rsid w:val="00D65BBE"/>
    <w:rsid w:val="00D65CD1"/>
    <w:rsid w:val="00D65CDF"/>
    <w:rsid w:val="00D65F77"/>
    <w:rsid w:val="00D65FD9"/>
    <w:rsid w:val="00D66074"/>
    <w:rsid w:val="00D661D8"/>
    <w:rsid w:val="00D66286"/>
    <w:rsid w:val="00D662C3"/>
    <w:rsid w:val="00D662C8"/>
    <w:rsid w:val="00D662E1"/>
    <w:rsid w:val="00D66413"/>
    <w:rsid w:val="00D6647E"/>
    <w:rsid w:val="00D66613"/>
    <w:rsid w:val="00D6670F"/>
    <w:rsid w:val="00D6677B"/>
    <w:rsid w:val="00D667B7"/>
    <w:rsid w:val="00D66882"/>
    <w:rsid w:val="00D6691B"/>
    <w:rsid w:val="00D66A31"/>
    <w:rsid w:val="00D66A61"/>
    <w:rsid w:val="00D66AD8"/>
    <w:rsid w:val="00D66B92"/>
    <w:rsid w:val="00D66B9E"/>
    <w:rsid w:val="00D66C60"/>
    <w:rsid w:val="00D66C83"/>
    <w:rsid w:val="00D66D8F"/>
    <w:rsid w:val="00D66E1E"/>
    <w:rsid w:val="00D66E40"/>
    <w:rsid w:val="00D66FBC"/>
    <w:rsid w:val="00D670A0"/>
    <w:rsid w:val="00D670EA"/>
    <w:rsid w:val="00D671B4"/>
    <w:rsid w:val="00D6737B"/>
    <w:rsid w:val="00D673F2"/>
    <w:rsid w:val="00D67440"/>
    <w:rsid w:val="00D6746A"/>
    <w:rsid w:val="00D67684"/>
    <w:rsid w:val="00D676D0"/>
    <w:rsid w:val="00D67701"/>
    <w:rsid w:val="00D67704"/>
    <w:rsid w:val="00D67781"/>
    <w:rsid w:val="00D677AD"/>
    <w:rsid w:val="00D67852"/>
    <w:rsid w:val="00D67B9C"/>
    <w:rsid w:val="00D67BE3"/>
    <w:rsid w:val="00D67C69"/>
    <w:rsid w:val="00D67E3A"/>
    <w:rsid w:val="00D67E3E"/>
    <w:rsid w:val="00D67F59"/>
    <w:rsid w:val="00D7019C"/>
    <w:rsid w:val="00D701D4"/>
    <w:rsid w:val="00D702A7"/>
    <w:rsid w:val="00D70352"/>
    <w:rsid w:val="00D7045D"/>
    <w:rsid w:val="00D704CC"/>
    <w:rsid w:val="00D70517"/>
    <w:rsid w:val="00D70601"/>
    <w:rsid w:val="00D70628"/>
    <w:rsid w:val="00D70634"/>
    <w:rsid w:val="00D70681"/>
    <w:rsid w:val="00D7068D"/>
    <w:rsid w:val="00D70790"/>
    <w:rsid w:val="00D70958"/>
    <w:rsid w:val="00D709D5"/>
    <w:rsid w:val="00D70A91"/>
    <w:rsid w:val="00D70AB5"/>
    <w:rsid w:val="00D70C12"/>
    <w:rsid w:val="00D70D99"/>
    <w:rsid w:val="00D70ED4"/>
    <w:rsid w:val="00D70EE8"/>
    <w:rsid w:val="00D70F6D"/>
    <w:rsid w:val="00D71069"/>
    <w:rsid w:val="00D711A8"/>
    <w:rsid w:val="00D711B9"/>
    <w:rsid w:val="00D71207"/>
    <w:rsid w:val="00D7120C"/>
    <w:rsid w:val="00D71365"/>
    <w:rsid w:val="00D715A1"/>
    <w:rsid w:val="00D71614"/>
    <w:rsid w:val="00D716C9"/>
    <w:rsid w:val="00D71774"/>
    <w:rsid w:val="00D71789"/>
    <w:rsid w:val="00D71808"/>
    <w:rsid w:val="00D7181F"/>
    <w:rsid w:val="00D7192C"/>
    <w:rsid w:val="00D71AD0"/>
    <w:rsid w:val="00D71AF8"/>
    <w:rsid w:val="00D71C48"/>
    <w:rsid w:val="00D71CA4"/>
    <w:rsid w:val="00D71CD6"/>
    <w:rsid w:val="00D71D97"/>
    <w:rsid w:val="00D71E73"/>
    <w:rsid w:val="00D71F5B"/>
    <w:rsid w:val="00D720E3"/>
    <w:rsid w:val="00D721AB"/>
    <w:rsid w:val="00D721D6"/>
    <w:rsid w:val="00D721E8"/>
    <w:rsid w:val="00D721F7"/>
    <w:rsid w:val="00D72292"/>
    <w:rsid w:val="00D722A8"/>
    <w:rsid w:val="00D72397"/>
    <w:rsid w:val="00D723BF"/>
    <w:rsid w:val="00D72402"/>
    <w:rsid w:val="00D72554"/>
    <w:rsid w:val="00D72830"/>
    <w:rsid w:val="00D7288B"/>
    <w:rsid w:val="00D7294C"/>
    <w:rsid w:val="00D72ABC"/>
    <w:rsid w:val="00D72B20"/>
    <w:rsid w:val="00D72B33"/>
    <w:rsid w:val="00D72B76"/>
    <w:rsid w:val="00D72B81"/>
    <w:rsid w:val="00D72BD1"/>
    <w:rsid w:val="00D72C0C"/>
    <w:rsid w:val="00D72CE2"/>
    <w:rsid w:val="00D72CFB"/>
    <w:rsid w:val="00D72D1B"/>
    <w:rsid w:val="00D72DD2"/>
    <w:rsid w:val="00D72E22"/>
    <w:rsid w:val="00D72E80"/>
    <w:rsid w:val="00D72E8B"/>
    <w:rsid w:val="00D72ED1"/>
    <w:rsid w:val="00D72EF0"/>
    <w:rsid w:val="00D72F7D"/>
    <w:rsid w:val="00D72FBC"/>
    <w:rsid w:val="00D730CC"/>
    <w:rsid w:val="00D7313A"/>
    <w:rsid w:val="00D731AC"/>
    <w:rsid w:val="00D73221"/>
    <w:rsid w:val="00D73235"/>
    <w:rsid w:val="00D732D6"/>
    <w:rsid w:val="00D732D9"/>
    <w:rsid w:val="00D73343"/>
    <w:rsid w:val="00D7335D"/>
    <w:rsid w:val="00D733A6"/>
    <w:rsid w:val="00D733EC"/>
    <w:rsid w:val="00D733FD"/>
    <w:rsid w:val="00D734C5"/>
    <w:rsid w:val="00D73698"/>
    <w:rsid w:val="00D736D1"/>
    <w:rsid w:val="00D7379B"/>
    <w:rsid w:val="00D738D1"/>
    <w:rsid w:val="00D73923"/>
    <w:rsid w:val="00D73956"/>
    <w:rsid w:val="00D73A83"/>
    <w:rsid w:val="00D73C5E"/>
    <w:rsid w:val="00D73D5F"/>
    <w:rsid w:val="00D73E57"/>
    <w:rsid w:val="00D74048"/>
    <w:rsid w:val="00D7404C"/>
    <w:rsid w:val="00D74219"/>
    <w:rsid w:val="00D74251"/>
    <w:rsid w:val="00D742C5"/>
    <w:rsid w:val="00D7430C"/>
    <w:rsid w:val="00D74401"/>
    <w:rsid w:val="00D74525"/>
    <w:rsid w:val="00D7454E"/>
    <w:rsid w:val="00D745E4"/>
    <w:rsid w:val="00D74631"/>
    <w:rsid w:val="00D74649"/>
    <w:rsid w:val="00D747CF"/>
    <w:rsid w:val="00D747DC"/>
    <w:rsid w:val="00D748AF"/>
    <w:rsid w:val="00D749D5"/>
    <w:rsid w:val="00D74B01"/>
    <w:rsid w:val="00D74B9A"/>
    <w:rsid w:val="00D74BF8"/>
    <w:rsid w:val="00D74C1D"/>
    <w:rsid w:val="00D74C2A"/>
    <w:rsid w:val="00D74CE9"/>
    <w:rsid w:val="00D74D20"/>
    <w:rsid w:val="00D74D4B"/>
    <w:rsid w:val="00D74DBA"/>
    <w:rsid w:val="00D75008"/>
    <w:rsid w:val="00D75074"/>
    <w:rsid w:val="00D75155"/>
    <w:rsid w:val="00D7530A"/>
    <w:rsid w:val="00D75354"/>
    <w:rsid w:val="00D753FE"/>
    <w:rsid w:val="00D75416"/>
    <w:rsid w:val="00D7543E"/>
    <w:rsid w:val="00D754B1"/>
    <w:rsid w:val="00D75500"/>
    <w:rsid w:val="00D75504"/>
    <w:rsid w:val="00D75538"/>
    <w:rsid w:val="00D75586"/>
    <w:rsid w:val="00D7562D"/>
    <w:rsid w:val="00D756DD"/>
    <w:rsid w:val="00D75831"/>
    <w:rsid w:val="00D75945"/>
    <w:rsid w:val="00D759B5"/>
    <w:rsid w:val="00D759BB"/>
    <w:rsid w:val="00D759BD"/>
    <w:rsid w:val="00D75A13"/>
    <w:rsid w:val="00D75AC8"/>
    <w:rsid w:val="00D75AF8"/>
    <w:rsid w:val="00D75B5F"/>
    <w:rsid w:val="00D75B76"/>
    <w:rsid w:val="00D75C97"/>
    <w:rsid w:val="00D75CB5"/>
    <w:rsid w:val="00D75ED5"/>
    <w:rsid w:val="00D75F72"/>
    <w:rsid w:val="00D75F8E"/>
    <w:rsid w:val="00D760F1"/>
    <w:rsid w:val="00D76128"/>
    <w:rsid w:val="00D76223"/>
    <w:rsid w:val="00D76276"/>
    <w:rsid w:val="00D762EA"/>
    <w:rsid w:val="00D76313"/>
    <w:rsid w:val="00D7636C"/>
    <w:rsid w:val="00D76385"/>
    <w:rsid w:val="00D76437"/>
    <w:rsid w:val="00D764FC"/>
    <w:rsid w:val="00D766F6"/>
    <w:rsid w:val="00D76824"/>
    <w:rsid w:val="00D76836"/>
    <w:rsid w:val="00D76864"/>
    <w:rsid w:val="00D769FB"/>
    <w:rsid w:val="00D76A9B"/>
    <w:rsid w:val="00D76BD4"/>
    <w:rsid w:val="00D76C61"/>
    <w:rsid w:val="00D76CD2"/>
    <w:rsid w:val="00D76FA8"/>
    <w:rsid w:val="00D770BF"/>
    <w:rsid w:val="00D770EF"/>
    <w:rsid w:val="00D7711A"/>
    <w:rsid w:val="00D77149"/>
    <w:rsid w:val="00D7714C"/>
    <w:rsid w:val="00D771A9"/>
    <w:rsid w:val="00D77284"/>
    <w:rsid w:val="00D77320"/>
    <w:rsid w:val="00D773D2"/>
    <w:rsid w:val="00D773F2"/>
    <w:rsid w:val="00D775C1"/>
    <w:rsid w:val="00D775DA"/>
    <w:rsid w:val="00D777D9"/>
    <w:rsid w:val="00D77A38"/>
    <w:rsid w:val="00D77A5D"/>
    <w:rsid w:val="00D77B11"/>
    <w:rsid w:val="00D77B36"/>
    <w:rsid w:val="00D77BE7"/>
    <w:rsid w:val="00D77CF1"/>
    <w:rsid w:val="00D77D7F"/>
    <w:rsid w:val="00D77DB1"/>
    <w:rsid w:val="00D77DFB"/>
    <w:rsid w:val="00D77F8A"/>
    <w:rsid w:val="00D80056"/>
    <w:rsid w:val="00D8005B"/>
    <w:rsid w:val="00D80090"/>
    <w:rsid w:val="00D800D5"/>
    <w:rsid w:val="00D800DB"/>
    <w:rsid w:val="00D801AD"/>
    <w:rsid w:val="00D80201"/>
    <w:rsid w:val="00D80208"/>
    <w:rsid w:val="00D80295"/>
    <w:rsid w:val="00D80297"/>
    <w:rsid w:val="00D803A8"/>
    <w:rsid w:val="00D80488"/>
    <w:rsid w:val="00D8056B"/>
    <w:rsid w:val="00D805DA"/>
    <w:rsid w:val="00D80670"/>
    <w:rsid w:val="00D806BB"/>
    <w:rsid w:val="00D807DE"/>
    <w:rsid w:val="00D8082D"/>
    <w:rsid w:val="00D80926"/>
    <w:rsid w:val="00D80987"/>
    <w:rsid w:val="00D80A6E"/>
    <w:rsid w:val="00D80AA2"/>
    <w:rsid w:val="00D80AEF"/>
    <w:rsid w:val="00D80BDF"/>
    <w:rsid w:val="00D80C83"/>
    <w:rsid w:val="00D80CDC"/>
    <w:rsid w:val="00D80D98"/>
    <w:rsid w:val="00D80DA0"/>
    <w:rsid w:val="00D80DB2"/>
    <w:rsid w:val="00D80DD4"/>
    <w:rsid w:val="00D80E04"/>
    <w:rsid w:val="00D80E91"/>
    <w:rsid w:val="00D810D8"/>
    <w:rsid w:val="00D81179"/>
    <w:rsid w:val="00D8119E"/>
    <w:rsid w:val="00D8126F"/>
    <w:rsid w:val="00D8131F"/>
    <w:rsid w:val="00D813DB"/>
    <w:rsid w:val="00D813FB"/>
    <w:rsid w:val="00D81420"/>
    <w:rsid w:val="00D81517"/>
    <w:rsid w:val="00D8183D"/>
    <w:rsid w:val="00D81844"/>
    <w:rsid w:val="00D81852"/>
    <w:rsid w:val="00D81A4C"/>
    <w:rsid w:val="00D81ACF"/>
    <w:rsid w:val="00D81AEC"/>
    <w:rsid w:val="00D81B39"/>
    <w:rsid w:val="00D81B4D"/>
    <w:rsid w:val="00D81D66"/>
    <w:rsid w:val="00D82167"/>
    <w:rsid w:val="00D82201"/>
    <w:rsid w:val="00D82223"/>
    <w:rsid w:val="00D82287"/>
    <w:rsid w:val="00D822BF"/>
    <w:rsid w:val="00D8230D"/>
    <w:rsid w:val="00D82473"/>
    <w:rsid w:val="00D8252A"/>
    <w:rsid w:val="00D826BB"/>
    <w:rsid w:val="00D82743"/>
    <w:rsid w:val="00D827A4"/>
    <w:rsid w:val="00D827F1"/>
    <w:rsid w:val="00D828D4"/>
    <w:rsid w:val="00D8293F"/>
    <w:rsid w:val="00D82973"/>
    <w:rsid w:val="00D82A14"/>
    <w:rsid w:val="00D82AC8"/>
    <w:rsid w:val="00D82D26"/>
    <w:rsid w:val="00D82D27"/>
    <w:rsid w:val="00D82D34"/>
    <w:rsid w:val="00D82D87"/>
    <w:rsid w:val="00D82FAF"/>
    <w:rsid w:val="00D82FDB"/>
    <w:rsid w:val="00D8321E"/>
    <w:rsid w:val="00D8333E"/>
    <w:rsid w:val="00D8339E"/>
    <w:rsid w:val="00D83401"/>
    <w:rsid w:val="00D8343B"/>
    <w:rsid w:val="00D8353F"/>
    <w:rsid w:val="00D83588"/>
    <w:rsid w:val="00D837CF"/>
    <w:rsid w:val="00D8382E"/>
    <w:rsid w:val="00D83862"/>
    <w:rsid w:val="00D838CA"/>
    <w:rsid w:val="00D838CC"/>
    <w:rsid w:val="00D83A14"/>
    <w:rsid w:val="00D83A20"/>
    <w:rsid w:val="00D83B1D"/>
    <w:rsid w:val="00D83CED"/>
    <w:rsid w:val="00D83CF7"/>
    <w:rsid w:val="00D83DB3"/>
    <w:rsid w:val="00D83F3D"/>
    <w:rsid w:val="00D83F50"/>
    <w:rsid w:val="00D83F93"/>
    <w:rsid w:val="00D84000"/>
    <w:rsid w:val="00D8400E"/>
    <w:rsid w:val="00D8401D"/>
    <w:rsid w:val="00D840B8"/>
    <w:rsid w:val="00D84133"/>
    <w:rsid w:val="00D84179"/>
    <w:rsid w:val="00D84206"/>
    <w:rsid w:val="00D84243"/>
    <w:rsid w:val="00D842D5"/>
    <w:rsid w:val="00D842DF"/>
    <w:rsid w:val="00D844D5"/>
    <w:rsid w:val="00D844F7"/>
    <w:rsid w:val="00D847E9"/>
    <w:rsid w:val="00D848D2"/>
    <w:rsid w:val="00D8497A"/>
    <w:rsid w:val="00D849FA"/>
    <w:rsid w:val="00D84A0F"/>
    <w:rsid w:val="00D84A8A"/>
    <w:rsid w:val="00D84AC0"/>
    <w:rsid w:val="00D84C29"/>
    <w:rsid w:val="00D84C5F"/>
    <w:rsid w:val="00D85063"/>
    <w:rsid w:val="00D8515B"/>
    <w:rsid w:val="00D852B5"/>
    <w:rsid w:val="00D85320"/>
    <w:rsid w:val="00D8535E"/>
    <w:rsid w:val="00D85373"/>
    <w:rsid w:val="00D85394"/>
    <w:rsid w:val="00D85523"/>
    <w:rsid w:val="00D85572"/>
    <w:rsid w:val="00D85589"/>
    <w:rsid w:val="00D85590"/>
    <w:rsid w:val="00D8562F"/>
    <w:rsid w:val="00D8564E"/>
    <w:rsid w:val="00D856F9"/>
    <w:rsid w:val="00D85700"/>
    <w:rsid w:val="00D8588A"/>
    <w:rsid w:val="00D85991"/>
    <w:rsid w:val="00D85B07"/>
    <w:rsid w:val="00D85B13"/>
    <w:rsid w:val="00D85C71"/>
    <w:rsid w:val="00D85C91"/>
    <w:rsid w:val="00D85F42"/>
    <w:rsid w:val="00D85FE2"/>
    <w:rsid w:val="00D86307"/>
    <w:rsid w:val="00D86320"/>
    <w:rsid w:val="00D8635D"/>
    <w:rsid w:val="00D863DD"/>
    <w:rsid w:val="00D864E4"/>
    <w:rsid w:val="00D86507"/>
    <w:rsid w:val="00D86574"/>
    <w:rsid w:val="00D8658C"/>
    <w:rsid w:val="00D8664F"/>
    <w:rsid w:val="00D866A7"/>
    <w:rsid w:val="00D867DE"/>
    <w:rsid w:val="00D86804"/>
    <w:rsid w:val="00D8688E"/>
    <w:rsid w:val="00D868AD"/>
    <w:rsid w:val="00D86930"/>
    <w:rsid w:val="00D86BF2"/>
    <w:rsid w:val="00D86D4D"/>
    <w:rsid w:val="00D86FDC"/>
    <w:rsid w:val="00D87059"/>
    <w:rsid w:val="00D8706A"/>
    <w:rsid w:val="00D87131"/>
    <w:rsid w:val="00D87159"/>
    <w:rsid w:val="00D8724C"/>
    <w:rsid w:val="00D8740E"/>
    <w:rsid w:val="00D874F7"/>
    <w:rsid w:val="00D87571"/>
    <w:rsid w:val="00D87676"/>
    <w:rsid w:val="00D87752"/>
    <w:rsid w:val="00D877AF"/>
    <w:rsid w:val="00D87870"/>
    <w:rsid w:val="00D87887"/>
    <w:rsid w:val="00D8794E"/>
    <w:rsid w:val="00D8798E"/>
    <w:rsid w:val="00D87BE8"/>
    <w:rsid w:val="00D87C58"/>
    <w:rsid w:val="00D87C65"/>
    <w:rsid w:val="00D87D1A"/>
    <w:rsid w:val="00D87DB6"/>
    <w:rsid w:val="00D87DF0"/>
    <w:rsid w:val="00D87E5F"/>
    <w:rsid w:val="00D87EA2"/>
    <w:rsid w:val="00D87F19"/>
    <w:rsid w:val="00D87FAB"/>
    <w:rsid w:val="00D900EA"/>
    <w:rsid w:val="00D90171"/>
    <w:rsid w:val="00D901B3"/>
    <w:rsid w:val="00D90232"/>
    <w:rsid w:val="00D90293"/>
    <w:rsid w:val="00D902A1"/>
    <w:rsid w:val="00D90315"/>
    <w:rsid w:val="00D9047E"/>
    <w:rsid w:val="00D9054B"/>
    <w:rsid w:val="00D90618"/>
    <w:rsid w:val="00D90688"/>
    <w:rsid w:val="00D90724"/>
    <w:rsid w:val="00D9076C"/>
    <w:rsid w:val="00D90A80"/>
    <w:rsid w:val="00D90B0E"/>
    <w:rsid w:val="00D90C6A"/>
    <w:rsid w:val="00D90D0E"/>
    <w:rsid w:val="00D90D2D"/>
    <w:rsid w:val="00D90D3E"/>
    <w:rsid w:val="00D90D71"/>
    <w:rsid w:val="00D90DA6"/>
    <w:rsid w:val="00D90E50"/>
    <w:rsid w:val="00D90E86"/>
    <w:rsid w:val="00D90EAB"/>
    <w:rsid w:val="00D90F14"/>
    <w:rsid w:val="00D90FE5"/>
    <w:rsid w:val="00D91146"/>
    <w:rsid w:val="00D9141D"/>
    <w:rsid w:val="00D91561"/>
    <w:rsid w:val="00D91601"/>
    <w:rsid w:val="00D9165B"/>
    <w:rsid w:val="00D916B5"/>
    <w:rsid w:val="00D91720"/>
    <w:rsid w:val="00D917BF"/>
    <w:rsid w:val="00D91817"/>
    <w:rsid w:val="00D9196C"/>
    <w:rsid w:val="00D91BFA"/>
    <w:rsid w:val="00D91DB2"/>
    <w:rsid w:val="00D91E0B"/>
    <w:rsid w:val="00D91E86"/>
    <w:rsid w:val="00D91F92"/>
    <w:rsid w:val="00D92029"/>
    <w:rsid w:val="00D920C0"/>
    <w:rsid w:val="00D921C3"/>
    <w:rsid w:val="00D922D2"/>
    <w:rsid w:val="00D922D6"/>
    <w:rsid w:val="00D92377"/>
    <w:rsid w:val="00D923E9"/>
    <w:rsid w:val="00D9246C"/>
    <w:rsid w:val="00D924F9"/>
    <w:rsid w:val="00D926DB"/>
    <w:rsid w:val="00D9276D"/>
    <w:rsid w:val="00D92884"/>
    <w:rsid w:val="00D9295B"/>
    <w:rsid w:val="00D929A7"/>
    <w:rsid w:val="00D929F9"/>
    <w:rsid w:val="00D92A71"/>
    <w:rsid w:val="00D92ABC"/>
    <w:rsid w:val="00D92CD0"/>
    <w:rsid w:val="00D92E76"/>
    <w:rsid w:val="00D92E8D"/>
    <w:rsid w:val="00D92FC9"/>
    <w:rsid w:val="00D93040"/>
    <w:rsid w:val="00D93166"/>
    <w:rsid w:val="00D9317C"/>
    <w:rsid w:val="00D931FA"/>
    <w:rsid w:val="00D93207"/>
    <w:rsid w:val="00D933CA"/>
    <w:rsid w:val="00D9353F"/>
    <w:rsid w:val="00D935EB"/>
    <w:rsid w:val="00D9366C"/>
    <w:rsid w:val="00D936B4"/>
    <w:rsid w:val="00D93757"/>
    <w:rsid w:val="00D9375B"/>
    <w:rsid w:val="00D93760"/>
    <w:rsid w:val="00D93766"/>
    <w:rsid w:val="00D9378C"/>
    <w:rsid w:val="00D937A9"/>
    <w:rsid w:val="00D93823"/>
    <w:rsid w:val="00D938A4"/>
    <w:rsid w:val="00D9390B"/>
    <w:rsid w:val="00D9390E"/>
    <w:rsid w:val="00D93AB3"/>
    <w:rsid w:val="00D93AC3"/>
    <w:rsid w:val="00D93B70"/>
    <w:rsid w:val="00D93BED"/>
    <w:rsid w:val="00D93C03"/>
    <w:rsid w:val="00D93C6D"/>
    <w:rsid w:val="00D93D2E"/>
    <w:rsid w:val="00D93D85"/>
    <w:rsid w:val="00D9400E"/>
    <w:rsid w:val="00D940B2"/>
    <w:rsid w:val="00D94106"/>
    <w:rsid w:val="00D94116"/>
    <w:rsid w:val="00D9419A"/>
    <w:rsid w:val="00D941B8"/>
    <w:rsid w:val="00D9427D"/>
    <w:rsid w:val="00D943F2"/>
    <w:rsid w:val="00D94432"/>
    <w:rsid w:val="00D944AB"/>
    <w:rsid w:val="00D944D0"/>
    <w:rsid w:val="00D94579"/>
    <w:rsid w:val="00D948BE"/>
    <w:rsid w:val="00D948DC"/>
    <w:rsid w:val="00D94A35"/>
    <w:rsid w:val="00D94AFE"/>
    <w:rsid w:val="00D94B0C"/>
    <w:rsid w:val="00D94B66"/>
    <w:rsid w:val="00D94C44"/>
    <w:rsid w:val="00D94D8E"/>
    <w:rsid w:val="00D94E3D"/>
    <w:rsid w:val="00D94F2B"/>
    <w:rsid w:val="00D95020"/>
    <w:rsid w:val="00D9509C"/>
    <w:rsid w:val="00D9553B"/>
    <w:rsid w:val="00D95706"/>
    <w:rsid w:val="00D9581C"/>
    <w:rsid w:val="00D9598B"/>
    <w:rsid w:val="00D959B2"/>
    <w:rsid w:val="00D95A30"/>
    <w:rsid w:val="00D95AAB"/>
    <w:rsid w:val="00D95D31"/>
    <w:rsid w:val="00D95EC2"/>
    <w:rsid w:val="00D95FDA"/>
    <w:rsid w:val="00D960D7"/>
    <w:rsid w:val="00D9614D"/>
    <w:rsid w:val="00D96199"/>
    <w:rsid w:val="00D962B5"/>
    <w:rsid w:val="00D96527"/>
    <w:rsid w:val="00D96570"/>
    <w:rsid w:val="00D96712"/>
    <w:rsid w:val="00D9678D"/>
    <w:rsid w:val="00D9686F"/>
    <w:rsid w:val="00D968A7"/>
    <w:rsid w:val="00D96915"/>
    <w:rsid w:val="00D9696B"/>
    <w:rsid w:val="00D9698A"/>
    <w:rsid w:val="00D96A1A"/>
    <w:rsid w:val="00D96A25"/>
    <w:rsid w:val="00D96A68"/>
    <w:rsid w:val="00D96A83"/>
    <w:rsid w:val="00D96A90"/>
    <w:rsid w:val="00D96ADF"/>
    <w:rsid w:val="00D96B0A"/>
    <w:rsid w:val="00D96B83"/>
    <w:rsid w:val="00D96C4B"/>
    <w:rsid w:val="00D96CB9"/>
    <w:rsid w:val="00D96CDF"/>
    <w:rsid w:val="00D96DDF"/>
    <w:rsid w:val="00D96DF5"/>
    <w:rsid w:val="00D96E4F"/>
    <w:rsid w:val="00D96F72"/>
    <w:rsid w:val="00D97016"/>
    <w:rsid w:val="00D970F9"/>
    <w:rsid w:val="00D97160"/>
    <w:rsid w:val="00D9735D"/>
    <w:rsid w:val="00D973EE"/>
    <w:rsid w:val="00D9746F"/>
    <w:rsid w:val="00D97484"/>
    <w:rsid w:val="00D9748C"/>
    <w:rsid w:val="00D975E3"/>
    <w:rsid w:val="00D97629"/>
    <w:rsid w:val="00D976E7"/>
    <w:rsid w:val="00D97730"/>
    <w:rsid w:val="00D977AD"/>
    <w:rsid w:val="00D978C8"/>
    <w:rsid w:val="00D9790B"/>
    <w:rsid w:val="00D97926"/>
    <w:rsid w:val="00D9792E"/>
    <w:rsid w:val="00D979CB"/>
    <w:rsid w:val="00D979D8"/>
    <w:rsid w:val="00D97AA2"/>
    <w:rsid w:val="00D97AFD"/>
    <w:rsid w:val="00D97B43"/>
    <w:rsid w:val="00D97B82"/>
    <w:rsid w:val="00D97C96"/>
    <w:rsid w:val="00D97E0A"/>
    <w:rsid w:val="00D97F03"/>
    <w:rsid w:val="00DA00C2"/>
    <w:rsid w:val="00DA0241"/>
    <w:rsid w:val="00DA031E"/>
    <w:rsid w:val="00DA0379"/>
    <w:rsid w:val="00DA040D"/>
    <w:rsid w:val="00DA0463"/>
    <w:rsid w:val="00DA056A"/>
    <w:rsid w:val="00DA063D"/>
    <w:rsid w:val="00DA0698"/>
    <w:rsid w:val="00DA06DF"/>
    <w:rsid w:val="00DA0808"/>
    <w:rsid w:val="00DA086E"/>
    <w:rsid w:val="00DA08D5"/>
    <w:rsid w:val="00DA08F7"/>
    <w:rsid w:val="00DA0B23"/>
    <w:rsid w:val="00DA0B44"/>
    <w:rsid w:val="00DA0B53"/>
    <w:rsid w:val="00DA0CF7"/>
    <w:rsid w:val="00DA0E24"/>
    <w:rsid w:val="00DA0F07"/>
    <w:rsid w:val="00DA0F9C"/>
    <w:rsid w:val="00DA10C4"/>
    <w:rsid w:val="00DA1151"/>
    <w:rsid w:val="00DA1189"/>
    <w:rsid w:val="00DA1209"/>
    <w:rsid w:val="00DA1299"/>
    <w:rsid w:val="00DA12CA"/>
    <w:rsid w:val="00DA1369"/>
    <w:rsid w:val="00DA13AA"/>
    <w:rsid w:val="00DA1413"/>
    <w:rsid w:val="00DA1442"/>
    <w:rsid w:val="00DA14FE"/>
    <w:rsid w:val="00DA15E7"/>
    <w:rsid w:val="00DA164C"/>
    <w:rsid w:val="00DA1737"/>
    <w:rsid w:val="00DA177F"/>
    <w:rsid w:val="00DA179C"/>
    <w:rsid w:val="00DA17F8"/>
    <w:rsid w:val="00DA1826"/>
    <w:rsid w:val="00DA195D"/>
    <w:rsid w:val="00DA19E9"/>
    <w:rsid w:val="00DA1A31"/>
    <w:rsid w:val="00DA1B52"/>
    <w:rsid w:val="00DA1BA6"/>
    <w:rsid w:val="00DA1BCA"/>
    <w:rsid w:val="00DA1BDF"/>
    <w:rsid w:val="00DA1C1F"/>
    <w:rsid w:val="00DA1CBD"/>
    <w:rsid w:val="00DA1D19"/>
    <w:rsid w:val="00DA1E78"/>
    <w:rsid w:val="00DA1EA8"/>
    <w:rsid w:val="00DA1F11"/>
    <w:rsid w:val="00DA1F16"/>
    <w:rsid w:val="00DA2032"/>
    <w:rsid w:val="00DA2069"/>
    <w:rsid w:val="00DA215A"/>
    <w:rsid w:val="00DA2177"/>
    <w:rsid w:val="00DA224A"/>
    <w:rsid w:val="00DA235E"/>
    <w:rsid w:val="00DA239A"/>
    <w:rsid w:val="00DA24E6"/>
    <w:rsid w:val="00DA254B"/>
    <w:rsid w:val="00DA2598"/>
    <w:rsid w:val="00DA25C0"/>
    <w:rsid w:val="00DA25CA"/>
    <w:rsid w:val="00DA2660"/>
    <w:rsid w:val="00DA26D1"/>
    <w:rsid w:val="00DA282A"/>
    <w:rsid w:val="00DA2846"/>
    <w:rsid w:val="00DA2862"/>
    <w:rsid w:val="00DA286C"/>
    <w:rsid w:val="00DA2881"/>
    <w:rsid w:val="00DA28B2"/>
    <w:rsid w:val="00DA28BE"/>
    <w:rsid w:val="00DA298F"/>
    <w:rsid w:val="00DA2A31"/>
    <w:rsid w:val="00DA2A3F"/>
    <w:rsid w:val="00DA2A7E"/>
    <w:rsid w:val="00DA2AC0"/>
    <w:rsid w:val="00DA2B63"/>
    <w:rsid w:val="00DA2C3B"/>
    <w:rsid w:val="00DA2D1C"/>
    <w:rsid w:val="00DA2D36"/>
    <w:rsid w:val="00DA2DA7"/>
    <w:rsid w:val="00DA2DB2"/>
    <w:rsid w:val="00DA2E67"/>
    <w:rsid w:val="00DA2F30"/>
    <w:rsid w:val="00DA3110"/>
    <w:rsid w:val="00DA31ED"/>
    <w:rsid w:val="00DA32DE"/>
    <w:rsid w:val="00DA33C9"/>
    <w:rsid w:val="00DA33E0"/>
    <w:rsid w:val="00DA345E"/>
    <w:rsid w:val="00DA375E"/>
    <w:rsid w:val="00DA3767"/>
    <w:rsid w:val="00DA378D"/>
    <w:rsid w:val="00DA3891"/>
    <w:rsid w:val="00DA3AF0"/>
    <w:rsid w:val="00DA3AF6"/>
    <w:rsid w:val="00DA3C57"/>
    <w:rsid w:val="00DA3CB0"/>
    <w:rsid w:val="00DA3CD9"/>
    <w:rsid w:val="00DA3D50"/>
    <w:rsid w:val="00DA3D9E"/>
    <w:rsid w:val="00DA3F23"/>
    <w:rsid w:val="00DA3F9C"/>
    <w:rsid w:val="00DA4001"/>
    <w:rsid w:val="00DA4004"/>
    <w:rsid w:val="00DA4057"/>
    <w:rsid w:val="00DA4308"/>
    <w:rsid w:val="00DA431A"/>
    <w:rsid w:val="00DA433C"/>
    <w:rsid w:val="00DA4359"/>
    <w:rsid w:val="00DA4484"/>
    <w:rsid w:val="00DA4560"/>
    <w:rsid w:val="00DA457A"/>
    <w:rsid w:val="00DA4821"/>
    <w:rsid w:val="00DA48A4"/>
    <w:rsid w:val="00DA48F1"/>
    <w:rsid w:val="00DA4A0C"/>
    <w:rsid w:val="00DA4C86"/>
    <w:rsid w:val="00DA4D5C"/>
    <w:rsid w:val="00DA4E1D"/>
    <w:rsid w:val="00DA4EBE"/>
    <w:rsid w:val="00DA4FAF"/>
    <w:rsid w:val="00DA4FCC"/>
    <w:rsid w:val="00DA5003"/>
    <w:rsid w:val="00DA50C2"/>
    <w:rsid w:val="00DA50C8"/>
    <w:rsid w:val="00DA523A"/>
    <w:rsid w:val="00DA5246"/>
    <w:rsid w:val="00DA529D"/>
    <w:rsid w:val="00DA5350"/>
    <w:rsid w:val="00DA5522"/>
    <w:rsid w:val="00DA55D1"/>
    <w:rsid w:val="00DA5701"/>
    <w:rsid w:val="00DA583C"/>
    <w:rsid w:val="00DA5852"/>
    <w:rsid w:val="00DA5861"/>
    <w:rsid w:val="00DA5953"/>
    <w:rsid w:val="00DA59E1"/>
    <w:rsid w:val="00DA5AD3"/>
    <w:rsid w:val="00DA5BA1"/>
    <w:rsid w:val="00DA5BD3"/>
    <w:rsid w:val="00DA5C3E"/>
    <w:rsid w:val="00DA5CB7"/>
    <w:rsid w:val="00DA5CBA"/>
    <w:rsid w:val="00DA5D54"/>
    <w:rsid w:val="00DA5E8E"/>
    <w:rsid w:val="00DA5FD2"/>
    <w:rsid w:val="00DA611A"/>
    <w:rsid w:val="00DA6178"/>
    <w:rsid w:val="00DA624D"/>
    <w:rsid w:val="00DA62C0"/>
    <w:rsid w:val="00DA62FC"/>
    <w:rsid w:val="00DA6381"/>
    <w:rsid w:val="00DA63B1"/>
    <w:rsid w:val="00DA63C2"/>
    <w:rsid w:val="00DA64F3"/>
    <w:rsid w:val="00DA6593"/>
    <w:rsid w:val="00DA65AE"/>
    <w:rsid w:val="00DA661B"/>
    <w:rsid w:val="00DA673E"/>
    <w:rsid w:val="00DA6776"/>
    <w:rsid w:val="00DA6835"/>
    <w:rsid w:val="00DA686A"/>
    <w:rsid w:val="00DA688C"/>
    <w:rsid w:val="00DA68C3"/>
    <w:rsid w:val="00DA69FD"/>
    <w:rsid w:val="00DA6A13"/>
    <w:rsid w:val="00DA6AB8"/>
    <w:rsid w:val="00DA6AC5"/>
    <w:rsid w:val="00DA6B6E"/>
    <w:rsid w:val="00DA6BAB"/>
    <w:rsid w:val="00DA6DD1"/>
    <w:rsid w:val="00DA6F4E"/>
    <w:rsid w:val="00DA6FBD"/>
    <w:rsid w:val="00DA6FE5"/>
    <w:rsid w:val="00DA6FED"/>
    <w:rsid w:val="00DA70CC"/>
    <w:rsid w:val="00DA7150"/>
    <w:rsid w:val="00DA7180"/>
    <w:rsid w:val="00DA71D2"/>
    <w:rsid w:val="00DA7265"/>
    <w:rsid w:val="00DA72CE"/>
    <w:rsid w:val="00DA72FB"/>
    <w:rsid w:val="00DA738C"/>
    <w:rsid w:val="00DA73CE"/>
    <w:rsid w:val="00DA73D6"/>
    <w:rsid w:val="00DA7414"/>
    <w:rsid w:val="00DA75FD"/>
    <w:rsid w:val="00DA76EB"/>
    <w:rsid w:val="00DA7736"/>
    <w:rsid w:val="00DA7756"/>
    <w:rsid w:val="00DA777C"/>
    <w:rsid w:val="00DA777E"/>
    <w:rsid w:val="00DA7795"/>
    <w:rsid w:val="00DA77FA"/>
    <w:rsid w:val="00DA79CC"/>
    <w:rsid w:val="00DA7A9F"/>
    <w:rsid w:val="00DA7AC4"/>
    <w:rsid w:val="00DA7B7D"/>
    <w:rsid w:val="00DA7C74"/>
    <w:rsid w:val="00DA7C7E"/>
    <w:rsid w:val="00DA7E36"/>
    <w:rsid w:val="00DA7F9C"/>
    <w:rsid w:val="00DB0123"/>
    <w:rsid w:val="00DB0198"/>
    <w:rsid w:val="00DB0219"/>
    <w:rsid w:val="00DB0350"/>
    <w:rsid w:val="00DB03A4"/>
    <w:rsid w:val="00DB0416"/>
    <w:rsid w:val="00DB062B"/>
    <w:rsid w:val="00DB072C"/>
    <w:rsid w:val="00DB08A3"/>
    <w:rsid w:val="00DB08E9"/>
    <w:rsid w:val="00DB09B1"/>
    <w:rsid w:val="00DB0AB5"/>
    <w:rsid w:val="00DB0AD3"/>
    <w:rsid w:val="00DB0CF9"/>
    <w:rsid w:val="00DB0D8F"/>
    <w:rsid w:val="00DB0F4A"/>
    <w:rsid w:val="00DB0F81"/>
    <w:rsid w:val="00DB113B"/>
    <w:rsid w:val="00DB1496"/>
    <w:rsid w:val="00DB14A3"/>
    <w:rsid w:val="00DB15D4"/>
    <w:rsid w:val="00DB1721"/>
    <w:rsid w:val="00DB1747"/>
    <w:rsid w:val="00DB18BF"/>
    <w:rsid w:val="00DB192A"/>
    <w:rsid w:val="00DB1980"/>
    <w:rsid w:val="00DB199C"/>
    <w:rsid w:val="00DB1A1A"/>
    <w:rsid w:val="00DB1A7D"/>
    <w:rsid w:val="00DB1A84"/>
    <w:rsid w:val="00DB1B21"/>
    <w:rsid w:val="00DB1B72"/>
    <w:rsid w:val="00DB1BFF"/>
    <w:rsid w:val="00DB1C0F"/>
    <w:rsid w:val="00DB1C47"/>
    <w:rsid w:val="00DB1CC2"/>
    <w:rsid w:val="00DB1D62"/>
    <w:rsid w:val="00DB1E11"/>
    <w:rsid w:val="00DB1F9A"/>
    <w:rsid w:val="00DB1FB1"/>
    <w:rsid w:val="00DB1FD0"/>
    <w:rsid w:val="00DB1FF9"/>
    <w:rsid w:val="00DB2164"/>
    <w:rsid w:val="00DB21DE"/>
    <w:rsid w:val="00DB23CA"/>
    <w:rsid w:val="00DB244F"/>
    <w:rsid w:val="00DB2489"/>
    <w:rsid w:val="00DB248B"/>
    <w:rsid w:val="00DB2571"/>
    <w:rsid w:val="00DB261A"/>
    <w:rsid w:val="00DB261E"/>
    <w:rsid w:val="00DB2673"/>
    <w:rsid w:val="00DB2678"/>
    <w:rsid w:val="00DB26B2"/>
    <w:rsid w:val="00DB2711"/>
    <w:rsid w:val="00DB284A"/>
    <w:rsid w:val="00DB28D2"/>
    <w:rsid w:val="00DB292B"/>
    <w:rsid w:val="00DB2A3F"/>
    <w:rsid w:val="00DB2A97"/>
    <w:rsid w:val="00DB2B14"/>
    <w:rsid w:val="00DB2B96"/>
    <w:rsid w:val="00DB2BA7"/>
    <w:rsid w:val="00DB2D07"/>
    <w:rsid w:val="00DB2D63"/>
    <w:rsid w:val="00DB2E48"/>
    <w:rsid w:val="00DB2F15"/>
    <w:rsid w:val="00DB2FF5"/>
    <w:rsid w:val="00DB3019"/>
    <w:rsid w:val="00DB3067"/>
    <w:rsid w:val="00DB30A0"/>
    <w:rsid w:val="00DB311F"/>
    <w:rsid w:val="00DB3138"/>
    <w:rsid w:val="00DB3168"/>
    <w:rsid w:val="00DB354C"/>
    <w:rsid w:val="00DB36AA"/>
    <w:rsid w:val="00DB36B4"/>
    <w:rsid w:val="00DB36F5"/>
    <w:rsid w:val="00DB3738"/>
    <w:rsid w:val="00DB373E"/>
    <w:rsid w:val="00DB3774"/>
    <w:rsid w:val="00DB38D9"/>
    <w:rsid w:val="00DB38EA"/>
    <w:rsid w:val="00DB3A48"/>
    <w:rsid w:val="00DB3C2E"/>
    <w:rsid w:val="00DB3CB5"/>
    <w:rsid w:val="00DB3D47"/>
    <w:rsid w:val="00DB3F18"/>
    <w:rsid w:val="00DB3F53"/>
    <w:rsid w:val="00DB3FAF"/>
    <w:rsid w:val="00DB3FB7"/>
    <w:rsid w:val="00DB4020"/>
    <w:rsid w:val="00DB4072"/>
    <w:rsid w:val="00DB40D3"/>
    <w:rsid w:val="00DB439D"/>
    <w:rsid w:val="00DB4474"/>
    <w:rsid w:val="00DB460B"/>
    <w:rsid w:val="00DB4658"/>
    <w:rsid w:val="00DB4767"/>
    <w:rsid w:val="00DB477D"/>
    <w:rsid w:val="00DB4798"/>
    <w:rsid w:val="00DB47C4"/>
    <w:rsid w:val="00DB47E7"/>
    <w:rsid w:val="00DB486F"/>
    <w:rsid w:val="00DB490A"/>
    <w:rsid w:val="00DB49CB"/>
    <w:rsid w:val="00DB4A61"/>
    <w:rsid w:val="00DB4AD7"/>
    <w:rsid w:val="00DB4BEC"/>
    <w:rsid w:val="00DB4D58"/>
    <w:rsid w:val="00DB4DFB"/>
    <w:rsid w:val="00DB4F05"/>
    <w:rsid w:val="00DB5004"/>
    <w:rsid w:val="00DB5030"/>
    <w:rsid w:val="00DB506C"/>
    <w:rsid w:val="00DB50C0"/>
    <w:rsid w:val="00DB517D"/>
    <w:rsid w:val="00DB519B"/>
    <w:rsid w:val="00DB51CE"/>
    <w:rsid w:val="00DB51E8"/>
    <w:rsid w:val="00DB523C"/>
    <w:rsid w:val="00DB5249"/>
    <w:rsid w:val="00DB5302"/>
    <w:rsid w:val="00DB53C1"/>
    <w:rsid w:val="00DB5402"/>
    <w:rsid w:val="00DB5485"/>
    <w:rsid w:val="00DB5489"/>
    <w:rsid w:val="00DB550B"/>
    <w:rsid w:val="00DB554A"/>
    <w:rsid w:val="00DB56B7"/>
    <w:rsid w:val="00DB5837"/>
    <w:rsid w:val="00DB592F"/>
    <w:rsid w:val="00DB59F1"/>
    <w:rsid w:val="00DB5A16"/>
    <w:rsid w:val="00DB5A47"/>
    <w:rsid w:val="00DB5AC1"/>
    <w:rsid w:val="00DB5B0D"/>
    <w:rsid w:val="00DB5B43"/>
    <w:rsid w:val="00DB5C51"/>
    <w:rsid w:val="00DB5DC2"/>
    <w:rsid w:val="00DB5DEE"/>
    <w:rsid w:val="00DB5E08"/>
    <w:rsid w:val="00DB5ED2"/>
    <w:rsid w:val="00DB5EF9"/>
    <w:rsid w:val="00DB5FD2"/>
    <w:rsid w:val="00DB60E6"/>
    <w:rsid w:val="00DB63FF"/>
    <w:rsid w:val="00DB6426"/>
    <w:rsid w:val="00DB64CB"/>
    <w:rsid w:val="00DB65AB"/>
    <w:rsid w:val="00DB65D9"/>
    <w:rsid w:val="00DB65F4"/>
    <w:rsid w:val="00DB66D7"/>
    <w:rsid w:val="00DB6851"/>
    <w:rsid w:val="00DB6895"/>
    <w:rsid w:val="00DB6939"/>
    <w:rsid w:val="00DB6994"/>
    <w:rsid w:val="00DB6AF5"/>
    <w:rsid w:val="00DB6B1C"/>
    <w:rsid w:val="00DB6B2E"/>
    <w:rsid w:val="00DB6B43"/>
    <w:rsid w:val="00DB6BCF"/>
    <w:rsid w:val="00DB6CA1"/>
    <w:rsid w:val="00DB6CE0"/>
    <w:rsid w:val="00DB6E48"/>
    <w:rsid w:val="00DB6EBD"/>
    <w:rsid w:val="00DB6EE6"/>
    <w:rsid w:val="00DB6FDE"/>
    <w:rsid w:val="00DB6FF8"/>
    <w:rsid w:val="00DB7237"/>
    <w:rsid w:val="00DB728E"/>
    <w:rsid w:val="00DB73C3"/>
    <w:rsid w:val="00DB73F2"/>
    <w:rsid w:val="00DB748D"/>
    <w:rsid w:val="00DB762E"/>
    <w:rsid w:val="00DB76D0"/>
    <w:rsid w:val="00DB770E"/>
    <w:rsid w:val="00DB771E"/>
    <w:rsid w:val="00DB7826"/>
    <w:rsid w:val="00DB7881"/>
    <w:rsid w:val="00DB78DC"/>
    <w:rsid w:val="00DB7925"/>
    <w:rsid w:val="00DB7965"/>
    <w:rsid w:val="00DB7A65"/>
    <w:rsid w:val="00DB7ADD"/>
    <w:rsid w:val="00DB7BD4"/>
    <w:rsid w:val="00DB7C02"/>
    <w:rsid w:val="00DB7C31"/>
    <w:rsid w:val="00DB7C49"/>
    <w:rsid w:val="00DB7CA7"/>
    <w:rsid w:val="00DB7CB6"/>
    <w:rsid w:val="00DB7D65"/>
    <w:rsid w:val="00DB7DE2"/>
    <w:rsid w:val="00DB7DF4"/>
    <w:rsid w:val="00DB7E01"/>
    <w:rsid w:val="00DB7E45"/>
    <w:rsid w:val="00DB7E74"/>
    <w:rsid w:val="00DC00B1"/>
    <w:rsid w:val="00DC012F"/>
    <w:rsid w:val="00DC0199"/>
    <w:rsid w:val="00DC024F"/>
    <w:rsid w:val="00DC0294"/>
    <w:rsid w:val="00DC02BF"/>
    <w:rsid w:val="00DC0441"/>
    <w:rsid w:val="00DC0448"/>
    <w:rsid w:val="00DC0479"/>
    <w:rsid w:val="00DC04B0"/>
    <w:rsid w:val="00DC04CD"/>
    <w:rsid w:val="00DC051E"/>
    <w:rsid w:val="00DC058F"/>
    <w:rsid w:val="00DC0665"/>
    <w:rsid w:val="00DC0965"/>
    <w:rsid w:val="00DC09CC"/>
    <w:rsid w:val="00DC0A35"/>
    <w:rsid w:val="00DC0B38"/>
    <w:rsid w:val="00DC0B56"/>
    <w:rsid w:val="00DC0B8C"/>
    <w:rsid w:val="00DC0BAA"/>
    <w:rsid w:val="00DC0BF0"/>
    <w:rsid w:val="00DC0CD5"/>
    <w:rsid w:val="00DC0CD9"/>
    <w:rsid w:val="00DC0CDE"/>
    <w:rsid w:val="00DC0D0C"/>
    <w:rsid w:val="00DC0EC9"/>
    <w:rsid w:val="00DC0FA4"/>
    <w:rsid w:val="00DC1106"/>
    <w:rsid w:val="00DC121C"/>
    <w:rsid w:val="00DC1241"/>
    <w:rsid w:val="00DC126B"/>
    <w:rsid w:val="00DC1281"/>
    <w:rsid w:val="00DC12D6"/>
    <w:rsid w:val="00DC142C"/>
    <w:rsid w:val="00DC14E1"/>
    <w:rsid w:val="00DC14FB"/>
    <w:rsid w:val="00DC1542"/>
    <w:rsid w:val="00DC162D"/>
    <w:rsid w:val="00DC168B"/>
    <w:rsid w:val="00DC16B6"/>
    <w:rsid w:val="00DC16D4"/>
    <w:rsid w:val="00DC16F0"/>
    <w:rsid w:val="00DC173C"/>
    <w:rsid w:val="00DC17B2"/>
    <w:rsid w:val="00DC1838"/>
    <w:rsid w:val="00DC18F6"/>
    <w:rsid w:val="00DC198F"/>
    <w:rsid w:val="00DC1A50"/>
    <w:rsid w:val="00DC1AC5"/>
    <w:rsid w:val="00DC1B9A"/>
    <w:rsid w:val="00DC1C10"/>
    <w:rsid w:val="00DC1CED"/>
    <w:rsid w:val="00DC1D3C"/>
    <w:rsid w:val="00DC1DB0"/>
    <w:rsid w:val="00DC1F13"/>
    <w:rsid w:val="00DC1F18"/>
    <w:rsid w:val="00DC1F6D"/>
    <w:rsid w:val="00DC1F9C"/>
    <w:rsid w:val="00DC1FA6"/>
    <w:rsid w:val="00DC200A"/>
    <w:rsid w:val="00DC20F7"/>
    <w:rsid w:val="00DC22B2"/>
    <w:rsid w:val="00DC22C2"/>
    <w:rsid w:val="00DC2312"/>
    <w:rsid w:val="00DC23B4"/>
    <w:rsid w:val="00DC23E3"/>
    <w:rsid w:val="00DC27E8"/>
    <w:rsid w:val="00DC2863"/>
    <w:rsid w:val="00DC2876"/>
    <w:rsid w:val="00DC287C"/>
    <w:rsid w:val="00DC2910"/>
    <w:rsid w:val="00DC2A90"/>
    <w:rsid w:val="00DC2AE0"/>
    <w:rsid w:val="00DC2B5D"/>
    <w:rsid w:val="00DC2BB3"/>
    <w:rsid w:val="00DC2D2E"/>
    <w:rsid w:val="00DC2D4A"/>
    <w:rsid w:val="00DC2D4E"/>
    <w:rsid w:val="00DC2D64"/>
    <w:rsid w:val="00DC2DA9"/>
    <w:rsid w:val="00DC2DCB"/>
    <w:rsid w:val="00DC2DCE"/>
    <w:rsid w:val="00DC2E93"/>
    <w:rsid w:val="00DC2F1B"/>
    <w:rsid w:val="00DC2F22"/>
    <w:rsid w:val="00DC2F2D"/>
    <w:rsid w:val="00DC2F51"/>
    <w:rsid w:val="00DC3037"/>
    <w:rsid w:val="00DC303B"/>
    <w:rsid w:val="00DC3087"/>
    <w:rsid w:val="00DC30A2"/>
    <w:rsid w:val="00DC3151"/>
    <w:rsid w:val="00DC3271"/>
    <w:rsid w:val="00DC329A"/>
    <w:rsid w:val="00DC330A"/>
    <w:rsid w:val="00DC333B"/>
    <w:rsid w:val="00DC334E"/>
    <w:rsid w:val="00DC3490"/>
    <w:rsid w:val="00DC34E6"/>
    <w:rsid w:val="00DC35E8"/>
    <w:rsid w:val="00DC3605"/>
    <w:rsid w:val="00DC3627"/>
    <w:rsid w:val="00DC3859"/>
    <w:rsid w:val="00DC3862"/>
    <w:rsid w:val="00DC38F5"/>
    <w:rsid w:val="00DC3910"/>
    <w:rsid w:val="00DC3A6D"/>
    <w:rsid w:val="00DC3AED"/>
    <w:rsid w:val="00DC3AFD"/>
    <w:rsid w:val="00DC3BAD"/>
    <w:rsid w:val="00DC3CA7"/>
    <w:rsid w:val="00DC3DAD"/>
    <w:rsid w:val="00DC3DBE"/>
    <w:rsid w:val="00DC3F4F"/>
    <w:rsid w:val="00DC4070"/>
    <w:rsid w:val="00DC40BE"/>
    <w:rsid w:val="00DC40EF"/>
    <w:rsid w:val="00DC4235"/>
    <w:rsid w:val="00DC4246"/>
    <w:rsid w:val="00DC431D"/>
    <w:rsid w:val="00DC4337"/>
    <w:rsid w:val="00DC4343"/>
    <w:rsid w:val="00DC4555"/>
    <w:rsid w:val="00DC4578"/>
    <w:rsid w:val="00DC4702"/>
    <w:rsid w:val="00DC4738"/>
    <w:rsid w:val="00DC478C"/>
    <w:rsid w:val="00DC4835"/>
    <w:rsid w:val="00DC4875"/>
    <w:rsid w:val="00DC487E"/>
    <w:rsid w:val="00DC48A4"/>
    <w:rsid w:val="00DC4B16"/>
    <w:rsid w:val="00DC4B28"/>
    <w:rsid w:val="00DC4CE6"/>
    <w:rsid w:val="00DC4E77"/>
    <w:rsid w:val="00DC4FBB"/>
    <w:rsid w:val="00DC4FDB"/>
    <w:rsid w:val="00DC4FE0"/>
    <w:rsid w:val="00DC513B"/>
    <w:rsid w:val="00DC514C"/>
    <w:rsid w:val="00DC51F7"/>
    <w:rsid w:val="00DC5201"/>
    <w:rsid w:val="00DC525D"/>
    <w:rsid w:val="00DC5403"/>
    <w:rsid w:val="00DC5406"/>
    <w:rsid w:val="00DC54F9"/>
    <w:rsid w:val="00DC569F"/>
    <w:rsid w:val="00DC57CA"/>
    <w:rsid w:val="00DC57EB"/>
    <w:rsid w:val="00DC5D23"/>
    <w:rsid w:val="00DC5EFA"/>
    <w:rsid w:val="00DC5F39"/>
    <w:rsid w:val="00DC6001"/>
    <w:rsid w:val="00DC6008"/>
    <w:rsid w:val="00DC6252"/>
    <w:rsid w:val="00DC62D4"/>
    <w:rsid w:val="00DC638F"/>
    <w:rsid w:val="00DC6465"/>
    <w:rsid w:val="00DC64A4"/>
    <w:rsid w:val="00DC64DA"/>
    <w:rsid w:val="00DC6536"/>
    <w:rsid w:val="00DC657F"/>
    <w:rsid w:val="00DC65C3"/>
    <w:rsid w:val="00DC65F8"/>
    <w:rsid w:val="00DC66B9"/>
    <w:rsid w:val="00DC673F"/>
    <w:rsid w:val="00DC67CF"/>
    <w:rsid w:val="00DC6978"/>
    <w:rsid w:val="00DC6A5D"/>
    <w:rsid w:val="00DC6A69"/>
    <w:rsid w:val="00DC6AB8"/>
    <w:rsid w:val="00DC6B53"/>
    <w:rsid w:val="00DC6B59"/>
    <w:rsid w:val="00DC6C0F"/>
    <w:rsid w:val="00DC6CBF"/>
    <w:rsid w:val="00DC6D02"/>
    <w:rsid w:val="00DC6D1C"/>
    <w:rsid w:val="00DC6D31"/>
    <w:rsid w:val="00DC6D5A"/>
    <w:rsid w:val="00DC6DD8"/>
    <w:rsid w:val="00DC6DF3"/>
    <w:rsid w:val="00DC6DFB"/>
    <w:rsid w:val="00DC6EB0"/>
    <w:rsid w:val="00DC6ED7"/>
    <w:rsid w:val="00DC6ED8"/>
    <w:rsid w:val="00DC6EFB"/>
    <w:rsid w:val="00DC6F70"/>
    <w:rsid w:val="00DC6FB1"/>
    <w:rsid w:val="00DC710A"/>
    <w:rsid w:val="00DC736D"/>
    <w:rsid w:val="00DC7381"/>
    <w:rsid w:val="00DC7441"/>
    <w:rsid w:val="00DC7478"/>
    <w:rsid w:val="00DC753A"/>
    <w:rsid w:val="00DC781F"/>
    <w:rsid w:val="00DC7888"/>
    <w:rsid w:val="00DC789A"/>
    <w:rsid w:val="00DC78C4"/>
    <w:rsid w:val="00DC7944"/>
    <w:rsid w:val="00DC7957"/>
    <w:rsid w:val="00DC7998"/>
    <w:rsid w:val="00DC79CA"/>
    <w:rsid w:val="00DC7A6D"/>
    <w:rsid w:val="00DC7B1B"/>
    <w:rsid w:val="00DC7B92"/>
    <w:rsid w:val="00DC7BB3"/>
    <w:rsid w:val="00DC7C54"/>
    <w:rsid w:val="00DC7C97"/>
    <w:rsid w:val="00DC7CC7"/>
    <w:rsid w:val="00DC7CE0"/>
    <w:rsid w:val="00DC7D45"/>
    <w:rsid w:val="00DC7D4B"/>
    <w:rsid w:val="00DC7D8F"/>
    <w:rsid w:val="00DC7EAC"/>
    <w:rsid w:val="00DC7EE8"/>
    <w:rsid w:val="00DC7F5F"/>
    <w:rsid w:val="00DD0021"/>
    <w:rsid w:val="00DD0092"/>
    <w:rsid w:val="00DD0250"/>
    <w:rsid w:val="00DD03D9"/>
    <w:rsid w:val="00DD057F"/>
    <w:rsid w:val="00DD0631"/>
    <w:rsid w:val="00DD0687"/>
    <w:rsid w:val="00DD06E2"/>
    <w:rsid w:val="00DD0767"/>
    <w:rsid w:val="00DD07FB"/>
    <w:rsid w:val="00DD087A"/>
    <w:rsid w:val="00DD09D7"/>
    <w:rsid w:val="00DD0A8F"/>
    <w:rsid w:val="00DD0A9A"/>
    <w:rsid w:val="00DD0AC5"/>
    <w:rsid w:val="00DD0B29"/>
    <w:rsid w:val="00DD0B5D"/>
    <w:rsid w:val="00DD0BA3"/>
    <w:rsid w:val="00DD0BB0"/>
    <w:rsid w:val="00DD0BCF"/>
    <w:rsid w:val="00DD0C5C"/>
    <w:rsid w:val="00DD0F16"/>
    <w:rsid w:val="00DD0FC8"/>
    <w:rsid w:val="00DD10B2"/>
    <w:rsid w:val="00DD11D6"/>
    <w:rsid w:val="00DD122C"/>
    <w:rsid w:val="00DD1241"/>
    <w:rsid w:val="00DD128C"/>
    <w:rsid w:val="00DD13AA"/>
    <w:rsid w:val="00DD143A"/>
    <w:rsid w:val="00DD1524"/>
    <w:rsid w:val="00DD162E"/>
    <w:rsid w:val="00DD16BE"/>
    <w:rsid w:val="00DD1723"/>
    <w:rsid w:val="00DD17BC"/>
    <w:rsid w:val="00DD184C"/>
    <w:rsid w:val="00DD189B"/>
    <w:rsid w:val="00DD1901"/>
    <w:rsid w:val="00DD19AC"/>
    <w:rsid w:val="00DD1A20"/>
    <w:rsid w:val="00DD1AF2"/>
    <w:rsid w:val="00DD1B7B"/>
    <w:rsid w:val="00DD1BAE"/>
    <w:rsid w:val="00DD1BB7"/>
    <w:rsid w:val="00DD1C22"/>
    <w:rsid w:val="00DD1CEE"/>
    <w:rsid w:val="00DD1D2E"/>
    <w:rsid w:val="00DD1D59"/>
    <w:rsid w:val="00DD1D7A"/>
    <w:rsid w:val="00DD1E9D"/>
    <w:rsid w:val="00DD1ECF"/>
    <w:rsid w:val="00DD1F05"/>
    <w:rsid w:val="00DD1F56"/>
    <w:rsid w:val="00DD1F75"/>
    <w:rsid w:val="00DD205D"/>
    <w:rsid w:val="00DD2212"/>
    <w:rsid w:val="00DD22C2"/>
    <w:rsid w:val="00DD2359"/>
    <w:rsid w:val="00DD239D"/>
    <w:rsid w:val="00DD2414"/>
    <w:rsid w:val="00DD24FD"/>
    <w:rsid w:val="00DD2502"/>
    <w:rsid w:val="00DD250B"/>
    <w:rsid w:val="00DD2586"/>
    <w:rsid w:val="00DD25BE"/>
    <w:rsid w:val="00DD25C4"/>
    <w:rsid w:val="00DD2812"/>
    <w:rsid w:val="00DD28CD"/>
    <w:rsid w:val="00DD29DC"/>
    <w:rsid w:val="00DD2C11"/>
    <w:rsid w:val="00DD2C7D"/>
    <w:rsid w:val="00DD2CD8"/>
    <w:rsid w:val="00DD2CDF"/>
    <w:rsid w:val="00DD2E72"/>
    <w:rsid w:val="00DD2E95"/>
    <w:rsid w:val="00DD2EAA"/>
    <w:rsid w:val="00DD2F43"/>
    <w:rsid w:val="00DD2F45"/>
    <w:rsid w:val="00DD3048"/>
    <w:rsid w:val="00DD3181"/>
    <w:rsid w:val="00DD31A9"/>
    <w:rsid w:val="00DD3305"/>
    <w:rsid w:val="00DD3406"/>
    <w:rsid w:val="00DD34E2"/>
    <w:rsid w:val="00DD3532"/>
    <w:rsid w:val="00DD3575"/>
    <w:rsid w:val="00DD357E"/>
    <w:rsid w:val="00DD35D9"/>
    <w:rsid w:val="00DD35DE"/>
    <w:rsid w:val="00DD3601"/>
    <w:rsid w:val="00DD367F"/>
    <w:rsid w:val="00DD36B0"/>
    <w:rsid w:val="00DD3739"/>
    <w:rsid w:val="00DD373B"/>
    <w:rsid w:val="00DD378E"/>
    <w:rsid w:val="00DD384C"/>
    <w:rsid w:val="00DD38E7"/>
    <w:rsid w:val="00DD3A2C"/>
    <w:rsid w:val="00DD3A4F"/>
    <w:rsid w:val="00DD3A94"/>
    <w:rsid w:val="00DD3AED"/>
    <w:rsid w:val="00DD3C79"/>
    <w:rsid w:val="00DD3D17"/>
    <w:rsid w:val="00DD3DF8"/>
    <w:rsid w:val="00DD3E04"/>
    <w:rsid w:val="00DD3F3F"/>
    <w:rsid w:val="00DD41BB"/>
    <w:rsid w:val="00DD42DA"/>
    <w:rsid w:val="00DD4555"/>
    <w:rsid w:val="00DD4608"/>
    <w:rsid w:val="00DD46A0"/>
    <w:rsid w:val="00DD471A"/>
    <w:rsid w:val="00DD4763"/>
    <w:rsid w:val="00DD4777"/>
    <w:rsid w:val="00DD47AE"/>
    <w:rsid w:val="00DD48C7"/>
    <w:rsid w:val="00DD48ED"/>
    <w:rsid w:val="00DD4A2F"/>
    <w:rsid w:val="00DD4AB3"/>
    <w:rsid w:val="00DD4B3B"/>
    <w:rsid w:val="00DD4BB1"/>
    <w:rsid w:val="00DD4D09"/>
    <w:rsid w:val="00DD4DBD"/>
    <w:rsid w:val="00DD4DF2"/>
    <w:rsid w:val="00DD5091"/>
    <w:rsid w:val="00DD5151"/>
    <w:rsid w:val="00DD51B1"/>
    <w:rsid w:val="00DD51B2"/>
    <w:rsid w:val="00DD51E9"/>
    <w:rsid w:val="00DD530B"/>
    <w:rsid w:val="00DD530E"/>
    <w:rsid w:val="00DD5468"/>
    <w:rsid w:val="00DD5667"/>
    <w:rsid w:val="00DD5757"/>
    <w:rsid w:val="00DD57CE"/>
    <w:rsid w:val="00DD5A58"/>
    <w:rsid w:val="00DD5B2C"/>
    <w:rsid w:val="00DD5B2D"/>
    <w:rsid w:val="00DD5BA0"/>
    <w:rsid w:val="00DD5BBE"/>
    <w:rsid w:val="00DD5C6F"/>
    <w:rsid w:val="00DD5CD6"/>
    <w:rsid w:val="00DD5D51"/>
    <w:rsid w:val="00DD5E96"/>
    <w:rsid w:val="00DD5EE4"/>
    <w:rsid w:val="00DD5F22"/>
    <w:rsid w:val="00DD6158"/>
    <w:rsid w:val="00DD616E"/>
    <w:rsid w:val="00DD62D3"/>
    <w:rsid w:val="00DD62E8"/>
    <w:rsid w:val="00DD643A"/>
    <w:rsid w:val="00DD6466"/>
    <w:rsid w:val="00DD64B8"/>
    <w:rsid w:val="00DD64F6"/>
    <w:rsid w:val="00DD6554"/>
    <w:rsid w:val="00DD65CE"/>
    <w:rsid w:val="00DD65EF"/>
    <w:rsid w:val="00DD666A"/>
    <w:rsid w:val="00DD66F4"/>
    <w:rsid w:val="00DD6716"/>
    <w:rsid w:val="00DD692B"/>
    <w:rsid w:val="00DD69A7"/>
    <w:rsid w:val="00DD6AB6"/>
    <w:rsid w:val="00DD6C1B"/>
    <w:rsid w:val="00DD6CE0"/>
    <w:rsid w:val="00DD6D15"/>
    <w:rsid w:val="00DD6ED9"/>
    <w:rsid w:val="00DD700E"/>
    <w:rsid w:val="00DD7109"/>
    <w:rsid w:val="00DD7191"/>
    <w:rsid w:val="00DD71A4"/>
    <w:rsid w:val="00DD7271"/>
    <w:rsid w:val="00DD7335"/>
    <w:rsid w:val="00DD7371"/>
    <w:rsid w:val="00DD7383"/>
    <w:rsid w:val="00DD73BC"/>
    <w:rsid w:val="00DD73FF"/>
    <w:rsid w:val="00DD74ED"/>
    <w:rsid w:val="00DD7506"/>
    <w:rsid w:val="00DD7515"/>
    <w:rsid w:val="00DD7626"/>
    <w:rsid w:val="00DD7846"/>
    <w:rsid w:val="00DD788D"/>
    <w:rsid w:val="00DD7E70"/>
    <w:rsid w:val="00DE00B1"/>
    <w:rsid w:val="00DE01A6"/>
    <w:rsid w:val="00DE021B"/>
    <w:rsid w:val="00DE0246"/>
    <w:rsid w:val="00DE0393"/>
    <w:rsid w:val="00DE041C"/>
    <w:rsid w:val="00DE0448"/>
    <w:rsid w:val="00DE0501"/>
    <w:rsid w:val="00DE052A"/>
    <w:rsid w:val="00DE05BE"/>
    <w:rsid w:val="00DE078C"/>
    <w:rsid w:val="00DE07B6"/>
    <w:rsid w:val="00DE07DE"/>
    <w:rsid w:val="00DE07FB"/>
    <w:rsid w:val="00DE0902"/>
    <w:rsid w:val="00DE0970"/>
    <w:rsid w:val="00DE0ABA"/>
    <w:rsid w:val="00DE0B18"/>
    <w:rsid w:val="00DE0C21"/>
    <w:rsid w:val="00DE0C39"/>
    <w:rsid w:val="00DE0CE1"/>
    <w:rsid w:val="00DE0D90"/>
    <w:rsid w:val="00DE0F0A"/>
    <w:rsid w:val="00DE0F41"/>
    <w:rsid w:val="00DE0F44"/>
    <w:rsid w:val="00DE0FD1"/>
    <w:rsid w:val="00DE1145"/>
    <w:rsid w:val="00DE121D"/>
    <w:rsid w:val="00DE12A4"/>
    <w:rsid w:val="00DE12EB"/>
    <w:rsid w:val="00DE12F6"/>
    <w:rsid w:val="00DE1339"/>
    <w:rsid w:val="00DE145A"/>
    <w:rsid w:val="00DE147C"/>
    <w:rsid w:val="00DE1483"/>
    <w:rsid w:val="00DE14F0"/>
    <w:rsid w:val="00DE1598"/>
    <w:rsid w:val="00DE15C6"/>
    <w:rsid w:val="00DE1613"/>
    <w:rsid w:val="00DE1615"/>
    <w:rsid w:val="00DE1713"/>
    <w:rsid w:val="00DE17C8"/>
    <w:rsid w:val="00DE1826"/>
    <w:rsid w:val="00DE18D7"/>
    <w:rsid w:val="00DE1949"/>
    <w:rsid w:val="00DE1987"/>
    <w:rsid w:val="00DE19A4"/>
    <w:rsid w:val="00DE19D6"/>
    <w:rsid w:val="00DE19ED"/>
    <w:rsid w:val="00DE1A2F"/>
    <w:rsid w:val="00DE1A67"/>
    <w:rsid w:val="00DE1A6C"/>
    <w:rsid w:val="00DE1B24"/>
    <w:rsid w:val="00DE1B8B"/>
    <w:rsid w:val="00DE1C96"/>
    <w:rsid w:val="00DE1C97"/>
    <w:rsid w:val="00DE1CF0"/>
    <w:rsid w:val="00DE1D84"/>
    <w:rsid w:val="00DE1DD0"/>
    <w:rsid w:val="00DE1E32"/>
    <w:rsid w:val="00DE1EDA"/>
    <w:rsid w:val="00DE2010"/>
    <w:rsid w:val="00DE2074"/>
    <w:rsid w:val="00DE2092"/>
    <w:rsid w:val="00DE2139"/>
    <w:rsid w:val="00DE21BA"/>
    <w:rsid w:val="00DE260C"/>
    <w:rsid w:val="00DE266E"/>
    <w:rsid w:val="00DE26B2"/>
    <w:rsid w:val="00DE26D8"/>
    <w:rsid w:val="00DE2800"/>
    <w:rsid w:val="00DE284B"/>
    <w:rsid w:val="00DE28D6"/>
    <w:rsid w:val="00DE2924"/>
    <w:rsid w:val="00DE29C4"/>
    <w:rsid w:val="00DE29E2"/>
    <w:rsid w:val="00DE29EC"/>
    <w:rsid w:val="00DE2B84"/>
    <w:rsid w:val="00DE2C6C"/>
    <w:rsid w:val="00DE2CAE"/>
    <w:rsid w:val="00DE2D9F"/>
    <w:rsid w:val="00DE2E3A"/>
    <w:rsid w:val="00DE2EDA"/>
    <w:rsid w:val="00DE3065"/>
    <w:rsid w:val="00DE3098"/>
    <w:rsid w:val="00DE30D6"/>
    <w:rsid w:val="00DE322B"/>
    <w:rsid w:val="00DE323B"/>
    <w:rsid w:val="00DE324A"/>
    <w:rsid w:val="00DE327D"/>
    <w:rsid w:val="00DE3293"/>
    <w:rsid w:val="00DE332D"/>
    <w:rsid w:val="00DE34EB"/>
    <w:rsid w:val="00DE3554"/>
    <w:rsid w:val="00DE35FC"/>
    <w:rsid w:val="00DE3638"/>
    <w:rsid w:val="00DE367B"/>
    <w:rsid w:val="00DE36D2"/>
    <w:rsid w:val="00DE38F4"/>
    <w:rsid w:val="00DE399A"/>
    <w:rsid w:val="00DE3A0C"/>
    <w:rsid w:val="00DE3A84"/>
    <w:rsid w:val="00DE3B36"/>
    <w:rsid w:val="00DE3B77"/>
    <w:rsid w:val="00DE3BB9"/>
    <w:rsid w:val="00DE3BF1"/>
    <w:rsid w:val="00DE3C53"/>
    <w:rsid w:val="00DE3E27"/>
    <w:rsid w:val="00DE3E37"/>
    <w:rsid w:val="00DE3E72"/>
    <w:rsid w:val="00DE3F3C"/>
    <w:rsid w:val="00DE4022"/>
    <w:rsid w:val="00DE4026"/>
    <w:rsid w:val="00DE4073"/>
    <w:rsid w:val="00DE40A1"/>
    <w:rsid w:val="00DE414F"/>
    <w:rsid w:val="00DE4219"/>
    <w:rsid w:val="00DE43BD"/>
    <w:rsid w:val="00DE466A"/>
    <w:rsid w:val="00DE47C9"/>
    <w:rsid w:val="00DE49E0"/>
    <w:rsid w:val="00DE4A69"/>
    <w:rsid w:val="00DE4B2C"/>
    <w:rsid w:val="00DE4BF8"/>
    <w:rsid w:val="00DE4C6E"/>
    <w:rsid w:val="00DE4D36"/>
    <w:rsid w:val="00DE4D69"/>
    <w:rsid w:val="00DE4F0A"/>
    <w:rsid w:val="00DE5065"/>
    <w:rsid w:val="00DE507C"/>
    <w:rsid w:val="00DE5105"/>
    <w:rsid w:val="00DE51CE"/>
    <w:rsid w:val="00DE526C"/>
    <w:rsid w:val="00DE528A"/>
    <w:rsid w:val="00DE5521"/>
    <w:rsid w:val="00DE557D"/>
    <w:rsid w:val="00DE55D4"/>
    <w:rsid w:val="00DE561A"/>
    <w:rsid w:val="00DE5638"/>
    <w:rsid w:val="00DE5852"/>
    <w:rsid w:val="00DE5864"/>
    <w:rsid w:val="00DE5890"/>
    <w:rsid w:val="00DE5891"/>
    <w:rsid w:val="00DE5C77"/>
    <w:rsid w:val="00DE5CCE"/>
    <w:rsid w:val="00DE5CF7"/>
    <w:rsid w:val="00DE5D02"/>
    <w:rsid w:val="00DE5E61"/>
    <w:rsid w:val="00DE5F87"/>
    <w:rsid w:val="00DE5FA2"/>
    <w:rsid w:val="00DE6012"/>
    <w:rsid w:val="00DE6031"/>
    <w:rsid w:val="00DE60BD"/>
    <w:rsid w:val="00DE6149"/>
    <w:rsid w:val="00DE6191"/>
    <w:rsid w:val="00DE6199"/>
    <w:rsid w:val="00DE61D6"/>
    <w:rsid w:val="00DE625F"/>
    <w:rsid w:val="00DE6290"/>
    <w:rsid w:val="00DE6457"/>
    <w:rsid w:val="00DE648B"/>
    <w:rsid w:val="00DE64BD"/>
    <w:rsid w:val="00DE64D9"/>
    <w:rsid w:val="00DE64F8"/>
    <w:rsid w:val="00DE65A6"/>
    <w:rsid w:val="00DE6624"/>
    <w:rsid w:val="00DE6662"/>
    <w:rsid w:val="00DE6798"/>
    <w:rsid w:val="00DE67B5"/>
    <w:rsid w:val="00DE688F"/>
    <w:rsid w:val="00DE68CD"/>
    <w:rsid w:val="00DE690C"/>
    <w:rsid w:val="00DE6973"/>
    <w:rsid w:val="00DE69BC"/>
    <w:rsid w:val="00DE6A16"/>
    <w:rsid w:val="00DE6B5C"/>
    <w:rsid w:val="00DE6BE3"/>
    <w:rsid w:val="00DE6C11"/>
    <w:rsid w:val="00DE6C3B"/>
    <w:rsid w:val="00DE6C92"/>
    <w:rsid w:val="00DE6D73"/>
    <w:rsid w:val="00DE6DA7"/>
    <w:rsid w:val="00DE6E1A"/>
    <w:rsid w:val="00DE6F7D"/>
    <w:rsid w:val="00DE70D7"/>
    <w:rsid w:val="00DE7161"/>
    <w:rsid w:val="00DE71F1"/>
    <w:rsid w:val="00DE7237"/>
    <w:rsid w:val="00DE7303"/>
    <w:rsid w:val="00DE731F"/>
    <w:rsid w:val="00DE73AC"/>
    <w:rsid w:val="00DE754F"/>
    <w:rsid w:val="00DE75EB"/>
    <w:rsid w:val="00DE7672"/>
    <w:rsid w:val="00DE7728"/>
    <w:rsid w:val="00DE77BA"/>
    <w:rsid w:val="00DE7835"/>
    <w:rsid w:val="00DE7B06"/>
    <w:rsid w:val="00DE7C9A"/>
    <w:rsid w:val="00DE7CE6"/>
    <w:rsid w:val="00DE7D5C"/>
    <w:rsid w:val="00DE7DB8"/>
    <w:rsid w:val="00DE7EF8"/>
    <w:rsid w:val="00DE7F71"/>
    <w:rsid w:val="00DE7F85"/>
    <w:rsid w:val="00DE7F89"/>
    <w:rsid w:val="00DF00F2"/>
    <w:rsid w:val="00DF0111"/>
    <w:rsid w:val="00DF0151"/>
    <w:rsid w:val="00DF017C"/>
    <w:rsid w:val="00DF017E"/>
    <w:rsid w:val="00DF029D"/>
    <w:rsid w:val="00DF0415"/>
    <w:rsid w:val="00DF052F"/>
    <w:rsid w:val="00DF057F"/>
    <w:rsid w:val="00DF064C"/>
    <w:rsid w:val="00DF071D"/>
    <w:rsid w:val="00DF077A"/>
    <w:rsid w:val="00DF0836"/>
    <w:rsid w:val="00DF0B76"/>
    <w:rsid w:val="00DF0C2A"/>
    <w:rsid w:val="00DF0D9C"/>
    <w:rsid w:val="00DF0F77"/>
    <w:rsid w:val="00DF0FAC"/>
    <w:rsid w:val="00DF1019"/>
    <w:rsid w:val="00DF1030"/>
    <w:rsid w:val="00DF10EE"/>
    <w:rsid w:val="00DF1107"/>
    <w:rsid w:val="00DF125E"/>
    <w:rsid w:val="00DF12CE"/>
    <w:rsid w:val="00DF12EA"/>
    <w:rsid w:val="00DF133F"/>
    <w:rsid w:val="00DF1424"/>
    <w:rsid w:val="00DF14A1"/>
    <w:rsid w:val="00DF1612"/>
    <w:rsid w:val="00DF17C7"/>
    <w:rsid w:val="00DF17CA"/>
    <w:rsid w:val="00DF1802"/>
    <w:rsid w:val="00DF1C22"/>
    <w:rsid w:val="00DF1CE7"/>
    <w:rsid w:val="00DF1E1C"/>
    <w:rsid w:val="00DF1E97"/>
    <w:rsid w:val="00DF1F1D"/>
    <w:rsid w:val="00DF1FFA"/>
    <w:rsid w:val="00DF2052"/>
    <w:rsid w:val="00DF2066"/>
    <w:rsid w:val="00DF2076"/>
    <w:rsid w:val="00DF21D4"/>
    <w:rsid w:val="00DF2327"/>
    <w:rsid w:val="00DF2483"/>
    <w:rsid w:val="00DF253E"/>
    <w:rsid w:val="00DF2608"/>
    <w:rsid w:val="00DF267F"/>
    <w:rsid w:val="00DF26F1"/>
    <w:rsid w:val="00DF28D9"/>
    <w:rsid w:val="00DF28E5"/>
    <w:rsid w:val="00DF29AC"/>
    <w:rsid w:val="00DF2B1B"/>
    <w:rsid w:val="00DF2B53"/>
    <w:rsid w:val="00DF2BAE"/>
    <w:rsid w:val="00DF2C6D"/>
    <w:rsid w:val="00DF2F89"/>
    <w:rsid w:val="00DF2FB7"/>
    <w:rsid w:val="00DF2FC7"/>
    <w:rsid w:val="00DF2FF4"/>
    <w:rsid w:val="00DF30B7"/>
    <w:rsid w:val="00DF3195"/>
    <w:rsid w:val="00DF325A"/>
    <w:rsid w:val="00DF3318"/>
    <w:rsid w:val="00DF33AD"/>
    <w:rsid w:val="00DF33FE"/>
    <w:rsid w:val="00DF3441"/>
    <w:rsid w:val="00DF368D"/>
    <w:rsid w:val="00DF36CC"/>
    <w:rsid w:val="00DF3761"/>
    <w:rsid w:val="00DF3828"/>
    <w:rsid w:val="00DF39B2"/>
    <w:rsid w:val="00DF3A1D"/>
    <w:rsid w:val="00DF3A5F"/>
    <w:rsid w:val="00DF3B3A"/>
    <w:rsid w:val="00DF3B57"/>
    <w:rsid w:val="00DF3B65"/>
    <w:rsid w:val="00DF3BE3"/>
    <w:rsid w:val="00DF3C50"/>
    <w:rsid w:val="00DF3D50"/>
    <w:rsid w:val="00DF3D98"/>
    <w:rsid w:val="00DF3DAA"/>
    <w:rsid w:val="00DF3E41"/>
    <w:rsid w:val="00DF3E75"/>
    <w:rsid w:val="00DF3E84"/>
    <w:rsid w:val="00DF3F31"/>
    <w:rsid w:val="00DF3FDE"/>
    <w:rsid w:val="00DF3FFF"/>
    <w:rsid w:val="00DF4047"/>
    <w:rsid w:val="00DF4110"/>
    <w:rsid w:val="00DF415A"/>
    <w:rsid w:val="00DF4284"/>
    <w:rsid w:val="00DF428E"/>
    <w:rsid w:val="00DF4410"/>
    <w:rsid w:val="00DF4497"/>
    <w:rsid w:val="00DF46DE"/>
    <w:rsid w:val="00DF47FF"/>
    <w:rsid w:val="00DF485F"/>
    <w:rsid w:val="00DF49AB"/>
    <w:rsid w:val="00DF49E4"/>
    <w:rsid w:val="00DF4ACB"/>
    <w:rsid w:val="00DF4B59"/>
    <w:rsid w:val="00DF4BFE"/>
    <w:rsid w:val="00DF4C13"/>
    <w:rsid w:val="00DF4D49"/>
    <w:rsid w:val="00DF4D76"/>
    <w:rsid w:val="00DF4DEF"/>
    <w:rsid w:val="00DF4E9A"/>
    <w:rsid w:val="00DF4F86"/>
    <w:rsid w:val="00DF500B"/>
    <w:rsid w:val="00DF506B"/>
    <w:rsid w:val="00DF50DF"/>
    <w:rsid w:val="00DF5231"/>
    <w:rsid w:val="00DF5376"/>
    <w:rsid w:val="00DF53AF"/>
    <w:rsid w:val="00DF5423"/>
    <w:rsid w:val="00DF559D"/>
    <w:rsid w:val="00DF55D0"/>
    <w:rsid w:val="00DF563E"/>
    <w:rsid w:val="00DF5778"/>
    <w:rsid w:val="00DF57C9"/>
    <w:rsid w:val="00DF5A44"/>
    <w:rsid w:val="00DF5BD3"/>
    <w:rsid w:val="00DF5D99"/>
    <w:rsid w:val="00DF60A0"/>
    <w:rsid w:val="00DF6446"/>
    <w:rsid w:val="00DF6493"/>
    <w:rsid w:val="00DF6604"/>
    <w:rsid w:val="00DF6630"/>
    <w:rsid w:val="00DF6680"/>
    <w:rsid w:val="00DF66A4"/>
    <w:rsid w:val="00DF6735"/>
    <w:rsid w:val="00DF6A71"/>
    <w:rsid w:val="00DF6ABC"/>
    <w:rsid w:val="00DF6BF3"/>
    <w:rsid w:val="00DF6C33"/>
    <w:rsid w:val="00DF6C5D"/>
    <w:rsid w:val="00DF6D6C"/>
    <w:rsid w:val="00DF6DCB"/>
    <w:rsid w:val="00DF6E8C"/>
    <w:rsid w:val="00DF6E92"/>
    <w:rsid w:val="00DF6EDE"/>
    <w:rsid w:val="00DF6F2E"/>
    <w:rsid w:val="00DF6F8A"/>
    <w:rsid w:val="00DF6FFF"/>
    <w:rsid w:val="00DF7035"/>
    <w:rsid w:val="00DF707D"/>
    <w:rsid w:val="00DF71D9"/>
    <w:rsid w:val="00DF7304"/>
    <w:rsid w:val="00DF7341"/>
    <w:rsid w:val="00DF7355"/>
    <w:rsid w:val="00DF747A"/>
    <w:rsid w:val="00DF7528"/>
    <w:rsid w:val="00DF75B9"/>
    <w:rsid w:val="00DF7719"/>
    <w:rsid w:val="00DF784D"/>
    <w:rsid w:val="00DF78EF"/>
    <w:rsid w:val="00DF7940"/>
    <w:rsid w:val="00DF79F7"/>
    <w:rsid w:val="00DF7B0F"/>
    <w:rsid w:val="00DF7C2F"/>
    <w:rsid w:val="00DF7C3B"/>
    <w:rsid w:val="00DF7DE1"/>
    <w:rsid w:val="00DF7FCD"/>
    <w:rsid w:val="00DF7FF6"/>
    <w:rsid w:val="00E000E6"/>
    <w:rsid w:val="00E001C6"/>
    <w:rsid w:val="00E00380"/>
    <w:rsid w:val="00E00409"/>
    <w:rsid w:val="00E004A8"/>
    <w:rsid w:val="00E0053A"/>
    <w:rsid w:val="00E00548"/>
    <w:rsid w:val="00E00563"/>
    <w:rsid w:val="00E00586"/>
    <w:rsid w:val="00E00609"/>
    <w:rsid w:val="00E00658"/>
    <w:rsid w:val="00E00659"/>
    <w:rsid w:val="00E006C8"/>
    <w:rsid w:val="00E006D6"/>
    <w:rsid w:val="00E007AF"/>
    <w:rsid w:val="00E007CC"/>
    <w:rsid w:val="00E0085D"/>
    <w:rsid w:val="00E00AF3"/>
    <w:rsid w:val="00E00C41"/>
    <w:rsid w:val="00E00C94"/>
    <w:rsid w:val="00E00CF3"/>
    <w:rsid w:val="00E00D0A"/>
    <w:rsid w:val="00E00D97"/>
    <w:rsid w:val="00E00DF9"/>
    <w:rsid w:val="00E00E4F"/>
    <w:rsid w:val="00E00E66"/>
    <w:rsid w:val="00E00EC8"/>
    <w:rsid w:val="00E00F2E"/>
    <w:rsid w:val="00E00F8C"/>
    <w:rsid w:val="00E00FE2"/>
    <w:rsid w:val="00E01018"/>
    <w:rsid w:val="00E0117D"/>
    <w:rsid w:val="00E011B5"/>
    <w:rsid w:val="00E01288"/>
    <w:rsid w:val="00E012A6"/>
    <w:rsid w:val="00E012BC"/>
    <w:rsid w:val="00E01326"/>
    <w:rsid w:val="00E01390"/>
    <w:rsid w:val="00E01397"/>
    <w:rsid w:val="00E01482"/>
    <w:rsid w:val="00E014CC"/>
    <w:rsid w:val="00E01543"/>
    <w:rsid w:val="00E01676"/>
    <w:rsid w:val="00E01696"/>
    <w:rsid w:val="00E01754"/>
    <w:rsid w:val="00E017F0"/>
    <w:rsid w:val="00E01844"/>
    <w:rsid w:val="00E01886"/>
    <w:rsid w:val="00E018C9"/>
    <w:rsid w:val="00E019B7"/>
    <w:rsid w:val="00E01A45"/>
    <w:rsid w:val="00E01AC8"/>
    <w:rsid w:val="00E01BB2"/>
    <w:rsid w:val="00E01DDB"/>
    <w:rsid w:val="00E01DF0"/>
    <w:rsid w:val="00E01E15"/>
    <w:rsid w:val="00E01E69"/>
    <w:rsid w:val="00E01FE6"/>
    <w:rsid w:val="00E02011"/>
    <w:rsid w:val="00E02023"/>
    <w:rsid w:val="00E02136"/>
    <w:rsid w:val="00E022A9"/>
    <w:rsid w:val="00E0234E"/>
    <w:rsid w:val="00E023B9"/>
    <w:rsid w:val="00E023EB"/>
    <w:rsid w:val="00E02481"/>
    <w:rsid w:val="00E0248C"/>
    <w:rsid w:val="00E02596"/>
    <w:rsid w:val="00E0260A"/>
    <w:rsid w:val="00E02662"/>
    <w:rsid w:val="00E02915"/>
    <w:rsid w:val="00E02950"/>
    <w:rsid w:val="00E02989"/>
    <w:rsid w:val="00E029BD"/>
    <w:rsid w:val="00E02B6B"/>
    <w:rsid w:val="00E02C1D"/>
    <w:rsid w:val="00E02C4A"/>
    <w:rsid w:val="00E02D6A"/>
    <w:rsid w:val="00E0303A"/>
    <w:rsid w:val="00E03066"/>
    <w:rsid w:val="00E030C3"/>
    <w:rsid w:val="00E03244"/>
    <w:rsid w:val="00E032C5"/>
    <w:rsid w:val="00E033BF"/>
    <w:rsid w:val="00E033D0"/>
    <w:rsid w:val="00E0347A"/>
    <w:rsid w:val="00E034CB"/>
    <w:rsid w:val="00E034CF"/>
    <w:rsid w:val="00E034E0"/>
    <w:rsid w:val="00E034E3"/>
    <w:rsid w:val="00E034FF"/>
    <w:rsid w:val="00E03573"/>
    <w:rsid w:val="00E036B3"/>
    <w:rsid w:val="00E036F5"/>
    <w:rsid w:val="00E036F6"/>
    <w:rsid w:val="00E038BF"/>
    <w:rsid w:val="00E038E7"/>
    <w:rsid w:val="00E039E5"/>
    <w:rsid w:val="00E039E8"/>
    <w:rsid w:val="00E03A47"/>
    <w:rsid w:val="00E03B95"/>
    <w:rsid w:val="00E03BC8"/>
    <w:rsid w:val="00E03C6F"/>
    <w:rsid w:val="00E03CC8"/>
    <w:rsid w:val="00E03D0A"/>
    <w:rsid w:val="00E03DC7"/>
    <w:rsid w:val="00E03F0C"/>
    <w:rsid w:val="00E03F35"/>
    <w:rsid w:val="00E0401B"/>
    <w:rsid w:val="00E0422A"/>
    <w:rsid w:val="00E0433C"/>
    <w:rsid w:val="00E0461C"/>
    <w:rsid w:val="00E04637"/>
    <w:rsid w:val="00E046EA"/>
    <w:rsid w:val="00E0470F"/>
    <w:rsid w:val="00E04719"/>
    <w:rsid w:val="00E04795"/>
    <w:rsid w:val="00E04899"/>
    <w:rsid w:val="00E048F5"/>
    <w:rsid w:val="00E04947"/>
    <w:rsid w:val="00E04A16"/>
    <w:rsid w:val="00E04B34"/>
    <w:rsid w:val="00E04C2C"/>
    <w:rsid w:val="00E04D11"/>
    <w:rsid w:val="00E04E90"/>
    <w:rsid w:val="00E0501B"/>
    <w:rsid w:val="00E05045"/>
    <w:rsid w:val="00E051D5"/>
    <w:rsid w:val="00E051E4"/>
    <w:rsid w:val="00E051F2"/>
    <w:rsid w:val="00E053CC"/>
    <w:rsid w:val="00E0543D"/>
    <w:rsid w:val="00E054CE"/>
    <w:rsid w:val="00E0552F"/>
    <w:rsid w:val="00E05603"/>
    <w:rsid w:val="00E05612"/>
    <w:rsid w:val="00E05814"/>
    <w:rsid w:val="00E05903"/>
    <w:rsid w:val="00E05AB9"/>
    <w:rsid w:val="00E05B8B"/>
    <w:rsid w:val="00E05BE0"/>
    <w:rsid w:val="00E05CBA"/>
    <w:rsid w:val="00E05DFE"/>
    <w:rsid w:val="00E05E7E"/>
    <w:rsid w:val="00E05F49"/>
    <w:rsid w:val="00E06047"/>
    <w:rsid w:val="00E060CF"/>
    <w:rsid w:val="00E060F5"/>
    <w:rsid w:val="00E06188"/>
    <w:rsid w:val="00E061BD"/>
    <w:rsid w:val="00E0632E"/>
    <w:rsid w:val="00E0636D"/>
    <w:rsid w:val="00E064A9"/>
    <w:rsid w:val="00E065A8"/>
    <w:rsid w:val="00E065CD"/>
    <w:rsid w:val="00E0662A"/>
    <w:rsid w:val="00E066AE"/>
    <w:rsid w:val="00E066CC"/>
    <w:rsid w:val="00E06707"/>
    <w:rsid w:val="00E068E1"/>
    <w:rsid w:val="00E06A17"/>
    <w:rsid w:val="00E06B3C"/>
    <w:rsid w:val="00E06C24"/>
    <w:rsid w:val="00E06C4E"/>
    <w:rsid w:val="00E06C5A"/>
    <w:rsid w:val="00E06C8F"/>
    <w:rsid w:val="00E06D36"/>
    <w:rsid w:val="00E06E2F"/>
    <w:rsid w:val="00E06EB9"/>
    <w:rsid w:val="00E06EEC"/>
    <w:rsid w:val="00E06EF5"/>
    <w:rsid w:val="00E06F40"/>
    <w:rsid w:val="00E06FF0"/>
    <w:rsid w:val="00E0705A"/>
    <w:rsid w:val="00E07063"/>
    <w:rsid w:val="00E0731F"/>
    <w:rsid w:val="00E07362"/>
    <w:rsid w:val="00E073DF"/>
    <w:rsid w:val="00E07411"/>
    <w:rsid w:val="00E074CB"/>
    <w:rsid w:val="00E07505"/>
    <w:rsid w:val="00E0761D"/>
    <w:rsid w:val="00E07693"/>
    <w:rsid w:val="00E07708"/>
    <w:rsid w:val="00E0770D"/>
    <w:rsid w:val="00E07791"/>
    <w:rsid w:val="00E077E0"/>
    <w:rsid w:val="00E07830"/>
    <w:rsid w:val="00E07922"/>
    <w:rsid w:val="00E07A94"/>
    <w:rsid w:val="00E07ABF"/>
    <w:rsid w:val="00E07B0A"/>
    <w:rsid w:val="00E07B5F"/>
    <w:rsid w:val="00E07BEB"/>
    <w:rsid w:val="00E07C1D"/>
    <w:rsid w:val="00E07FA2"/>
    <w:rsid w:val="00E07FB5"/>
    <w:rsid w:val="00E1005C"/>
    <w:rsid w:val="00E100B1"/>
    <w:rsid w:val="00E1016F"/>
    <w:rsid w:val="00E1025C"/>
    <w:rsid w:val="00E1026A"/>
    <w:rsid w:val="00E104F4"/>
    <w:rsid w:val="00E10646"/>
    <w:rsid w:val="00E106F0"/>
    <w:rsid w:val="00E1078B"/>
    <w:rsid w:val="00E107FD"/>
    <w:rsid w:val="00E10A4D"/>
    <w:rsid w:val="00E10AD4"/>
    <w:rsid w:val="00E10AF0"/>
    <w:rsid w:val="00E10B96"/>
    <w:rsid w:val="00E10CB2"/>
    <w:rsid w:val="00E10D86"/>
    <w:rsid w:val="00E10DDA"/>
    <w:rsid w:val="00E10F68"/>
    <w:rsid w:val="00E10F71"/>
    <w:rsid w:val="00E11307"/>
    <w:rsid w:val="00E11384"/>
    <w:rsid w:val="00E113B9"/>
    <w:rsid w:val="00E115D4"/>
    <w:rsid w:val="00E11601"/>
    <w:rsid w:val="00E11661"/>
    <w:rsid w:val="00E11669"/>
    <w:rsid w:val="00E1168D"/>
    <w:rsid w:val="00E117C6"/>
    <w:rsid w:val="00E11A18"/>
    <w:rsid w:val="00E11A4F"/>
    <w:rsid w:val="00E11AE0"/>
    <w:rsid w:val="00E11AF7"/>
    <w:rsid w:val="00E11D58"/>
    <w:rsid w:val="00E11D5C"/>
    <w:rsid w:val="00E11D77"/>
    <w:rsid w:val="00E1205E"/>
    <w:rsid w:val="00E120B8"/>
    <w:rsid w:val="00E12173"/>
    <w:rsid w:val="00E12180"/>
    <w:rsid w:val="00E1228B"/>
    <w:rsid w:val="00E122A5"/>
    <w:rsid w:val="00E122DE"/>
    <w:rsid w:val="00E122F6"/>
    <w:rsid w:val="00E123EA"/>
    <w:rsid w:val="00E124CB"/>
    <w:rsid w:val="00E124D0"/>
    <w:rsid w:val="00E12557"/>
    <w:rsid w:val="00E1257A"/>
    <w:rsid w:val="00E125DB"/>
    <w:rsid w:val="00E1279E"/>
    <w:rsid w:val="00E127D5"/>
    <w:rsid w:val="00E12808"/>
    <w:rsid w:val="00E1281D"/>
    <w:rsid w:val="00E128CC"/>
    <w:rsid w:val="00E128D0"/>
    <w:rsid w:val="00E129C4"/>
    <w:rsid w:val="00E12A18"/>
    <w:rsid w:val="00E12A52"/>
    <w:rsid w:val="00E12B07"/>
    <w:rsid w:val="00E12C11"/>
    <w:rsid w:val="00E12C62"/>
    <w:rsid w:val="00E12DED"/>
    <w:rsid w:val="00E12EAD"/>
    <w:rsid w:val="00E12EE8"/>
    <w:rsid w:val="00E12F9A"/>
    <w:rsid w:val="00E13031"/>
    <w:rsid w:val="00E1305B"/>
    <w:rsid w:val="00E1305C"/>
    <w:rsid w:val="00E130CA"/>
    <w:rsid w:val="00E1319A"/>
    <w:rsid w:val="00E1319E"/>
    <w:rsid w:val="00E13256"/>
    <w:rsid w:val="00E13321"/>
    <w:rsid w:val="00E13356"/>
    <w:rsid w:val="00E133A2"/>
    <w:rsid w:val="00E13500"/>
    <w:rsid w:val="00E13525"/>
    <w:rsid w:val="00E13653"/>
    <w:rsid w:val="00E13663"/>
    <w:rsid w:val="00E13807"/>
    <w:rsid w:val="00E1384A"/>
    <w:rsid w:val="00E139BF"/>
    <w:rsid w:val="00E139D3"/>
    <w:rsid w:val="00E13A83"/>
    <w:rsid w:val="00E13ABA"/>
    <w:rsid w:val="00E13BB4"/>
    <w:rsid w:val="00E13CD0"/>
    <w:rsid w:val="00E13D0C"/>
    <w:rsid w:val="00E13D1A"/>
    <w:rsid w:val="00E13DEF"/>
    <w:rsid w:val="00E13DF7"/>
    <w:rsid w:val="00E13FE3"/>
    <w:rsid w:val="00E14011"/>
    <w:rsid w:val="00E1402D"/>
    <w:rsid w:val="00E1407C"/>
    <w:rsid w:val="00E140A1"/>
    <w:rsid w:val="00E140D5"/>
    <w:rsid w:val="00E1418A"/>
    <w:rsid w:val="00E141B8"/>
    <w:rsid w:val="00E141BC"/>
    <w:rsid w:val="00E14245"/>
    <w:rsid w:val="00E14288"/>
    <w:rsid w:val="00E1432A"/>
    <w:rsid w:val="00E1442B"/>
    <w:rsid w:val="00E14471"/>
    <w:rsid w:val="00E1451A"/>
    <w:rsid w:val="00E14571"/>
    <w:rsid w:val="00E1458A"/>
    <w:rsid w:val="00E145DA"/>
    <w:rsid w:val="00E1468E"/>
    <w:rsid w:val="00E14790"/>
    <w:rsid w:val="00E14AE7"/>
    <w:rsid w:val="00E14AF8"/>
    <w:rsid w:val="00E14CB6"/>
    <w:rsid w:val="00E14D5A"/>
    <w:rsid w:val="00E14D79"/>
    <w:rsid w:val="00E14DEA"/>
    <w:rsid w:val="00E14E58"/>
    <w:rsid w:val="00E14ECC"/>
    <w:rsid w:val="00E14F93"/>
    <w:rsid w:val="00E14FC6"/>
    <w:rsid w:val="00E14FCB"/>
    <w:rsid w:val="00E150E0"/>
    <w:rsid w:val="00E15214"/>
    <w:rsid w:val="00E152A6"/>
    <w:rsid w:val="00E152F2"/>
    <w:rsid w:val="00E15309"/>
    <w:rsid w:val="00E1538A"/>
    <w:rsid w:val="00E153A2"/>
    <w:rsid w:val="00E15481"/>
    <w:rsid w:val="00E154A4"/>
    <w:rsid w:val="00E15591"/>
    <w:rsid w:val="00E155A0"/>
    <w:rsid w:val="00E15605"/>
    <w:rsid w:val="00E156FA"/>
    <w:rsid w:val="00E15734"/>
    <w:rsid w:val="00E15756"/>
    <w:rsid w:val="00E1575C"/>
    <w:rsid w:val="00E158CD"/>
    <w:rsid w:val="00E15964"/>
    <w:rsid w:val="00E15972"/>
    <w:rsid w:val="00E1598A"/>
    <w:rsid w:val="00E15D02"/>
    <w:rsid w:val="00E15D62"/>
    <w:rsid w:val="00E15D79"/>
    <w:rsid w:val="00E15D8D"/>
    <w:rsid w:val="00E15F2F"/>
    <w:rsid w:val="00E160A0"/>
    <w:rsid w:val="00E160F4"/>
    <w:rsid w:val="00E1615A"/>
    <w:rsid w:val="00E16189"/>
    <w:rsid w:val="00E1624B"/>
    <w:rsid w:val="00E162C5"/>
    <w:rsid w:val="00E16351"/>
    <w:rsid w:val="00E164C1"/>
    <w:rsid w:val="00E165EE"/>
    <w:rsid w:val="00E16765"/>
    <w:rsid w:val="00E16837"/>
    <w:rsid w:val="00E1686D"/>
    <w:rsid w:val="00E16897"/>
    <w:rsid w:val="00E168F7"/>
    <w:rsid w:val="00E16905"/>
    <w:rsid w:val="00E16A6E"/>
    <w:rsid w:val="00E16C04"/>
    <w:rsid w:val="00E16D8C"/>
    <w:rsid w:val="00E16E03"/>
    <w:rsid w:val="00E16F2E"/>
    <w:rsid w:val="00E17066"/>
    <w:rsid w:val="00E1707B"/>
    <w:rsid w:val="00E1710E"/>
    <w:rsid w:val="00E17209"/>
    <w:rsid w:val="00E17233"/>
    <w:rsid w:val="00E172D6"/>
    <w:rsid w:val="00E175D9"/>
    <w:rsid w:val="00E175FC"/>
    <w:rsid w:val="00E17836"/>
    <w:rsid w:val="00E178F7"/>
    <w:rsid w:val="00E1791E"/>
    <w:rsid w:val="00E17927"/>
    <w:rsid w:val="00E17977"/>
    <w:rsid w:val="00E1797B"/>
    <w:rsid w:val="00E17ABC"/>
    <w:rsid w:val="00E17BA5"/>
    <w:rsid w:val="00E17CA5"/>
    <w:rsid w:val="00E17D43"/>
    <w:rsid w:val="00E17E2D"/>
    <w:rsid w:val="00E17E99"/>
    <w:rsid w:val="00E17F60"/>
    <w:rsid w:val="00E17FEB"/>
    <w:rsid w:val="00E200A7"/>
    <w:rsid w:val="00E200CC"/>
    <w:rsid w:val="00E20159"/>
    <w:rsid w:val="00E202E9"/>
    <w:rsid w:val="00E203FD"/>
    <w:rsid w:val="00E20410"/>
    <w:rsid w:val="00E2046A"/>
    <w:rsid w:val="00E20623"/>
    <w:rsid w:val="00E2073F"/>
    <w:rsid w:val="00E2093A"/>
    <w:rsid w:val="00E2095B"/>
    <w:rsid w:val="00E20962"/>
    <w:rsid w:val="00E20990"/>
    <w:rsid w:val="00E20A52"/>
    <w:rsid w:val="00E20B5D"/>
    <w:rsid w:val="00E20D0E"/>
    <w:rsid w:val="00E20D71"/>
    <w:rsid w:val="00E20D7F"/>
    <w:rsid w:val="00E20DC7"/>
    <w:rsid w:val="00E20F6F"/>
    <w:rsid w:val="00E20F98"/>
    <w:rsid w:val="00E21104"/>
    <w:rsid w:val="00E212D5"/>
    <w:rsid w:val="00E2132E"/>
    <w:rsid w:val="00E213E0"/>
    <w:rsid w:val="00E21414"/>
    <w:rsid w:val="00E214BF"/>
    <w:rsid w:val="00E214CA"/>
    <w:rsid w:val="00E21556"/>
    <w:rsid w:val="00E215E0"/>
    <w:rsid w:val="00E21638"/>
    <w:rsid w:val="00E2181C"/>
    <w:rsid w:val="00E2189F"/>
    <w:rsid w:val="00E218A0"/>
    <w:rsid w:val="00E218B5"/>
    <w:rsid w:val="00E21A23"/>
    <w:rsid w:val="00E21B0F"/>
    <w:rsid w:val="00E21BE7"/>
    <w:rsid w:val="00E21C7E"/>
    <w:rsid w:val="00E21DA2"/>
    <w:rsid w:val="00E21F02"/>
    <w:rsid w:val="00E21F91"/>
    <w:rsid w:val="00E22154"/>
    <w:rsid w:val="00E22168"/>
    <w:rsid w:val="00E224C1"/>
    <w:rsid w:val="00E224D3"/>
    <w:rsid w:val="00E22575"/>
    <w:rsid w:val="00E2257D"/>
    <w:rsid w:val="00E22729"/>
    <w:rsid w:val="00E228C4"/>
    <w:rsid w:val="00E22960"/>
    <w:rsid w:val="00E22999"/>
    <w:rsid w:val="00E22A43"/>
    <w:rsid w:val="00E22A9E"/>
    <w:rsid w:val="00E22ADB"/>
    <w:rsid w:val="00E22AF3"/>
    <w:rsid w:val="00E22B93"/>
    <w:rsid w:val="00E22BDD"/>
    <w:rsid w:val="00E22BFD"/>
    <w:rsid w:val="00E22D41"/>
    <w:rsid w:val="00E22D7B"/>
    <w:rsid w:val="00E22D8A"/>
    <w:rsid w:val="00E22E26"/>
    <w:rsid w:val="00E230F0"/>
    <w:rsid w:val="00E23243"/>
    <w:rsid w:val="00E2329D"/>
    <w:rsid w:val="00E2333D"/>
    <w:rsid w:val="00E2374D"/>
    <w:rsid w:val="00E237F6"/>
    <w:rsid w:val="00E23A06"/>
    <w:rsid w:val="00E23A37"/>
    <w:rsid w:val="00E23ACA"/>
    <w:rsid w:val="00E23B1F"/>
    <w:rsid w:val="00E23CA5"/>
    <w:rsid w:val="00E23D1D"/>
    <w:rsid w:val="00E23D72"/>
    <w:rsid w:val="00E23D79"/>
    <w:rsid w:val="00E23D95"/>
    <w:rsid w:val="00E23DB4"/>
    <w:rsid w:val="00E23E26"/>
    <w:rsid w:val="00E23E8D"/>
    <w:rsid w:val="00E23EC7"/>
    <w:rsid w:val="00E23EEC"/>
    <w:rsid w:val="00E23F1D"/>
    <w:rsid w:val="00E23F24"/>
    <w:rsid w:val="00E23F49"/>
    <w:rsid w:val="00E23F4C"/>
    <w:rsid w:val="00E23F68"/>
    <w:rsid w:val="00E23F91"/>
    <w:rsid w:val="00E240C3"/>
    <w:rsid w:val="00E2416C"/>
    <w:rsid w:val="00E24188"/>
    <w:rsid w:val="00E24264"/>
    <w:rsid w:val="00E24299"/>
    <w:rsid w:val="00E24340"/>
    <w:rsid w:val="00E24378"/>
    <w:rsid w:val="00E243BF"/>
    <w:rsid w:val="00E243E7"/>
    <w:rsid w:val="00E244C8"/>
    <w:rsid w:val="00E244F1"/>
    <w:rsid w:val="00E2463E"/>
    <w:rsid w:val="00E2483C"/>
    <w:rsid w:val="00E2493F"/>
    <w:rsid w:val="00E2497B"/>
    <w:rsid w:val="00E24998"/>
    <w:rsid w:val="00E24A15"/>
    <w:rsid w:val="00E24A6D"/>
    <w:rsid w:val="00E24A7B"/>
    <w:rsid w:val="00E24AE1"/>
    <w:rsid w:val="00E24AF3"/>
    <w:rsid w:val="00E24B63"/>
    <w:rsid w:val="00E24C11"/>
    <w:rsid w:val="00E24E3B"/>
    <w:rsid w:val="00E24E56"/>
    <w:rsid w:val="00E24E83"/>
    <w:rsid w:val="00E24F90"/>
    <w:rsid w:val="00E24F97"/>
    <w:rsid w:val="00E24FA9"/>
    <w:rsid w:val="00E25139"/>
    <w:rsid w:val="00E2517E"/>
    <w:rsid w:val="00E25395"/>
    <w:rsid w:val="00E25498"/>
    <w:rsid w:val="00E2551D"/>
    <w:rsid w:val="00E2562F"/>
    <w:rsid w:val="00E25641"/>
    <w:rsid w:val="00E2564E"/>
    <w:rsid w:val="00E256B9"/>
    <w:rsid w:val="00E25764"/>
    <w:rsid w:val="00E25971"/>
    <w:rsid w:val="00E25974"/>
    <w:rsid w:val="00E259AC"/>
    <w:rsid w:val="00E25A07"/>
    <w:rsid w:val="00E25A0B"/>
    <w:rsid w:val="00E25AF5"/>
    <w:rsid w:val="00E25DC6"/>
    <w:rsid w:val="00E25E75"/>
    <w:rsid w:val="00E25F2B"/>
    <w:rsid w:val="00E25F32"/>
    <w:rsid w:val="00E25F45"/>
    <w:rsid w:val="00E25FBC"/>
    <w:rsid w:val="00E260BE"/>
    <w:rsid w:val="00E26143"/>
    <w:rsid w:val="00E26149"/>
    <w:rsid w:val="00E2622B"/>
    <w:rsid w:val="00E2629F"/>
    <w:rsid w:val="00E262A4"/>
    <w:rsid w:val="00E262E2"/>
    <w:rsid w:val="00E2636D"/>
    <w:rsid w:val="00E26454"/>
    <w:rsid w:val="00E26566"/>
    <w:rsid w:val="00E266BA"/>
    <w:rsid w:val="00E26827"/>
    <w:rsid w:val="00E26878"/>
    <w:rsid w:val="00E268A1"/>
    <w:rsid w:val="00E268CB"/>
    <w:rsid w:val="00E269E1"/>
    <w:rsid w:val="00E26B56"/>
    <w:rsid w:val="00E26C8C"/>
    <w:rsid w:val="00E26D0C"/>
    <w:rsid w:val="00E26D3D"/>
    <w:rsid w:val="00E26FAA"/>
    <w:rsid w:val="00E26FB1"/>
    <w:rsid w:val="00E26FBA"/>
    <w:rsid w:val="00E2708F"/>
    <w:rsid w:val="00E270DF"/>
    <w:rsid w:val="00E27100"/>
    <w:rsid w:val="00E271E6"/>
    <w:rsid w:val="00E273F7"/>
    <w:rsid w:val="00E2763D"/>
    <w:rsid w:val="00E27A34"/>
    <w:rsid w:val="00E27A93"/>
    <w:rsid w:val="00E27B6E"/>
    <w:rsid w:val="00E27BFC"/>
    <w:rsid w:val="00E27CA2"/>
    <w:rsid w:val="00E27CBA"/>
    <w:rsid w:val="00E27DB0"/>
    <w:rsid w:val="00E27DF4"/>
    <w:rsid w:val="00E27E63"/>
    <w:rsid w:val="00E27E90"/>
    <w:rsid w:val="00E27FA6"/>
    <w:rsid w:val="00E27FAC"/>
    <w:rsid w:val="00E3000C"/>
    <w:rsid w:val="00E30119"/>
    <w:rsid w:val="00E3013C"/>
    <w:rsid w:val="00E30229"/>
    <w:rsid w:val="00E30337"/>
    <w:rsid w:val="00E303FF"/>
    <w:rsid w:val="00E30413"/>
    <w:rsid w:val="00E305DE"/>
    <w:rsid w:val="00E306DB"/>
    <w:rsid w:val="00E30757"/>
    <w:rsid w:val="00E307BB"/>
    <w:rsid w:val="00E3087F"/>
    <w:rsid w:val="00E308D4"/>
    <w:rsid w:val="00E308FF"/>
    <w:rsid w:val="00E309E0"/>
    <w:rsid w:val="00E30B51"/>
    <w:rsid w:val="00E30B6B"/>
    <w:rsid w:val="00E30B70"/>
    <w:rsid w:val="00E30CB7"/>
    <w:rsid w:val="00E30D94"/>
    <w:rsid w:val="00E30EEA"/>
    <w:rsid w:val="00E30EF6"/>
    <w:rsid w:val="00E31009"/>
    <w:rsid w:val="00E3102B"/>
    <w:rsid w:val="00E311A8"/>
    <w:rsid w:val="00E31239"/>
    <w:rsid w:val="00E312B7"/>
    <w:rsid w:val="00E31341"/>
    <w:rsid w:val="00E31397"/>
    <w:rsid w:val="00E31552"/>
    <w:rsid w:val="00E3157F"/>
    <w:rsid w:val="00E315C5"/>
    <w:rsid w:val="00E315CA"/>
    <w:rsid w:val="00E316C2"/>
    <w:rsid w:val="00E316D4"/>
    <w:rsid w:val="00E316DF"/>
    <w:rsid w:val="00E31728"/>
    <w:rsid w:val="00E31759"/>
    <w:rsid w:val="00E318F2"/>
    <w:rsid w:val="00E319CD"/>
    <w:rsid w:val="00E31B7C"/>
    <w:rsid w:val="00E31C12"/>
    <w:rsid w:val="00E31CD1"/>
    <w:rsid w:val="00E31DB8"/>
    <w:rsid w:val="00E31DE1"/>
    <w:rsid w:val="00E31DE9"/>
    <w:rsid w:val="00E31E78"/>
    <w:rsid w:val="00E3206B"/>
    <w:rsid w:val="00E32090"/>
    <w:rsid w:val="00E320C0"/>
    <w:rsid w:val="00E32162"/>
    <w:rsid w:val="00E3236C"/>
    <w:rsid w:val="00E323A9"/>
    <w:rsid w:val="00E32414"/>
    <w:rsid w:val="00E32449"/>
    <w:rsid w:val="00E3248A"/>
    <w:rsid w:val="00E32556"/>
    <w:rsid w:val="00E32607"/>
    <w:rsid w:val="00E32686"/>
    <w:rsid w:val="00E3289D"/>
    <w:rsid w:val="00E32999"/>
    <w:rsid w:val="00E32A15"/>
    <w:rsid w:val="00E32A2B"/>
    <w:rsid w:val="00E32A9E"/>
    <w:rsid w:val="00E32AB5"/>
    <w:rsid w:val="00E32BCA"/>
    <w:rsid w:val="00E32C3E"/>
    <w:rsid w:val="00E32EA5"/>
    <w:rsid w:val="00E32EFD"/>
    <w:rsid w:val="00E33024"/>
    <w:rsid w:val="00E33277"/>
    <w:rsid w:val="00E33364"/>
    <w:rsid w:val="00E33384"/>
    <w:rsid w:val="00E333D9"/>
    <w:rsid w:val="00E33545"/>
    <w:rsid w:val="00E33555"/>
    <w:rsid w:val="00E3358D"/>
    <w:rsid w:val="00E335D9"/>
    <w:rsid w:val="00E3367C"/>
    <w:rsid w:val="00E3379B"/>
    <w:rsid w:val="00E337A9"/>
    <w:rsid w:val="00E3385C"/>
    <w:rsid w:val="00E338A5"/>
    <w:rsid w:val="00E339B0"/>
    <w:rsid w:val="00E33A28"/>
    <w:rsid w:val="00E33CE6"/>
    <w:rsid w:val="00E33D4E"/>
    <w:rsid w:val="00E33D88"/>
    <w:rsid w:val="00E33DD3"/>
    <w:rsid w:val="00E33E31"/>
    <w:rsid w:val="00E3401E"/>
    <w:rsid w:val="00E3404C"/>
    <w:rsid w:val="00E34104"/>
    <w:rsid w:val="00E3424E"/>
    <w:rsid w:val="00E34265"/>
    <w:rsid w:val="00E3426E"/>
    <w:rsid w:val="00E342D8"/>
    <w:rsid w:val="00E34354"/>
    <w:rsid w:val="00E34408"/>
    <w:rsid w:val="00E344D5"/>
    <w:rsid w:val="00E348C0"/>
    <w:rsid w:val="00E34ACC"/>
    <w:rsid w:val="00E34B52"/>
    <w:rsid w:val="00E34C0F"/>
    <w:rsid w:val="00E34C10"/>
    <w:rsid w:val="00E34D16"/>
    <w:rsid w:val="00E34D77"/>
    <w:rsid w:val="00E34D9D"/>
    <w:rsid w:val="00E34DCF"/>
    <w:rsid w:val="00E35127"/>
    <w:rsid w:val="00E3513B"/>
    <w:rsid w:val="00E3521E"/>
    <w:rsid w:val="00E35561"/>
    <w:rsid w:val="00E35639"/>
    <w:rsid w:val="00E356EA"/>
    <w:rsid w:val="00E356FA"/>
    <w:rsid w:val="00E3570B"/>
    <w:rsid w:val="00E3572D"/>
    <w:rsid w:val="00E35775"/>
    <w:rsid w:val="00E358FA"/>
    <w:rsid w:val="00E35976"/>
    <w:rsid w:val="00E35987"/>
    <w:rsid w:val="00E35AF4"/>
    <w:rsid w:val="00E35B9A"/>
    <w:rsid w:val="00E35DF9"/>
    <w:rsid w:val="00E35EA0"/>
    <w:rsid w:val="00E35F34"/>
    <w:rsid w:val="00E35F3F"/>
    <w:rsid w:val="00E36262"/>
    <w:rsid w:val="00E362F3"/>
    <w:rsid w:val="00E363D2"/>
    <w:rsid w:val="00E36629"/>
    <w:rsid w:val="00E3686C"/>
    <w:rsid w:val="00E36889"/>
    <w:rsid w:val="00E36936"/>
    <w:rsid w:val="00E369C1"/>
    <w:rsid w:val="00E36A28"/>
    <w:rsid w:val="00E36AE9"/>
    <w:rsid w:val="00E36B4A"/>
    <w:rsid w:val="00E36C5F"/>
    <w:rsid w:val="00E36CAC"/>
    <w:rsid w:val="00E36D85"/>
    <w:rsid w:val="00E36F0E"/>
    <w:rsid w:val="00E36F7E"/>
    <w:rsid w:val="00E370C4"/>
    <w:rsid w:val="00E370DD"/>
    <w:rsid w:val="00E37565"/>
    <w:rsid w:val="00E37574"/>
    <w:rsid w:val="00E3757E"/>
    <w:rsid w:val="00E375E0"/>
    <w:rsid w:val="00E375E6"/>
    <w:rsid w:val="00E37694"/>
    <w:rsid w:val="00E376E3"/>
    <w:rsid w:val="00E3778A"/>
    <w:rsid w:val="00E377B8"/>
    <w:rsid w:val="00E37985"/>
    <w:rsid w:val="00E379C2"/>
    <w:rsid w:val="00E379CB"/>
    <w:rsid w:val="00E379E9"/>
    <w:rsid w:val="00E37B13"/>
    <w:rsid w:val="00E37BB5"/>
    <w:rsid w:val="00E37BF2"/>
    <w:rsid w:val="00E37C16"/>
    <w:rsid w:val="00E37D5C"/>
    <w:rsid w:val="00E37D7A"/>
    <w:rsid w:val="00E37DB7"/>
    <w:rsid w:val="00E37ECA"/>
    <w:rsid w:val="00E37F62"/>
    <w:rsid w:val="00E37FA2"/>
    <w:rsid w:val="00E37FE4"/>
    <w:rsid w:val="00E37FF2"/>
    <w:rsid w:val="00E40005"/>
    <w:rsid w:val="00E40025"/>
    <w:rsid w:val="00E400C0"/>
    <w:rsid w:val="00E4010F"/>
    <w:rsid w:val="00E401E9"/>
    <w:rsid w:val="00E4023E"/>
    <w:rsid w:val="00E40271"/>
    <w:rsid w:val="00E402B1"/>
    <w:rsid w:val="00E4033B"/>
    <w:rsid w:val="00E4034F"/>
    <w:rsid w:val="00E40478"/>
    <w:rsid w:val="00E405DC"/>
    <w:rsid w:val="00E40612"/>
    <w:rsid w:val="00E406D0"/>
    <w:rsid w:val="00E407C4"/>
    <w:rsid w:val="00E4084F"/>
    <w:rsid w:val="00E40860"/>
    <w:rsid w:val="00E408FC"/>
    <w:rsid w:val="00E40902"/>
    <w:rsid w:val="00E4091A"/>
    <w:rsid w:val="00E409A2"/>
    <w:rsid w:val="00E409AC"/>
    <w:rsid w:val="00E40A21"/>
    <w:rsid w:val="00E40A93"/>
    <w:rsid w:val="00E40B6D"/>
    <w:rsid w:val="00E40C3B"/>
    <w:rsid w:val="00E40C88"/>
    <w:rsid w:val="00E40F28"/>
    <w:rsid w:val="00E40F47"/>
    <w:rsid w:val="00E40FB8"/>
    <w:rsid w:val="00E4111F"/>
    <w:rsid w:val="00E4112D"/>
    <w:rsid w:val="00E4131B"/>
    <w:rsid w:val="00E41391"/>
    <w:rsid w:val="00E41437"/>
    <w:rsid w:val="00E41460"/>
    <w:rsid w:val="00E41490"/>
    <w:rsid w:val="00E414C7"/>
    <w:rsid w:val="00E4155F"/>
    <w:rsid w:val="00E415B8"/>
    <w:rsid w:val="00E41649"/>
    <w:rsid w:val="00E41744"/>
    <w:rsid w:val="00E417C3"/>
    <w:rsid w:val="00E417CA"/>
    <w:rsid w:val="00E41AC8"/>
    <w:rsid w:val="00E41B1E"/>
    <w:rsid w:val="00E41B1F"/>
    <w:rsid w:val="00E41D0A"/>
    <w:rsid w:val="00E41D3B"/>
    <w:rsid w:val="00E41D45"/>
    <w:rsid w:val="00E41E7C"/>
    <w:rsid w:val="00E41EE4"/>
    <w:rsid w:val="00E41F5F"/>
    <w:rsid w:val="00E42043"/>
    <w:rsid w:val="00E4218E"/>
    <w:rsid w:val="00E42227"/>
    <w:rsid w:val="00E423C2"/>
    <w:rsid w:val="00E423E1"/>
    <w:rsid w:val="00E42512"/>
    <w:rsid w:val="00E42561"/>
    <w:rsid w:val="00E42576"/>
    <w:rsid w:val="00E42856"/>
    <w:rsid w:val="00E4285D"/>
    <w:rsid w:val="00E428B8"/>
    <w:rsid w:val="00E42937"/>
    <w:rsid w:val="00E42974"/>
    <w:rsid w:val="00E429DF"/>
    <w:rsid w:val="00E42A08"/>
    <w:rsid w:val="00E42A2E"/>
    <w:rsid w:val="00E42AB3"/>
    <w:rsid w:val="00E42BFF"/>
    <w:rsid w:val="00E42DAD"/>
    <w:rsid w:val="00E42FF8"/>
    <w:rsid w:val="00E430B9"/>
    <w:rsid w:val="00E43101"/>
    <w:rsid w:val="00E431E3"/>
    <w:rsid w:val="00E431F9"/>
    <w:rsid w:val="00E43236"/>
    <w:rsid w:val="00E43277"/>
    <w:rsid w:val="00E432B9"/>
    <w:rsid w:val="00E4335F"/>
    <w:rsid w:val="00E434B7"/>
    <w:rsid w:val="00E434CA"/>
    <w:rsid w:val="00E43538"/>
    <w:rsid w:val="00E435AE"/>
    <w:rsid w:val="00E4367D"/>
    <w:rsid w:val="00E4369F"/>
    <w:rsid w:val="00E4382C"/>
    <w:rsid w:val="00E4392A"/>
    <w:rsid w:val="00E439C6"/>
    <w:rsid w:val="00E43A05"/>
    <w:rsid w:val="00E43B5A"/>
    <w:rsid w:val="00E43B85"/>
    <w:rsid w:val="00E43BA4"/>
    <w:rsid w:val="00E43C72"/>
    <w:rsid w:val="00E43CA2"/>
    <w:rsid w:val="00E43D5A"/>
    <w:rsid w:val="00E43EF4"/>
    <w:rsid w:val="00E43FD2"/>
    <w:rsid w:val="00E4405E"/>
    <w:rsid w:val="00E440A6"/>
    <w:rsid w:val="00E44102"/>
    <w:rsid w:val="00E44202"/>
    <w:rsid w:val="00E442E3"/>
    <w:rsid w:val="00E4431E"/>
    <w:rsid w:val="00E444A6"/>
    <w:rsid w:val="00E44539"/>
    <w:rsid w:val="00E445F1"/>
    <w:rsid w:val="00E447E0"/>
    <w:rsid w:val="00E44B8E"/>
    <w:rsid w:val="00E44C2F"/>
    <w:rsid w:val="00E44C61"/>
    <w:rsid w:val="00E44E73"/>
    <w:rsid w:val="00E44F34"/>
    <w:rsid w:val="00E4508A"/>
    <w:rsid w:val="00E450EC"/>
    <w:rsid w:val="00E45117"/>
    <w:rsid w:val="00E451BC"/>
    <w:rsid w:val="00E451DB"/>
    <w:rsid w:val="00E452B2"/>
    <w:rsid w:val="00E452E8"/>
    <w:rsid w:val="00E452EE"/>
    <w:rsid w:val="00E454B0"/>
    <w:rsid w:val="00E45545"/>
    <w:rsid w:val="00E4554B"/>
    <w:rsid w:val="00E45659"/>
    <w:rsid w:val="00E4573F"/>
    <w:rsid w:val="00E4574B"/>
    <w:rsid w:val="00E457FA"/>
    <w:rsid w:val="00E458AC"/>
    <w:rsid w:val="00E458F1"/>
    <w:rsid w:val="00E45971"/>
    <w:rsid w:val="00E45A0D"/>
    <w:rsid w:val="00E45A4C"/>
    <w:rsid w:val="00E45C14"/>
    <w:rsid w:val="00E45DF2"/>
    <w:rsid w:val="00E45E45"/>
    <w:rsid w:val="00E45E77"/>
    <w:rsid w:val="00E45F57"/>
    <w:rsid w:val="00E45FDE"/>
    <w:rsid w:val="00E4603C"/>
    <w:rsid w:val="00E461DB"/>
    <w:rsid w:val="00E4622D"/>
    <w:rsid w:val="00E4628C"/>
    <w:rsid w:val="00E462DD"/>
    <w:rsid w:val="00E463E3"/>
    <w:rsid w:val="00E4650F"/>
    <w:rsid w:val="00E4652E"/>
    <w:rsid w:val="00E4678F"/>
    <w:rsid w:val="00E467D8"/>
    <w:rsid w:val="00E467F6"/>
    <w:rsid w:val="00E4682A"/>
    <w:rsid w:val="00E4698B"/>
    <w:rsid w:val="00E46990"/>
    <w:rsid w:val="00E469E1"/>
    <w:rsid w:val="00E46AD6"/>
    <w:rsid w:val="00E46ADA"/>
    <w:rsid w:val="00E46B16"/>
    <w:rsid w:val="00E46B45"/>
    <w:rsid w:val="00E46BCC"/>
    <w:rsid w:val="00E46C22"/>
    <w:rsid w:val="00E46C88"/>
    <w:rsid w:val="00E46FDE"/>
    <w:rsid w:val="00E4701A"/>
    <w:rsid w:val="00E47146"/>
    <w:rsid w:val="00E47220"/>
    <w:rsid w:val="00E4740E"/>
    <w:rsid w:val="00E4742A"/>
    <w:rsid w:val="00E4746F"/>
    <w:rsid w:val="00E47588"/>
    <w:rsid w:val="00E475A9"/>
    <w:rsid w:val="00E4783F"/>
    <w:rsid w:val="00E47A28"/>
    <w:rsid w:val="00E47A65"/>
    <w:rsid w:val="00E47C32"/>
    <w:rsid w:val="00E47C42"/>
    <w:rsid w:val="00E47DC3"/>
    <w:rsid w:val="00E47DD4"/>
    <w:rsid w:val="00E47E31"/>
    <w:rsid w:val="00E47E56"/>
    <w:rsid w:val="00E47F0E"/>
    <w:rsid w:val="00E47F79"/>
    <w:rsid w:val="00E500A3"/>
    <w:rsid w:val="00E501D4"/>
    <w:rsid w:val="00E5037A"/>
    <w:rsid w:val="00E5052F"/>
    <w:rsid w:val="00E5055F"/>
    <w:rsid w:val="00E505DF"/>
    <w:rsid w:val="00E5060C"/>
    <w:rsid w:val="00E50651"/>
    <w:rsid w:val="00E5065B"/>
    <w:rsid w:val="00E5079A"/>
    <w:rsid w:val="00E507DF"/>
    <w:rsid w:val="00E507F8"/>
    <w:rsid w:val="00E50868"/>
    <w:rsid w:val="00E5088B"/>
    <w:rsid w:val="00E50893"/>
    <w:rsid w:val="00E50963"/>
    <w:rsid w:val="00E509A7"/>
    <w:rsid w:val="00E50AAB"/>
    <w:rsid w:val="00E50BC4"/>
    <w:rsid w:val="00E50BD6"/>
    <w:rsid w:val="00E50DDA"/>
    <w:rsid w:val="00E50E16"/>
    <w:rsid w:val="00E50E87"/>
    <w:rsid w:val="00E50FDA"/>
    <w:rsid w:val="00E5105B"/>
    <w:rsid w:val="00E51075"/>
    <w:rsid w:val="00E510C0"/>
    <w:rsid w:val="00E51286"/>
    <w:rsid w:val="00E5130A"/>
    <w:rsid w:val="00E51338"/>
    <w:rsid w:val="00E5151D"/>
    <w:rsid w:val="00E515E5"/>
    <w:rsid w:val="00E51609"/>
    <w:rsid w:val="00E51625"/>
    <w:rsid w:val="00E51684"/>
    <w:rsid w:val="00E516FC"/>
    <w:rsid w:val="00E5170B"/>
    <w:rsid w:val="00E51752"/>
    <w:rsid w:val="00E51759"/>
    <w:rsid w:val="00E5176D"/>
    <w:rsid w:val="00E51994"/>
    <w:rsid w:val="00E519EC"/>
    <w:rsid w:val="00E519FF"/>
    <w:rsid w:val="00E51AA6"/>
    <w:rsid w:val="00E51BF3"/>
    <w:rsid w:val="00E51CB9"/>
    <w:rsid w:val="00E51CE5"/>
    <w:rsid w:val="00E51CEC"/>
    <w:rsid w:val="00E51D96"/>
    <w:rsid w:val="00E51DA6"/>
    <w:rsid w:val="00E51DB7"/>
    <w:rsid w:val="00E51E05"/>
    <w:rsid w:val="00E51E53"/>
    <w:rsid w:val="00E51E54"/>
    <w:rsid w:val="00E51FA2"/>
    <w:rsid w:val="00E51FE8"/>
    <w:rsid w:val="00E5209B"/>
    <w:rsid w:val="00E520E1"/>
    <w:rsid w:val="00E52163"/>
    <w:rsid w:val="00E5246F"/>
    <w:rsid w:val="00E52563"/>
    <w:rsid w:val="00E52580"/>
    <w:rsid w:val="00E527D4"/>
    <w:rsid w:val="00E529D5"/>
    <w:rsid w:val="00E52A11"/>
    <w:rsid w:val="00E52A28"/>
    <w:rsid w:val="00E52B94"/>
    <w:rsid w:val="00E52BF6"/>
    <w:rsid w:val="00E52C0D"/>
    <w:rsid w:val="00E52C0F"/>
    <w:rsid w:val="00E52FD1"/>
    <w:rsid w:val="00E5301A"/>
    <w:rsid w:val="00E53155"/>
    <w:rsid w:val="00E5317D"/>
    <w:rsid w:val="00E53284"/>
    <w:rsid w:val="00E5332E"/>
    <w:rsid w:val="00E536AE"/>
    <w:rsid w:val="00E53845"/>
    <w:rsid w:val="00E53877"/>
    <w:rsid w:val="00E53984"/>
    <w:rsid w:val="00E539E2"/>
    <w:rsid w:val="00E53A20"/>
    <w:rsid w:val="00E53B40"/>
    <w:rsid w:val="00E53BDA"/>
    <w:rsid w:val="00E53C06"/>
    <w:rsid w:val="00E53C1F"/>
    <w:rsid w:val="00E53C32"/>
    <w:rsid w:val="00E53CE5"/>
    <w:rsid w:val="00E53E8A"/>
    <w:rsid w:val="00E53EB5"/>
    <w:rsid w:val="00E53EDD"/>
    <w:rsid w:val="00E53FC0"/>
    <w:rsid w:val="00E540B4"/>
    <w:rsid w:val="00E540EB"/>
    <w:rsid w:val="00E540FB"/>
    <w:rsid w:val="00E5411A"/>
    <w:rsid w:val="00E54269"/>
    <w:rsid w:val="00E54271"/>
    <w:rsid w:val="00E5429F"/>
    <w:rsid w:val="00E544A4"/>
    <w:rsid w:val="00E544DD"/>
    <w:rsid w:val="00E54647"/>
    <w:rsid w:val="00E5466E"/>
    <w:rsid w:val="00E54685"/>
    <w:rsid w:val="00E5468B"/>
    <w:rsid w:val="00E546C9"/>
    <w:rsid w:val="00E54833"/>
    <w:rsid w:val="00E54842"/>
    <w:rsid w:val="00E54A9B"/>
    <w:rsid w:val="00E54C45"/>
    <w:rsid w:val="00E54CA5"/>
    <w:rsid w:val="00E54CDC"/>
    <w:rsid w:val="00E54D02"/>
    <w:rsid w:val="00E54D65"/>
    <w:rsid w:val="00E54DFB"/>
    <w:rsid w:val="00E54E24"/>
    <w:rsid w:val="00E54E46"/>
    <w:rsid w:val="00E54F12"/>
    <w:rsid w:val="00E54FEF"/>
    <w:rsid w:val="00E5501F"/>
    <w:rsid w:val="00E552AD"/>
    <w:rsid w:val="00E552B1"/>
    <w:rsid w:val="00E553AF"/>
    <w:rsid w:val="00E5544C"/>
    <w:rsid w:val="00E555AD"/>
    <w:rsid w:val="00E5569C"/>
    <w:rsid w:val="00E5572D"/>
    <w:rsid w:val="00E55743"/>
    <w:rsid w:val="00E5579C"/>
    <w:rsid w:val="00E557A7"/>
    <w:rsid w:val="00E559F0"/>
    <w:rsid w:val="00E55BC9"/>
    <w:rsid w:val="00E55D59"/>
    <w:rsid w:val="00E55DBB"/>
    <w:rsid w:val="00E55E73"/>
    <w:rsid w:val="00E55FDB"/>
    <w:rsid w:val="00E5604D"/>
    <w:rsid w:val="00E5617C"/>
    <w:rsid w:val="00E561EF"/>
    <w:rsid w:val="00E5633A"/>
    <w:rsid w:val="00E56353"/>
    <w:rsid w:val="00E563AE"/>
    <w:rsid w:val="00E564B2"/>
    <w:rsid w:val="00E564F2"/>
    <w:rsid w:val="00E5655B"/>
    <w:rsid w:val="00E5658D"/>
    <w:rsid w:val="00E5666E"/>
    <w:rsid w:val="00E566A0"/>
    <w:rsid w:val="00E566AB"/>
    <w:rsid w:val="00E56765"/>
    <w:rsid w:val="00E5681B"/>
    <w:rsid w:val="00E56911"/>
    <w:rsid w:val="00E56A2F"/>
    <w:rsid w:val="00E56A42"/>
    <w:rsid w:val="00E56AA7"/>
    <w:rsid w:val="00E56AC9"/>
    <w:rsid w:val="00E56B50"/>
    <w:rsid w:val="00E56B51"/>
    <w:rsid w:val="00E56C29"/>
    <w:rsid w:val="00E56C2B"/>
    <w:rsid w:val="00E56CBD"/>
    <w:rsid w:val="00E56CF5"/>
    <w:rsid w:val="00E56DF1"/>
    <w:rsid w:val="00E570E9"/>
    <w:rsid w:val="00E572A7"/>
    <w:rsid w:val="00E572D1"/>
    <w:rsid w:val="00E572F4"/>
    <w:rsid w:val="00E5733F"/>
    <w:rsid w:val="00E5737D"/>
    <w:rsid w:val="00E573A4"/>
    <w:rsid w:val="00E573B1"/>
    <w:rsid w:val="00E573FA"/>
    <w:rsid w:val="00E5749A"/>
    <w:rsid w:val="00E574C5"/>
    <w:rsid w:val="00E5755C"/>
    <w:rsid w:val="00E57635"/>
    <w:rsid w:val="00E5778E"/>
    <w:rsid w:val="00E57813"/>
    <w:rsid w:val="00E5799D"/>
    <w:rsid w:val="00E579B8"/>
    <w:rsid w:val="00E57A49"/>
    <w:rsid w:val="00E57AAE"/>
    <w:rsid w:val="00E57BCA"/>
    <w:rsid w:val="00E57D49"/>
    <w:rsid w:val="00E57E76"/>
    <w:rsid w:val="00E57E78"/>
    <w:rsid w:val="00E57F17"/>
    <w:rsid w:val="00E57F91"/>
    <w:rsid w:val="00E60031"/>
    <w:rsid w:val="00E60050"/>
    <w:rsid w:val="00E601F4"/>
    <w:rsid w:val="00E60311"/>
    <w:rsid w:val="00E604B0"/>
    <w:rsid w:val="00E605BC"/>
    <w:rsid w:val="00E60609"/>
    <w:rsid w:val="00E60674"/>
    <w:rsid w:val="00E60764"/>
    <w:rsid w:val="00E607D3"/>
    <w:rsid w:val="00E60827"/>
    <w:rsid w:val="00E608BF"/>
    <w:rsid w:val="00E609C7"/>
    <w:rsid w:val="00E60A01"/>
    <w:rsid w:val="00E60A15"/>
    <w:rsid w:val="00E60B08"/>
    <w:rsid w:val="00E60B82"/>
    <w:rsid w:val="00E60BA5"/>
    <w:rsid w:val="00E60BBB"/>
    <w:rsid w:val="00E60CBC"/>
    <w:rsid w:val="00E60CEF"/>
    <w:rsid w:val="00E60E3E"/>
    <w:rsid w:val="00E60EA8"/>
    <w:rsid w:val="00E60ED4"/>
    <w:rsid w:val="00E60F41"/>
    <w:rsid w:val="00E61348"/>
    <w:rsid w:val="00E61419"/>
    <w:rsid w:val="00E614EE"/>
    <w:rsid w:val="00E6155D"/>
    <w:rsid w:val="00E6163A"/>
    <w:rsid w:val="00E6165A"/>
    <w:rsid w:val="00E617AF"/>
    <w:rsid w:val="00E617D4"/>
    <w:rsid w:val="00E6198A"/>
    <w:rsid w:val="00E61A97"/>
    <w:rsid w:val="00E61B1B"/>
    <w:rsid w:val="00E61C1F"/>
    <w:rsid w:val="00E61CD9"/>
    <w:rsid w:val="00E61D5B"/>
    <w:rsid w:val="00E61E42"/>
    <w:rsid w:val="00E61E45"/>
    <w:rsid w:val="00E61E4F"/>
    <w:rsid w:val="00E61EDA"/>
    <w:rsid w:val="00E61FEE"/>
    <w:rsid w:val="00E62032"/>
    <w:rsid w:val="00E620A4"/>
    <w:rsid w:val="00E62153"/>
    <w:rsid w:val="00E62331"/>
    <w:rsid w:val="00E623D4"/>
    <w:rsid w:val="00E6247C"/>
    <w:rsid w:val="00E625E7"/>
    <w:rsid w:val="00E62886"/>
    <w:rsid w:val="00E628D9"/>
    <w:rsid w:val="00E629A7"/>
    <w:rsid w:val="00E629C5"/>
    <w:rsid w:val="00E62AA9"/>
    <w:rsid w:val="00E62AF0"/>
    <w:rsid w:val="00E62B9E"/>
    <w:rsid w:val="00E62BD5"/>
    <w:rsid w:val="00E62BFE"/>
    <w:rsid w:val="00E62C32"/>
    <w:rsid w:val="00E62C54"/>
    <w:rsid w:val="00E62D5B"/>
    <w:rsid w:val="00E62E23"/>
    <w:rsid w:val="00E62F76"/>
    <w:rsid w:val="00E62FE6"/>
    <w:rsid w:val="00E63094"/>
    <w:rsid w:val="00E630FC"/>
    <w:rsid w:val="00E631AC"/>
    <w:rsid w:val="00E632C8"/>
    <w:rsid w:val="00E632EB"/>
    <w:rsid w:val="00E6337D"/>
    <w:rsid w:val="00E6342F"/>
    <w:rsid w:val="00E63495"/>
    <w:rsid w:val="00E63543"/>
    <w:rsid w:val="00E6355C"/>
    <w:rsid w:val="00E636A6"/>
    <w:rsid w:val="00E6377E"/>
    <w:rsid w:val="00E6386D"/>
    <w:rsid w:val="00E63901"/>
    <w:rsid w:val="00E63916"/>
    <w:rsid w:val="00E63A30"/>
    <w:rsid w:val="00E63A91"/>
    <w:rsid w:val="00E63AA5"/>
    <w:rsid w:val="00E63B30"/>
    <w:rsid w:val="00E63C6C"/>
    <w:rsid w:val="00E63C95"/>
    <w:rsid w:val="00E63CB6"/>
    <w:rsid w:val="00E63E6C"/>
    <w:rsid w:val="00E63E77"/>
    <w:rsid w:val="00E63F7F"/>
    <w:rsid w:val="00E63FCE"/>
    <w:rsid w:val="00E640DA"/>
    <w:rsid w:val="00E640ED"/>
    <w:rsid w:val="00E6433F"/>
    <w:rsid w:val="00E6441B"/>
    <w:rsid w:val="00E645E6"/>
    <w:rsid w:val="00E6460A"/>
    <w:rsid w:val="00E64641"/>
    <w:rsid w:val="00E64772"/>
    <w:rsid w:val="00E64810"/>
    <w:rsid w:val="00E64894"/>
    <w:rsid w:val="00E64A35"/>
    <w:rsid w:val="00E64A53"/>
    <w:rsid w:val="00E64AA9"/>
    <w:rsid w:val="00E64BAB"/>
    <w:rsid w:val="00E64BB3"/>
    <w:rsid w:val="00E64D49"/>
    <w:rsid w:val="00E64DF7"/>
    <w:rsid w:val="00E64DF9"/>
    <w:rsid w:val="00E64E62"/>
    <w:rsid w:val="00E64E8B"/>
    <w:rsid w:val="00E650AC"/>
    <w:rsid w:val="00E6515D"/>
    <w:rsid w:val="00E651AC"/>
    <w:rsid w:val="00E6534E"/>
    <w:rsid w:val="00E65396"/>
    <w:rsid w:val="00E653CD"/>
    <w:rsid w:val="00E65568"/>
    <w:rsid w:val="00E65678"/>
    <w:rsid w:val="00E657AB"/>
    <w:rsid w:val="00E657C5"/>
    <w:rsid w:val="00E657DE"/>
    <w:rsid w:val="00E6580C"/>
    <w:rsid w:val="00E65810"/>
    <w:rsid w:val="00E658A8"/>
    <w:rsid w:val="00E65937"/>
    <w:rsid w:val="00E6598E"/>
    <w:rsid w:val="00E65BD6"/>
    <w:rsid w:val="00E65C2C"/>
    <w:rsid w:val="00E65D3B"/>
    <w:rsid w:val="00E65D67"/>
    <w:rsid w:val="00E65E81"/>
    <w:rsid w:val="00E65EB7"/>
    <w:rsid w:val="00E65F04"/>
    <w:rsid w:val="00E66040"/>
    <w:rsid w:val="00E660F8"/>
    <w:rsid w:val="00E66218"/>
    <w:rsid w:val="00E662A3"/>
    <w:rsid w:val="00E662BA"/>
    <w:rsid w:val="00E66384"/>
    <w:rsid w:val="00E6642F"/>
    <w:rsid w:val="00E664D2"/>
    <w:rsid w:val="00E665AF"/>
    <w:rsid w:val="00E665E3"/>
    <w:rsid w:val="00E66649"/>
    <w:rsid w:val="00E666BE"/>
    <w:rsid w:val="00E666EB"/>
    <w:rsid w:val="00E66784"/>
    <w:rsid w:val="00E6684F"/>
    <w:rsid w:val="00E66885"/>
    <w:rsid w:val="00E668BE"/>
    <w:rsid w:val="00E66A2E"/>
    <w:rsid w:val="00E66A7D"/>
    <w:rsid w:val="00E66AFB"/>
    <w:rsid w:val="00E66DAD"/>
    <w:rsid w:val="00E66E39"/>
    <w:rsid w:val="00E66E92"/>
    <w:rsid w:val="00E66F41"/>
    <w:rsid w:val="00E66F58"/>
    <w:rsid w:val="00E670C3"/>
    <w:rsid w:val="00E6712B"/>
    <w:rsid w:val="00E67133"/>
    <w:rsid w:val="00E67219"/>
    <w:rsid w:val="00E672BA"/>
    <w:rsid w:val="00E67313"/>
    <w:rsid w:val="00E6734C"/>
    <w:rsid w:val="00E673E2"/>
    <w:rsid w:val="00E67494"/>
    <w:rsid w:val="00E674DF"/>
    <w:rsid w:val="00E6751E"/>
    <w:rsid w:val="00E677C3"/>
    <w:rsid w:val="00E67855"/>
    <w:rsid w:val="00E678BC"/>
    <w:rsid w:val="00E678F8"/>
    <w:rsid w:val="00E67A92"/>
    <w:rsid w:val="00E67D63"/>
    <w:rsid w:val="00E67DE6"/>
    <w:rsid w:val="00E67E22"/>
    <w:rsid w:val="00E67E25"/>
    <w:rsid w:val="00E67FF6"/>
    <w:rsid w:val="00E7008F"/>
    <w:rsid w:val="00E70092"/>
    <w:rsid w:val="00E7010A"/>
    <w:rsid w:val="00E70159"/>
    <w:rsid w:val="00E70454"/>
    <w:rsid w:val="00E70584"/>
    <w:rsid w:val="00E705D0"/>
    <w:rsid w:val="00E70676"/>
    <w:rsid w:val="00E706F2"/>
    <w:rsid w:val="00E70707"/>
    <w:rsid w:val="00E7073E"/>
    <w:rsid w:val="00E70824"/>
    <w:rsid w:val="00E708B1"/>
    <w:rsid w:val="00E70A03"/>
    <w:rsid w:val="00E70A09"/>
    <w:rsid w:val="00E70A12"/>
    <w:rsid w:val="00E70A5D"/>
    <w:rsid w:val="00E70A64"/>
    <w:rsid w:val="00E70C57"/>
    <w:rsid w:val="00E70D24"/>
    <w:rsid w:val="00E70D55"/>
    <w:rsid w:val="00E7111D"/>
    <w:rsid w:val="00E7117E"/>
    <w:rsid w:val="00E71319"/>
    <w:rsid w:val="00E71497"/>
    <w:rsid w:val="00E714CF"/>
    <w:rsid w:val="00E7152D"/>
    <w:rsid w:val="00E71552"/>
    <w:rsid w:val="00E7163A"/>
    <w:rsid w:val="00E71710"/>
    <w:rsid w:val="00E71772"/>
    <w:rsid w:val="00E7183E"/>
    <w:rsid w:val="00E71907"/>
    <w:rsid w:val="00E71C47"/>
    <w:rsid w:val="00E71C55"/>
    <w:rsid w:val="00E71CA3"/>
    <w:rsid w:val="00E71EAF"/>
    <w:rsid w:val="00E72150"/>
    <w:rsid w:val="00E72225"/>
    <w:rsid w:val="00E7222D"/>
    <w:rsid w:val="00E722E1"/>
    <w:rsid w:val="00E723CC"/>
    <w:rsid w:val="00E72505"/>
    <w:rsid w:val="00E72557"/>
    <w:rsid w:val="00E725C3"/>
    <w:rsid w:val="00E72708"/>
    <w:rsid w:val="00E727ED"/>
    <w:rsid w:val="00E72A94"/>
    <w:rsid w:val="00E72ACD"/>
    <w:rsid w:val="00E72B45"/>
    <w:rsid w:val="00E72C14"/>
    <w:rsid w:val="00E72CE0"/>
    <w:rsid w:val="00E72D18"/>
    <w:rsid w:val="00E72D35"/>
    <w:rsid w:val="00E72E43"/>
    <w:rsid w:val="00E7307B"/>
    <w:rsid w:val="00E73097"/>
    <w:rsid w:val="00E73112"/>
    <w:rsid w:val="00E731E2"/>
    <w:rsid w:val="00E7320E"/>
    <w:rsid w:val="00E732C8"/>
    <w:rsid w:val="00E732F1"/>
    <w:rsid w:val="00E7360E"/>
    <w:rsid w:val="00E73680"/>
    <w:rsid w:val="00E736EF"/>
    <w:rsid w:val="00E73706"/>
    <w:rsid w:val="00E73758"/>
    <w:rsid w:val="00E73779"/>
    <w:rsid w:val="00E737AF"/>
    <w:rsid w:val="00E7380E"/>
    <w:rsid w:val="00E73822"/>
    <w:rsid w:val="00E73907"/>
    <w:rsid w:val="00E7392F"/>
    <w:rsid w:val="00E73974"/>
    <w:rsid w:val="00E7397E"/>
    <w:rsid w:val="00E739B5"/>
    <w:rsid w:val="00E73A08"/>
    <w:rsid w:val="00E73A27"/>
    <w:rsid w:val="00E73B2B"/>
    <w:rsid w:val="00E73B3F"/>
    <w:rsid w:val="00E73DC3"/>
    <w:rsid w:val="00E73F17"/>
    <w:rsid w:val="00E73F90"/>
    <w:rsid w:val="00E73F9C"/>
    <w:rsid w:val="00E740F8"/>
    <w:rsid w:val="00E74242"/>
    <w:rsid w:val="00E74302"/>
    <w:rsid w:val="00E7436A"/>
    <w:rsid w:val="00E744B1"/>
    <w:rsid w:val="00E744FB"/>
    <w:rsid w:val="00E7453F"/>
    <w:rsid w:val="00E74627"/>
    <w:rsid w:val="00E747AF"/>
    <w:rsid w:val="00E747D1"/>
    <w:rsid w:val="00E747EC"/>
    <w:rsid w:val="00E74973"/>
    <w:rsid w:val="00E749D7"/>
    <w:rsid w:val="00E74A03"/>
    <w:rsid w:val="00E74A6E"/>
    <w:rsid w:val="00E74A83"/>
    <w:rsid w:val="00E74ABC"/>
    <w:rsid w:val="00E74B51"/>
    <w:rsid w:val="00E74DA1"/>
    <w:rsid w:val="00E74DA8"/>
    <w:rsid w:val="00E74EB1"/>
    <w:rsid w:val="00E74F06"/>
    <w:rsid w:val="00E75026"/>
    <w:rsid w:val="00E75079"/>
    <w:rsid w:val="00E7509D"/>
    <w:rsid w:val="00E750DA"/>
    <w:rsid w:val="00E75144"/>
    <w:rsid w:val="00E75163"/>
    <w:rsid w:val="00E7519E"/>
    <w:rsid w:val="00E75222"/>
    <w:rsid w:val="00E75227"/>
    <w:rsid w:val="00E752C0"/>
    <w:rsid w:val="00E7531C"/>
    <w:rsid w:val="00E75502"/>
    <w:rsid w:val="00E757DD"/>
    <w:rsid w:val="00E757E1"/>
    <w:rsid w:val="00E75853"/>
    <w:rsid w:val="00E75875"/>
    <w:rsid w:val="00E758F5"/>
    <w:rsid w:val="00E75A6E"/>
    <w:rsid w:val="00E75A82"/>
    <w:rsid w:val="00E75AAF"/>
    <w:rsid w:val="00E75B5E"/>
    <w:rsid w:val="00E75C4F"/>
    <w:rsid w:val="00E75C82"/>
    <w:rsid w:val="00E75EFA"/>
    <w:rsid w:val="00E75FAA"/>
    <w:rsid w:val="00E760CB"/>
    <w:rsid w:val="00E76115"/>
    <w:rsid w:val="00E7612F"/>
    <w:rsid w:val="00E7636F"/>
    <w:rsid w:val="00E7639B"/>
    <w:rsid w:val="00E7657C"/>
    <w:rsid w:val="00E7674A"/>
    <w:rsid w:val="00E767A0"/>
    <w:rsid w:val="00E76863"/>
    <w:rsid w:val="00E76992"/>
    <w:rsid w:val="00E76C0B"/>
    <w:rsid w:val="00E76C79"/>
    <w:rsid w:val="00E76C9B"/>
    <w:rsid w:val="00E76CBE"/>
    <w:rsid w:val="00E76D3A"/>
    <w:rsid w:val="00E76DB2"/>
    <w:rsid w:val="00E76DCB"/>
    <w:rsid w:val="00E76DD9"/>
    <w:rsid w:val="00E76DE4"/>
    <w:rsid w:val="00E76E67"/>
    <w:rsid w:val="00E76E9F"/>
    <w:rsid w:val="00E7715F"/>
    <w:rsid w:val="00E77403"/>
    <w:rsid w:val="00E7746A"/>
    <w:rsid w:val="00E775AE"/>
    <w:rsid w:val="00E77713"/>
    <w:rsid w:val="00E77784"/>
    <w:rsid w:val="00E777F2"/>
    <w:rsid w:val="00E778E4"/>
    <w:rsid w:val="00E77A27"/>
    <w:rsid w:val="00E77AD3"/>
    <w:rsid w:val="00E77B09"/>
    <w:rsid w:val="00E77B30"/>
    <w:rsid w:val="00E77E0D"/>
    <w:rsid w:val="00E77E5C"/>
    <w:rsid w:val="00E77E94"/>
    <w:rsid w:val="00E77EB4"/>
    <w:rsid w:val="00E77FF3"/>
    <w:rsid w:val="00E8005B"/>
    <w:rsid w:val="00E800B2"/>
    <w:rsid w:val="00E800DF"/>
    <w:rsid w:val="00E80203"/>
    <w:rsid w:val="00E8027B"/>
    <w:rsid w:val="00E80326"/>
    <w:rsid w:val="00E8033F"/>
    <w:rsid w:val="00E8036A"/>
    <w:rsid w:val="00E80448"/>
    <w:rsid w:val="00E80820"/>
    <w:rsid w:val="00E80905"/>
    <w:rsid w:val="00E80A51"/>
    <w:rsid w:val="00E80A7B"/>
    <w:rsid w:val="00E80B05"/>
    <w:rsid w:val="00E80B5E"/>
    <w:rsid w:val="00E80B6D"/>
    <w:rsid w:val="00E80C32"/>
    <w:rsid w:val="00E80D71"/>
    <w:rsid w:val="00E80F3F"/>
    <w:rsid w:val="00E80FA2"/>
    <w:rsid w:val="00E80FAD"/>
    <w:rsid w:val="00E81178"/>
    <w:rsid w:val="00E81197"/>
    <w:rsid w:val="00E81300"/>
    <w:rsid w:val="00E81316"/>
    <w:rsid w:val="00E8135B"/>
    <w:rsid w:val="00E8147C"/>
    <w:rsid w:val="00E81611"/>
    <w:rsid w:val="00E8162A"/>
    <w:rsid w:val="00E816FC"/>
    <w:rsid w:val="00E81710"/>
    <w:rsid w:val="00E81737"/>
    <w:rsid w:val="00E81856"/>
    <w:rsid w:val="00E818E6"/>
    <w:rsid w:val="00E81940"/>
    <w:rsid w:val="00E819B6"/>
    <w:rsid w:val="00E81B5A"/>
    <w:rsid w:val="00E81B98"/>
    <w:rsid w:val="00E81D06"/>
    <w:rsid w:val="00E81D1D"/>
    <w:rsid w:val="00E81F2E"/>
    <w:rsid w:val="00E8202B"/>
    <w:rsid w:val="00E821F8"/>
    <w:rsid w:val="00E8228B"/>
    <w:rsid w:val="00E8230B"/>
    <w:rsid w:val="00E82397"/>
    <w:rsid w:val="00E823BA"/>
    <w:rsid w:val="00E823EC"/>
    <w:rsid w:val="00E8242E"/>
    <w:rsid w:val="00E824E4"/>
    <w:rsid w:val="00E824FA"/>
    <w:rsid w:val="00E82515"/>
    <w:rsid w:val="00E8257A"/>
    <w:rsid w:val="00E825B5"/>
    <w:rsid w:val="00E827AF"/>
    <w:rsid w:val="00E827B5"/>
    <w:rsid w:val="00E82844"/>
    <w:rsid w:val="00E82A30"/>
    <w:rsid w:val="00E82BF6"/>
    <w:rsid w:val="00E82D21"/>
    <w:rsid w:val="00E82EFB"/>
    <w:rsid w:val="00E83070"/>
    <w:rsid w:val="00E830FD"/>
    <w:rsid w:val="00E83161"/>
    <w:rsid w:val="00E83165"/>
    <w:rsid w:val="00E831C5"/>
    <w:rsid w:val="00E832BA"/>
    <w:rsid w:val="00E8331D"/>
    <w:rsid w:val="00E83358"/>
    <w:rsid w:val="00E835F8"/>
    <w:rsid w:val="00E83733"/>
    <w:rsid w:val="00E8380D"/>
    <w:rsid w:val="00E83827"/>
    <w:rsid w:val="00E83A71"/>
    <w:rsid w:val="00E83A75"/>
    <w:rsid w:val="00E83A93"/>
    <w:rsid w:val="00E83AF1"/>
    <w:rsid w:val="00E83B28"/>
    <w:rsid w:val="00E83BC7"/>
    <w:rsid w:val="00E83C56"/>
    <w:rsid w:val="00E83CEF"/>
    <w:rsid w:val="00E83D62"/>
    <w:rsid w:val="00E83DB9"/>
    <w:rsid w:val="00E83E01"/>
    <w:rsid w:val="00E83EB0"/>
    <w:rsid w:val="00E83FE5"/>
    <w:rsid w:val="00E84043"/>
    <w:rsid w:val="00E840D8"/>
    <w:rsid w:val="00E84251"/>
    <w:rsid w:val="00E842E0"/>
    <w:rsid w:val="00E84329"/>
    <w:rsid w:val="00E8439B"/>
    <w:rsid w:val="00E843FD"/>
    <w:rsid w:val="00E8448E"/>
    <w:rsid w:val="00E846E0"/>
    <w:rsid w:val="00E8476B"/>
    <w:rsid w:val="00E847BB"/>
    <w:rsid w:val="00E84838"/>
    <w:rsid w:val="00E848D6"/>
    <w:rsid w:val="00E84A26"/>
    <w:rsid w:val="00E84A5A"/>
    <w:rsid w:val="00E84B05"/>
    <w:rsid w:val="00E84B25"/>
    <w:rsid w:val="00E84B32"/>
    <w:rsid w:val="00E84B91"/>
    <w:rsid w:val="00E84BAD"/>
    <w:rsid w:val="00E84BB8"/>
    <w:rsid w:val="00E84C3A"/>
    <w:rsid w:val="00E84FBF"/>
    <w:rsid w:val="00E84FCF"/>
    <w:rsid w:val="00E8516B"/>
    <w:rsid w:val="00E85190"/>
    <w:rsid w:val="00E851AE"/>
    <w:rsid w:val="00E851EA"/>
    <w:rsid w:val="00E8521A"/>
    <w:rsid w:val="00E8526D"/>
    <w:rsid w:val="00E8529A"/>
    <w:rsid w:val="00E85357"/>
    <w:rsid w:val="00E853C9"/>
    <w:rsid w:val="00E85476"/>
    <w:rsid w:val="00E854F3"/>
    <w:rsid w:val="00E85676"/>
    <w:rsid w:val="00E85781"/>
    <w:rsid w:val="00E858E8"/>
    <w:rsid w:val="00E8593E"/>
    <w:rsid w:val="00E85961"/>
    <w:rsid w:val="00E8599F"/>
    <w:rsid w:val="00E85C74"/>
    <w:rsid w:val="00E85C7B"/>
    <w:rsid w:val="00E85CB5"/>
    <w:rsid w:val="00E85CFE"/>
    <w:rsid w:val="00E85D11"/>
    <w:rsid w:val="00E85DE0"/>
    <w:rsid w:val="00E85E46"/>
    <w:rsid w:val="00E85ED2"/>
    <w:rsid w:val="00E85FD4"/>
    <w:rsid w:val="00E860AD"/>
    <w:rsid w:val="00E860DF"/>
    <w:rsid w:val="00E861C5"/>
    <w:rsid w:val="00E861E8"/>
    <w:rsid w:val="00E862C4"/>
    <w:rsid w:val="00E863EC"/>
    <w:rsid w:val="00E8643B"/>
    <w:rsid w:val="00E8654E"/>
    <w:rsid w:val="00E86575"/>
    <w:rsid w:val="00E866DF"/>
    <w:rsid w:val="00E867BA"/>
    <w:rsid w:val="00E8697C"/>
    <w:rsid w:val="00E869A4"/>
    <w:rsid w:val="00E869CF"/>
    <w:rsid w:val="00E86A5B"/>
    <w:rsid w:val="00E86BAB"/>
    <w:rsid w:val="00E86BB2"/>
    <w:rsid w:val="00E86BCD"/>
    <w:rsid w:val="00E86BE7"/>
    <w:rsid w:val="00E86C0C"/>
    <w:rsid w:val="00E86E48"/>
    <w:rsid w:val="00E86F06"/>
    <w:rsid w:val="00E86FE0"/>
    <w:rsid w:val="00E87082"/>
    <w:rsid w:val="00E8715E"/>
    <w:rsid w:val="00E87187"/>
    <w:rsid w:val="00E8723C"/>
    <w:rsid w:val="00E8729F"/>
    <w:rsid w:val="00E8730D"/>
    <w:rsid w:val="00E87371"/>
    <w:rsid w:val="00E87532"/>
    <w:rsid w:val="00E876CD"/>
    <w:rsid w:val="00E87790"/>
    <w:rsid w:val="00E87803"/>
    <w:rsid w:val="00E8785C"/>
    <w:rsid w:val="00E878DB"/>
    <w:rsid w:val="00E8797E"/>
    <w:rsid w:val="00E87A3E"/>
    <w:rsid w:val="00E87A9C"/>
    <w:rsid w:val="00E87B37"/>
    <w:rsid w:val="00E87BBD"/>
    <w:rsid w:val="00E87C2C"/>
    <w:rsid w:val="00E87C67"/>
    <w:rsid w:val="00E87F73"/>
    <w:rsid w:val="00E90002"/>
    <w:rsid w:val="00E90032"/>
    <w:rsid w:val="00E900BC"/>
    <w:rsid w:val="00E901C7"/>
    <w:rsid w:val="00E9024D"/>
    <w:rsid w:val="00E902C9"/>
    <w:rsid w:val="00E902F6"/>
    <w:rsid w:val="00E9038F"/>
    <w:rsid w:val="00E90479"/>
    <w:rsid w:val="00E904A0"/>
    <w:rsid w:val="00E904D0"/>
    <w:rsid w:val="00E904E0"/>
    <w:rsid w:val="00E90611"/>
    <w:rsid w:val="00E90758"/>
    <w:rsid w:val="00E907B9"/>
    <w:rsid w:val="00E907EC"/>
    <w:rsid w:val="00E90969"/>
    <w:rsid w:val="00E909CF"/>
    <w:rsid w:val="00E909DB"/>
    <w:rsid w:val="00E90B79"/>
    <w:rsid w:val="00E90B98"/>
    <w:rsid w:val="00E90CF4"/>
    <w:rsid w:val="00E90CF7"/>
    <w:rsid w:val="00E90DCD"/>
    <w:rsid w:val="00E90EE7"/>
    <w:rsid w:val="00E90F8B"/>
    <w:rsid w:val="00E90F93"/>
    <w:rsid w:val="00E90FBA"/>
    <w:rsid w:val="00E91002"/>
    <w:rsid w:val="00E91103"/>
    <w:rsid w:val="00E911E2"/>
    <w:rsid w:val="00E9125E"/>
    <w:rsid w:val="00E9126E"/>
    <w:rsid w:val="00E912D6"/>
    <w:rsid w:val="00E91357"/>
    <w:rsid w:val="00E91393"/>
    <w:rsid w:val="00E91482"/>
    <w:rsid w:val="00E9174E"/>
    <w:rsid w:val="00E917AB"/>
    <w:rsid w:val="00E9192A"/>
    <w:rsid w:val="00E91A2D"/>
    <w:rsid w:val="00E91A30"/>
    <w:rsid w:val="00E91AF2"/>
    <w:rsid w:val="00E91AF7"/>
    <w:rsid w:val="00E91AF9"/>
    <w:rsid w:val="00E91AFB"/>
    <w:rsid w:val="00E91D9B"/>
    <w:rsid w:val="00E91DF2"/>
    <w:rsid w:val="00E91E19"/>
    <w:rsid w:val="00E91E2D"/>
    <w:rsid w:val="00E91E2E"/>
    <w:rsid w:val="00E91E7C"/>
    <w:rsid w:val="00E91FA8"/>
    <w:rsid w:val="00E920C4"/>
    <w:rsid w:val="00E9215F"/>
    <w:rsid w:val="00E9228E"/>
    <w:rsid w:val="00E923B4"/>
    <w:rsid w:val="00E923F1"/>
    <w:rsid w:val="00E92401"/>
    <w:rsid w:val="00E9242E"/>
    <w:rsid w:val="00E92536"/>
    <w:rsid w:val="00E92541"/>
    <w:rsid w:val="00E9286F"/>
    <w:rsid w:val="00E928A7"/>
    <w:rsid w:val="00E928BE"/>
    <w:rsid w:val="00E92908"/>
    <w:rsid w:val="00E929E9"/>
    <w:rsid w:val="00E92AD2"/>
    <w:rsid w:val="00E92B20"/>
    <w:rsid w:val="00E92BAE"/>
    <w:rsid w:val="00E92C25"/>
    <w:rsid w:val="00E92C2D"/>
    <w:rsid w:val="00E92D10"/>
    <w:rsid w:val="00E92E26"/>
    <w:rsid w:val="00E92E85"/>
    <w:rsid w:val="00E9322B"/>
    <w:rsid w:val="00E93270"/>
    <w:rsid w:val="00E933A3"/>
    <w:rsid w:val="00E933AE"/>
    <w:rsid w:val="00E933B2"/>
    <w:rsid w:val="00E93505"/>
    <w:rsid w:val="00E93625"/>
    <w:rsid w:val="00E93635"/>
    <w:rsid w:val="00E93636"/>
    <w:rsid w:val="00E93682"/>
    <w:rsid w:val="00E936FD"/>
    <w:rsid w:val="00E9380D"/>
    <w:rsid w:val="00E93869"/>
    <w:rsid w:val="00E939BB"/>
    <w:rsid w:val="00E93AA8"/>
    <w:rsid w:val="00E93B19"/>
    <w:rsid w:val="00E93B40"/>
    <w:rsid w:val="00E93BB3"/>
    <w:rsid w:val="00E93C9E"/>
    <w:rsid w:val="00E93CA5"/>
    <w:rsid w:val="00E93CD2"/>
    <w:rsid w:val="00E93D9A"/>
    <w:rsid w:val="00E93F77"/>
    <w:rsid w:val="00E9421C"/>
    <w:rsid w:val="00E94325"/>
    <w:rsid w:val="00E944B2"/>
    <w:rsid w:val="00E94562"/>
    <w:rsid w:val="00E9456B"/>
    <w:rsid w:val="00E945AB"/>
    <w:rsid w:val="00E946A7"/>
    <w:rsid w:val="00E946DB"/>
    <w:rsid w:val="00E9475D"/>
    <w:rsid w:val="00E94783"/>
    <w:rsid w:val="00E94947"/>
    <w:rsid w:val="00E94968"/>
    <w:rsid w:val="00E949B6"/>
    <w:rsid w:val="00E949CC"/>
    <w:rsid w:val="00E949F5"/>
    <w:rsid w:val="00E94ADD"/>
    <w:rsid w:val="00E94BAC"/>
    <w:rsid w:val="00E94BD9"/>
    <w:rsid w:val="00E94BDE"/>
    <w:rsid w:val="00E94CAD"/>
    <w:rsid w:val="00E94E88"/>
    <w:rsid w:val="00E94EAF"/>
    <w:rsid w:val="00E94EE0"/>
    <w:rsid w:val="00E94F6C"/>
    <w:rsid w:val="00E950FA"/>
    <w:rsid w:val="00E95186"/>
    <w:rsid w:val="00E9522E"/>
    <w:rsid w:val="00E9529E"/>
    <w:rsid w:val="00E952A1"/>
    <w:rsid w:val="00E9532E"/>
    <w:rsid w:val="00E95518"/>
    <w:rsid w:val="00E95523"/>
    <w:rsid w:val="00E95570"/>
    <w:rsid w:val="00E955D9"/>
    <w:rsid w:val="00E9560F"/>
    <w:rsid w:val="00E9569C"/>
    <w:rsid w:val="00E95B03"/>
    <w:rsid w:val="00E95B85"/>
    <w:rsid w:val="00E95BA3"/>
    <w:rsid w:val="00E95BB2"/>
    <w:rsid w:val="00E95CD0"/>
    <w:rsid w:val="00E95D96"/>
    <w:rsid w:val="00E95EDD"/>
    <w:rsid w:val="00E95FED"/>
    <w:rsid w:val="00E96013"/>
    <w:rsid w:val="00E9618F"/>
    <w:rsid w:val="00E96254"/>
    <w:rsid w:val="00E962D2"/>
    <w:rsid w:val="00E962F6"/>
    <w:rsid w:val="00E963D2"/>
    <w:rsid w:val="00E963EC"/>
    <w:rsid w:val="00E96487"/>
    <w:rsid w:val="00E96548"/>
    <w:rsid w:val="00E965C3"/>
    <w:rsid w:val="00E966B5"/>
    <w:rsid w:val="00E966C5"/>
    <w:rsid w:val="00E966CE"/>
    <w:rsid w:val="00E966E9"/>
    <w:rsid w:val="00E968FC"/>
    <w:rsid w:val="00E96906"/>
    <w:rsid w:val="00E96990"/>
    <w:rsid w:val="00E96993"/>
    <w:rsid w:val="00E96A6D"/>
    <w:rsid w:val="00E96B25"/>
    <w:rsid w:val="00E96B9F"/>
    <w:rsid w:val="00E96CDA"/>
    <w:rsid w:val="00E96DDA"/>
    <w:rsid w:val="00E96E0A"/>
    <w:rsid w:val="00E96E31"/>
    <w:rsid w:val="00E96EC2"/>
    <w:rsid w:val="00E96F7C"/>
    <w:rsid w:val="00E97123"/>
    <w:rsid w:val="00E971C1"/>
    <w:rsid w:val="00E9724A"/>
    <w:rsid w:val="00E972D9"/>
    <w:rsid w:val="00E97346"/>
    <w:rsid w:val="00E97394"/>
    <w:rsid w:val="00E973DD"/>
    <w:rsid w:val="00E97698"/>
    <w:rsid w:val="00E977AC"/>
    <w:rsid w:val="00E977BE"/>
    <w:rsid w:val="00E978AB"/>
    <w:rsid w:val="00E979EF"/>
    <w:rsid w:val="00E97A0D"/>
    <w:rsid w:val="00E97B27"/>
    <w:rsid w:val="00E97B4B"/>
    <w:rsid w:val="00E97B69"/>
    <w:rsid w:val="00E97BDD"/>
    <w:rsid w:val="00E97C41"/>
    <w:rsid w:val="00E97C78"/>
    <w:rsid w:val="00E97CEA"/>
    <w:rsid w:val="00E97D16"/>
    <w:rsid w:val="00E97DE6"/>
    <w:rsid w:val="00E97E1E"/>
    <w:rsid w:val="00E97F22"/>
    <w:rsid w:val="00E97FD9"/>
    <w:rsid w:val="00E97FEB"/>
    <w:rsid w:val="00EA0075"/>
    <w:rsid w:val="00EA013C"/>
    <w:rsid w:val="00EA01FF"/>
    <w:rsid w:val="00EA0210"/>
    <w:rsid w:val="00EA0228"/>
    <w:rsid w:val="00EA0242"/>
    <w:rsid w:val="00EA02E5"/>
    <w:rsid w:val="00EA0315"/>
    <w:rsid w:val="00EA034D"/>
    <w:rsid w:val="00EA04FD"/>
    <w:rsid w:val="00EA0572"/>
    <w:rsid w:val="00EA064E"/>
    <w:rsid w:val="00EA0732"/>
    <w:rsid w:val="00EA078F"/>
    <w:rsid w:val="00EA07A7"/>
    <w:rsid w:val="00EA09A6"/>
    <w:rsid w:val="00EA0B3A"/>
    <w:rsid w:val="00EA0BA2"/>
    <w:rsid w:val="00EA0CB4"/>
    <w:rsid w:val="00EA0EC2"/>
    <w:rsid w:val="00EA0EFB"/>
    <w:rsid w:val="00EA0F2D"/>
    <w:rsid w:val="00EA0F62"/>
    <w:rsid w:val="00EA0F89"/>
    <w:rsid w:val="00EA118D"/>
    <w:rsid w:val="00EA1342"/>
    <w:rsid w:val="00EA13C8"/>
    <w:rsid w:val="00EA1412"/>
    <w:rsid w:val="00EA1414"/>
    <w:rsid w:val="00EA15F6"/>
    <w:rsid w:val="00EA16BE"/>
    <w:rsid w:val="00EA1854"/>
    <w:rsid w:val="00EA1872"/>
    <w:rsid w:val="00EA18F7"/>
    <w:rsid w:val="00EA1B3F"/>
    <w:rsid w:val="00EA1BA9"/>
    <w:rsid w:val="00EA1BE8"/>
    <w:rsid w:val="00EA1C4B"/>
    <w:rsid w:val="00EA1CA3"/>
    <w:rsid w:val="00EA1D45"/>
    <w:rsid w:val="00EA1F0F"/>
    <w:rsid w:val="00EA1FAA"/>
    <w:rsid w:val="00EA1FAE"/>
    <w:rsid w:val="00EA2235"/>
    <w:rsid w:val="00EA225D"/>
    <w:rsid w:val="00EA22F0"/>
    <w:rsid w:val="00EA235F"/>
    <w:rsid w:val="00EA23D3"/>
    <w:rsid w:val="00EA23DD"/>
    <w:rsid w:val="00EA23F3"/>
    <w:rsid w:val="00EA2598"/>
    <w:rsid w:val="00EA2624"/>
    <w:rsid w:val="00EA26B0"/>
    <w:rsid w:val="00EA277D"/>
    <w:rsid w:val="00EA283B"/>
    <w:rsid w:val="00EA2A57"/>
    <w:rsid w:val="00EA2BCA"/>
    <w:rsid w:val="00EA2C42"/>
    <w:rsid w:val="00EA2F7F"/>
    <w:rsid w:val="00EA2FF0"/>
    <w:rsid w:val="00EA3028"/>
    <w:rsid w:val="00EA3406"/>
    <w:rsid w:val="00EA345F"/>
    <w:rsid w:val="00EA3473"/>
    <w:rsid w:val="00EA34BC"/>
    <w:rsid w:val="00EA34EC"/>
    <w:rsid w:val="00EA350C"/>
    <w:rsid w:val="00EA3550"/>
    <w:rsid w:val="00EA35AB"/>
    <w:rsid w:val="00EA36E8"/>
    <w:rsid w:val="00EA3700"/>
    <w:rsid w:val="00EA39FE"/>
    <w:rsid w:val="00EA3B58"/>
    <w:rsid w:val="00EA3BCF"/>
    <w:rsid w:val="00EA3D19"/>
    <w:rsid w:val="00EA3D60"/>
    <w:rsid w:val="00EA3D63"/>
    <w:rsid w:val="00EA3D7F"/>
    <w:rsid w:val="00EA3D91"/>
    <w:rsid w:val="00EA3EF3"/>
    <w:rsid w:val="00EA3F08"/>
    <w:rsid w:val="00EA3F8C"/>
    <w:rsid w:val="00EA3FF1"/>
    <w:rsid w:val="00EA4023"/>
    <w:rsid w:val="00EA404B"/>
    <w:rsid w:val="00EA40DD"/>
    <w:rsid w:val="00EA40E4"/>
    <w:rsid w:val="00EA41BD"/>
    <w:rsid w:val="00EA4209"/>
    <w:rsid w:val="00EA42B4"/>
    <w:rsid w:val="00EA43F3"/>
    <w:rsid w:val="00EA4582"/>
    <w:rsid w:val="00EA4687"/>
    <w:rsid w:val="00EA4759"/>
    <w:rsid w:val="00EA4767"/>
    <w:rsid w:val="00EA4774"/>
    <w:rsid w:val="00EA47D1"/>
    <w:rsid w:val="00EA4868"/>
    <w:rsid w:val="00EA495D"/>
    <w:rsid w:val="00EA49AA"/>
    <w:rsid w:val="00EA4A44"/>
    <w:rsid w:val="00EA4B75"/>
    <w:rsid w:val="00EA4BB3"/>
    <w:rsid w:val="00EA4C67"/>
    <w:rsid w:val="00EA4C76"/>
    <w:rsid w:val="00EA4DA6"/>
    <w:rsid w:val="00EA4DAF"/>
    <w:rsid w:val="00EA4F71"/>
    <w:rsid w:val="00EA501F"/>
    <w:rsid w:val="00EA5179"/>
    <w:rsid w:val="00EA518F"/>
    <w:rsid w:val="00EA51CE"/>
    <w:rsid w:val="00EA525E"/>
    <w:rsid w:val="00EA5284"/>
    <w:rsid w:val="00EA5305"/>
    <w:rsid w:val="00EA5375"/>
    <w:rsid w:val="00EA5401"/>
    <w:rsid w:val="00EA5448"/>
    <w:rsid w:val="00EA5465"/>
    <w:rsid w:val="00EA54FD"/>
    <w:rsid w:val="00EA553B"/>
    <w:rsid w:val="00EA55A9"/>
    <w:rsid w:val="00EA56FE"/>
    <w:rsid w:val="00EA5705"/>
    <w:rsid w:val="00EA576D"/>
    <w:rsid w:val="00EA5865"/>
    <w:rsid w:val="00EA5AEB"/>
    <w:rsid w:val="00EA5B64"/>
    <w:rsid w:val="00EA5D5C"/>
    <w:rsid w:val="00EA5D8A"/>
    <w:rsid w:val="00EA5E13"/>
    <w:rsid w:val="00EA5EB7"/>
    <w:rsid w:val="00EA5F32"/>
    <w:rsid w:val="00EA5FCD"/>
    <w:rsid w:val="00EA5FE0"/>
    <w:rsid w:val="00EA601C"/>
    <w:rsid w:val="00EA603B"/>
    <w:rsid w:val="00EA606F"/>
    <w:rsid w:val="00EA6161"/>
    <w:rsid w:val="00EA6208"/>
    <w:rsid w:val="00EA6245"/>
    <w:rsid w:val="00EA6429"/>
    <w:rsid w:val="00EA655E"/>
    <w:rsid w:val="00EA663A"/>
    <w:rsid w:val="00EA663B"/>
    <w:rsid w:val="00EA665E"/>
    <w:rsid w:val="00EA66EA"/>
    <w:rsid w:val="00EA670D"/>
    <w:rsid w:val="00EA6720"/>
    <w:rsid w:val="00EA6921"/>
    <w:rsid w:val="00EA6983"/>
    <w:rsid w:val="00EA69DC"/>
    <w:rsid w:val="00EA6A83"/>
    <w:rsid w:val="00EA6AAD"/>
    <w:rsid w:val="00EA6B47"/>
    <w:rsid w:val="00EA6B75"/>
    <w:rsid w:val="00EA6BBC"/>
    <w:rsid w:val="00EA6BF8"/>
    <w:rsid w:val="00EA6C95"/>
    <w:rsid w:val="00EA6CD5"/>
    <w:rsid w:val="00EA6E53"/>
    <w:rsid w:val="00EA6EC3"/>
    <w:rsid w:val="00EA6F70"/>
    <w:rsid w:val="00EA6FC0"/>
    <w:rsid w:val="00EA6FFE"/>
    <w:rsid w:val="00EA7122"/>
    <w:rsid w:val="00EA7288"/>
    <w:rsid w:val="00EA73EC"/>
    <w:rsid w:val="00EA74A3"/>
    <w:rsid w:val="00EA75B1"/>
    <w:rsid w:val="00EA768C"/>
    <w:rsid w:val="00EA7735"/>
    <w:rsid w:val="00EA7884"/>
    <w:rsid w:val="00EA78A2"/>
    <w:rsid w:val="00EA78CB"/>
    <w:rsid w:val="00EA7918"/>
    <w:rsid w:val="00EA7946"/>
    <w:rsid w:val="00EA7AB4"/>
    <w:rsid w:val="00EA7E8E"/>
    <w:rsid w:val="00EA7F9E"/>
    <w:rsid w:val="00EB011F"/>
    <w:rsid w:val="00EB0457"/>
    <w:rsid w:val="00EB0475"/>
    <w:rsid w:val="00EB050B"/>
    <w:rsid w:val="00EB0575"/>
    <w:rsid w:val="00EB06CA"/>
    <w:rsid w:val="00EB0770"/>
    <w:rsid w:val="00EB083D"/>
    <w:rsid w:val="00EB084C"/>
    <w:rsid w:val="00EB08C0"/>
    <w:rsid w:val="00EB094D"/>
    <w:rsid w:val="00EB0A49"/>
    <w:rsid w:val="00EB0A91"/>
    <w:rsid w:val="00EB0BC0"/>
    <w:rsid w:val="00EB0C82"/>
    <w:rsid w:val="00EB0D82"/>
    <w:rsid w:val="00EB0DFC"/>
    <w:rsid w:val="00EB0F2A"/>
    <w:rsid w:val="00EB1026"/>
    <w:rsid w:val="00EB1125"/>
    <w:rsid w:val="00EB1128"/>
    <w:rsid w:val="00EB116E"/>
    <w:rsid w:val="00EB1315"/>
    <w:rsid w:val="00EB13AC"/>
    <w:rsid w:val="00EB13B7"/>
    <w:rsid w:val="00EB1459"/>
    <w:rsid w:val="00EB14A4"/>
    <w:rsid w:val="00EB14D5"/>
    <w:rsid w:val="00EB1508"/>
    <w:rsid w:val="00EB1623"/>
    <w:rsid w:val="00EB16A2"/>
    <w:rsid w:val="00EB17C1"/>
    <w:rsid w:val="00EB18B6"/>
    <w:rsid w:val="00EB1A2C"/>
    <w:rsid w:val="00EB1C4A"/>
    <w:rsid w:val="00EB1D05"/>
    <w:rsid w:val="00EB1D12"/>
    <w:rsid w:val="00EB1E18"/>
    <w:rsid w:val="00EB1E5B"/>
    <w:rsid w:val="00EB1EC7"/>
    <w:rsid w:val="00EB1FC6"/>
    <w:rsid w:val="00EB200D"/>
    <w:rsid w:val="00EB201E"/>
    <w:rsid w:val="00EB2043"/>
    <w:rsid w:val="00EB20F1"/>
    <w:rsid w:val="00EB221A"/>
    <w:rsid w:val="00EB2307"/>
    <w:rsid w:val="00EB231D"/>
    <w:rsid w:val="00EB23A1"/>
    <w:rsid w:val="00EB247E"/>
    <w:rsid w:val="00EB256A"/>
    <w:rsid w:val="00EB2660"/>
    <w:rsid w:val="00EB26CD"/>
    <w:rsid w:val="00EB26E7"/>
    <w:rsid w:val="00EB2716"/>
    <w:rsid w:val="00EB28B7"/>
    <w:rsid w:val="00EB28B8"/>
    <w:rsid w:val="00EB28E6"/>
    <w:rsid w:val="00EB2A21"/>
    <w:rsid w:val="00EB2D8A"/>
    <w:rsid w:val="00EB2EEC"/>
    <w:rsid w:val="00EB2F7B"/>
    <w:rsid w:val="00EB3088"/>
    <w:rsid w:val="00EB3107"/>
    <w:rsid w:val="00EB32D3"/>
    <w:rsid w:val="00EB3368"/>
    <w:rsid w:val="00EB343F"/>
    <w:rsid w:val="00EB368B"/>
    <w:rsid w:val="00EB36B1"/>
    <w:rsid w:val="00EB36EA"/>
    <w:rsid w:val="00EB3797"/>
    <w:rsid w:val="00EB37CA"/>
    <w:rsid w:val="00EB38ED"/>
    <w:rsid w:val="00EB3AEA"/>
    <w:rsid w:val="00EB3B19"/>
    <w:rsid w:val="00EB3B85"/>
    <w:rsid w:val="00EB3C11"/>
    <w:rsid w:val="00EB3C2B"/>
    <w:rsid w:val="00EB3C66"/>
    <w:rsid w:val="00EB3C7D"/>
    <w:rsid w:val="00EB3CB1"/>
    <w:rsid w:val="00EB3DEC"/>
    <w:rsid w:val="00EB3E0C"/>
    <w:rsid w:val="00EB3ECD"/>
    <w:rsid w:val="00EB3ED3"/>
    <w:rsid w:val="00EB403C"/>
    <w:rsid w:val="00EB4150"/>
    <w:rsid w:val="00EB415A"/>
    <w:rsid w:val="00EB4181"/>
    <w:rsid w:val="00EB41E8"/>
    <w:rsid w:val="00EB424E"/>
    <w:rsid w:val="00EB425C"/>
    <w:rsid w:val="00EB4456"/>
    <w:rsid w:val="00EB4524"/>
    <w:rsid w:val="00EB45FF"/>
    <w:rsid w:val="00EB4653"/>
    <w:rsid w:val="00EB46EF"/>
    <w:rsid w:val="00EB479D"/>
    <w:rsid w:val="00EB47B4"/>
    <w:rsid w:val="00EB48C5"/>
    <w:rsid w:val="00EB4967"/>
    <w:rsid w:val="00EB49A3"/>
    <w:rsid w:val="00EB4A69"/>
    <w:rsid w:val="00EB4B5E"/>
    <w:rsid w:val="00EB4C47"/>
    <w:rsid w:val="00EB4C6F"/>
    <w:rsid w:val="00EB4CD6"/>
    <w:rsid w:val="00EB4DB5"/>
    <w:rsid w:val="00EB512D"/>
    <w:rsid w:val="00EB5132"/>
    <w:rsid w:val="00EB51EB"/>
    <w:rsid w:val="00EB5220"/>
    <w:rsid w:val="00EB530A"/>
    <w:rsid w:val="00EB531F"/>
    <w:rsid w:val="00EB53AC"/>
    <w:rsid w:val="00EB540B"/>
    <w:rsid w:val="00EB543A"/>
    <w:rsid w:val="00EB54B7"/>
    <w:rsid w:val="00EB54B9"/>
    <w:rsid w:val="00EB572C"/>
    <w:rsid w:val="00EB58D2"/>
    <w:rsid w:val="00EB59A6"/>
    <w:rsid w:val="00EB5A15"/>
    <w:rsid w:val="00EB5BB7"/>
    <w:rsid w:val="00EB5BCB"/>
    <w:rsid w:val="00EB5CBC"/>
    <w:rsid w:val="00EB5D61"/>
    <w:rsid w:val="00EB5DBC"/>
    <w:rsid w:val="00EB5EA6"/>
    <w:rsid w:val="00EB5EA8"/>
    <w:rsid w:val="00EB5ED8"/>
    <w:rsid w:val="00EB5F26"/>
    <w:rsid w:val="00EB5F94"/>
    <w:rsid w:val="00EB5FE1"/>
    <w:rsid w:val="00EB6108"/>
    <w:rsid w:val="00EB6130"/>
    <w:rsid w:val="00EB6450"/>
    <w:rsid w:val="00EB6528"/>
    <w:rsid w:val="00EB66B9"/>
    <w:rsid w:val="00EB68DE"/>
    <w:rsid w:val="00EB6A5E"/>
    <w:rsid w:val="00EB6B54"/>
    <w:rsid w:val="00EB6BD6"/>
    <w:rsid w:val="00EB6C0A"/>
    <w:rsid w:val="00EB6D8E"/>
    <w:rsid w:val="00EB6DAF"/>
    <w:rsid w:val="00EB6F23"/>
    <w:rsid w:val="00EB6FA9"/>
    <w:rsid w:val="00EB70A1"/>
    <w:rsid w:val="00EB719F"/>
    <w:rsid w:val="00EB7282"/>
    <w:rsid w:val="00EB73E5"/>
    <w:rsid w:val="00EB74F4"/>
    <w:rsid w:val="00EB7541"/>
    <w:rsid w:val="00EB75F3"/>
    <w:rsid w:val="00EB76FF"/>
    <w:rsid w:val="00EB7818"/>
    <w:rsid w:val="00EB78E2"/>
    <w:rsid w:val="00EB7993"/>
    <w:rsid w:val="00EB7A4A"/>
    <w:rsid w:val="00EB7AB2"/>
    <w:rsid w:val="00EB7B6A"/>
    <w:rsid w:val="00EB7BA2"/>
    <w:rsid w:val="00EB7C0B"/>
    <w:rsid w:val="00EB7C8E"/>
    <w:rsid w:val="00EB7E06"/>
    <w:rsid w:val="00EB7F62"/>
    <w:rsid w:val="00EB7FB9"/>
    <w:rsid w:val="00EC01B0"/>
    <w:rsid w:val="00EC01B8"/>
    <w:rsid w:val="00EC021B"/>
    <w:rsid w:val="00EC0230"/>
    <w:rsid w:val="00EC0251"/>
    <w:rsid w:val="00EC0263"/>
    <w:rsid w:val="00EC0324"/>
    <w:rsid w:val="00EC039A"/>
    <w:rsid w:val="00EC0565"/>
    <w:rsid w:val="00EC05A6"/>
    <w:rsid w:val="00EC0729"/>
    <w:rsid w:val="00EC07AC"/>
    <w:rsid w:val="00EC0967"/>
    <w:rsid w:val="00EC0A01"/>
    <w:rsid w:val="00EC0A05"/>
    <w:rsid w:val="00EC0AE0"/>
    <w:rsid w:val="00EC0AFC"/>
    <w:rsid w:val="00EC0B1D"/>
    <w:rsid w:val="00EC0BA9"/>
    <w:rsid w:val="00EC0BB1"/>
    <w:rsid w:val="00EC0D0D"/>
    <w:rsid w:val="00EC0D3E"/>
    <w:rsid w:val="00EC0D58"/>
    <w:rsid w:val="00EC0D95"/>
    <w:rsid w:val="00EC0DE9"/>
    <w:rsid w:val="00EC0ED8"/>
    <w:rsid w:val="00EC0F06"/>
    <w:rsid w:val="00EC0F72"/>
    <w:rsid w:val="00EC1176"/>
    <w:rsid w:val="00EC11A4"/>
    <w:rsid w:val="00EC11A9"/>
    <w:rsid w:val="00EC1213"/>
    <w:rsid w:val="00EC127F"/>
    <w:rsid w:val="00EC1288"/>
    <w:rsid w:val="00EC12EF"/>
    <w:rsid w:val="00EC130C"/>
    <w:rsid w:val="00EC1348"/>
    <w:rsid w:val="00EC136C"/>
    <w:rsid w:val="00EC13EB"/>
    <w:rsid w:val="00EC13F2"/>
    <w:rsid w:val="00EC14B2"/>
    <w:rsid w:val="00EC1602"/>
    <w:rsid w:val="00EC162C"/>
    <w:rsid w:val="00EC165E"/>
    <w:rsid w:val="00EC17EF"/>
    <w:rsid w:val="00EC1842"/>
    <w:rsid w:val="00EC1855"/>
    <w:rsid w:val="00EC18B2"/>
    <w:rsid w:val="00EC1A82"/>
    <w:rsid w:val="00EC1BEF"/>
    <w:rsid w:val="00EC1C3A"/>
    <w:rsid w:val="00EC1DA0"/>
    <w:rsid w:val="00EC1EB6"/>
    <w:rsid w:val="00EC2121"/>
    <w:rsid w:val="00EC2239"/>
    <w:rsid w:val="00EC22E9"/>
    <w:rsid w:val="00EC2317"/>
    <w:rsid w:val="00EC2389"/>
    <w:rsid w:val="00EC244B"/>
    <w:rsid w:val="00EC24A7"/>
    <w:rsid w:val="00EC2779"/>
    <w:rsid w:val="00EC28AB"/>
    <w:rsid w:val="00EC28C6"/>
    <w:rsid w:val="00EC295C"/>
    <w:rsid w:val="00EC2969"/>
    <w:rsid w:val="00EC29A8"/>
    <w:rsid w:val="00EC29CF"/>
    <w:rsid w:val="00EC2AE5"/>
    <w:rsid w:val="00EC2B01"/>
    <w:rsid w:val="00EC2B7A"/>
    <w:rsid w:val="00EC2B9B"/>
    <w:rsid w:val="00EC2B9C"/>
    <w:rsid w:val="00EC2BA9"/>
    <w:rsid w:val="00EC2D15"/>
    <w:rsid w:val="00EC2D1F"/>
    <w:rsid w:val="00EC2DD9"/>
    <w:rsid w:val="00EC2E3B"/>
    <w:rsid w:val="00EC2F86"/>
    <w:rsid w:val="00EC3175"/>
    <w:rsid w:val="00EC31B2"/>
    <w:rsid w:val="00EC320E"/>
    <w:rsid w:val="00EC321F"/>
    <w:rsid w:val="00EC3317"/>
    <w:rsid w:val="00EC33D1"/>
    <w:rsid w:val="00EC34A2"/>
    <w:rsid w:val="00EC3534"/>
    <w:rsid w:val="00EC361B"/>
    <w:rsid w:val="00EC363D"/>
    <w:rsid w:val="00EC365A"/>
    <w:rsid w:val="00EC3706"/>
    <w:rsid w:val="00EC3707"/>
    <w:rsid w:val="00EC3766"/>
    <w:rsid w:val="00EC3776"/>
    <w:rsid w:val="00EC3952"/>
    <w:rsid w:val="00EC3A2D"/>
    <w:rsid w:val="00EC3A88"/>
    <w:rsid w:val="00EC3BCA"/>
    <w:rsid w:val="00EC3BE4"/>
    <w:rsid w:val="00EC3BEC"/>
    <w:rsid w:val="00EC3D4C"/>
    <w:rsid w:val="00EC3D58"/>
    <w:rsid w:val="00EC3DE8"/>
    <w:rsid w:val="00EC3F86"/>
    <w:rsid w:val="00EC3FE9"/>
    <w:rsid w:val="00EC403C"/>
    <w:rsid w:val="00EC4042"/>
    <w:rsid w:val="00EC40CD"/>
    <w:rsid w:val="00EC426B"/>
    <w:rsid w:val="00EC4284"/>
    <w:rsid w:val="00EC4351"/>
    <w:rsid w:val="00EC43CD"/>
    <w:rsid w:val="00EC4499"/>
    <w:rsid w:val="00EC44C4"/>
    <w:rsid w:val="00EC47C0"/>
    <w:rsid w:val="00EC4874"/>
    <w:rsid w:val="00EC4933"/>
    <w:rsid w:val="00EC4972"/>
    <w:rsid w:val="00EC49D1"/>
    <w:rsid w:val="00EC4B99"/>
    <w:rsid w:val="00EC4CB6"/>
    <w:rsid w:val="00EC4D67"/>
    <w:rsid w:val="00EC4DD6"/>
    <w:rsid w:val="00EC4E08"/>
    <w:rsid w:val="00EC4EAA"/>
    <w:rsid w:val="00EC4EFC"/>
    <w:rsid w:val="00EC4F18"/>
    <w:rsid w:val="00EC4F31"/>
    <w:rsid w:val="00EC4F66"/>
    <w:rsid w:val="00EC4F98"/>
    <w:rsid w:val="00EC4FAA"/>
    <w:rsid w:val="00EC532F"/>
    <w:rsid w:val="00EC53CC"/>
    <w:rsid w:val="00EC54C4"/>
    <w:rsid w:val="00EC54FF"/>
    <w:rsid w:val="00EC5535"/>
    <w:rsid w:val="00EC55A3"/>
    <w:rsid w:val="00EC5690"/>
    <w:rsid w:val="00EC5823"/>
    <w:rsid w:val="00EC5880"/>
    <w:rsid w:val="00EC59F2"/>
    <w:rsid w:val="00EC5A1E"/>
    <w:rsid w:val="00EC5BF0"/>
    <w:rsid w:val="00EC5C02"/>
    <w:rsid w:val="00EC5C5C"/>
    <w:rsid w:val="00EC5C75"/>
    <w:rsid w:val="00EC5CF3"/>
    <w:rsid w:val="00EC5D80"/>
    <w:rsid w:val="00EC5DD4"/>
    <w:rsid w:val="00EC5E73"/>
    <w:rsid w:val="00EC5E88"/>
    <w:rsid w:val="00EC5F37"/>
    <w:rsid w:val="00EC5F82"/>
    <w:rsid w:val="00EC5F9D"/>
    <w:rsid w:val="00EC5FA8"/>
    <w:rsid w:val="00EC5FAA"/>
    <w:rsid w:val="00EC6092"/>
    <w:rsid w:val="00EC6135"/>
    <w:rsid w:val="00EC614F"/>
    <w:rsid w:val="00EC6195"/>
    <w:rsid w:val="00EC6199"/>
    <w:rsid w:val="00EC61EA"/>
    <w:rsid w:val="00EC6210"/>
    <w:rsid w:val="00EC62AE"/>
    <w:rsid w:val="00EC62C9"/>
    <w:rsid w:val="00EC6318"/>
    <w:rsid w:val="00EC638E"/>
    <w:rsid w:val="00EC63F3"/>
    <w:rsid w:val="00EC6517"/>
    <w:rsid w:val="00EC660D"/>
    <w:rsid w:val="00EC662C"/>
    <w:rsid w:val="00EC66E7"/>
    <w:rsid w:val="00EC6709"/>
    <w:rsid w:val="00EC6793"/>
    <w:rsid w:val="00EC683D"/>
    <w:rsid w:val="00EC6872"/>
    <w:rsid w:val="00EC6989"/>
    <w:rsid w:val="00EC6AA1"/>
    <w:rsid w:val="00EC6B1D"/>
    <w:rsid w:val="00EC6C79"/>
    <w:rsid w:val="00EC6D99"/>
    <w:rsid w:val="00EC6DF8"/>
    <w:rsid w:val="00EC6E67"/>
    <w:rsid w:val="00EC6EC2"/>
    <w:rsid w:val="00EC70B2"/>
    <w:rsid w:val="00EC71B1"/>
    <w:rsid w:val="00EC7219"/>
    <w:rsid w:val="00EC7222"/>
    <w:rsid w:val="00EC728C"/>
    <w:rsid w:val="00EC72E6"/>
    <w:rsid w:val="00EC72F0"/>
    <w:rsid w:val="00EC73DD"/>
    <w:rsid w:val="00EC741D"/>
    <w:rsid w:val="00EC7469"/>
    <w:rsid w:val="00EC74E3"/>
    <w:rsid w:val="00EC75E9"/>
    <w:rsid w:val="00EC76AE"/>
    <w:rsid w:val="00EC76D5"/>
    <w:rsid w:val="00EC7752"/>
    <w:rsid w:val="00EC77B7"/>
    <w:rsid w:val="00EC7877"/>
    <w:rsid w:val="00EC7893"/>
    <w:rsid w:val="00EC79EA"/>
    <w:rsid w:val="00EC7B4F"/>
    <w:rsid w:val="00EC7B84"/>
    <w:rsid w:val="00EC7C44"/>
    <w:rsid w:val="00EC7D50"/>
    <w:rsid w:val="00EC7D5B"/>
    <w:rsid w:val="00EC7EC2"/>
    <w:rsid w:val="00EC7F43"/>
    <w:rsid w:val="00ED0034"/>
    <w:rsid w:val="00ED0041"/>
    <w:rsid w:val="00ED011D"/>
    <w:rsid w:val="00ED0162"/>
    <w:rsid w:val="00ED01D0"/>
    <w:rsid w:val="00ED0291"/>
    <w:rsid w:val="00ED039F"/>
    <w:rsid w:val="00ED044E"/>
    <w:rsid w:val="00ED0457"/>
    <w:rsid w:val="00ED047F"/>
    <w:rsid w:val="00ED0561"/>
    <w:rsid w:val="00ED0573"/>
    <w:rsid w:val="00ED0586"/>
    <w:rsid w:val="00ED05D7"/>
    <w:rsid w:val="00ED05E1"/>
    <w:rsid w:val="00ED09A2"/>
    <w:rsid w:val="00ED09BE"/>
    <w:rsid w:val="00ED0B10"/>
    <w:rsid w:val="00ED0C06"/>
    <w:rsid w:val="00ED0CAF"/>
    <w:rsid w:val="00ED0D1F"/>
    <w:rsid w:val="00ED0E4E"/>
    <w:rsid w:val="00ED0E93"/>
    <w:rsid w:val="00ED0F29"/>
    <w:rsid w:val="00ED0F70"/>
    <w:rsid w:val="00ED10FB"/>
    <w:rsid w:val="00ED111A"/>
    <w:rsid w:val="00ED113F"/>
    <w:rsid w:val="00ED1148"/>
    <w:rsid w:val="00ED1193"/>
    <w:rsid w:val="00ED1280"/>
    <w:rsid w:val="00ED12A7"/>
    <w:rsid w:val="00ED12B8"/>
    <w:rsid w:val="00ED134C"/>
    <w:rsid w:val="00ED13CC"/>
    <w:rsid w:val="00ED149F"/>
    <w:rsid w:val="00ED1664"/>
    <w:rsid w:val="00ED1673"/>
    <w:rsid w:val="00ED1690"/>
    <w:rsid w:val="00ED1725"/>
    <w:rsid w:val="00ED18A9"/>
    <w:rsid w:val="00ED1A23"/>
    <w:rsid w:val="00ED1AB7"/>
    <w:rsid w:val="00ED1B26"/>
    <w:rsid w:val="00ED1BB6"/>
    <w:rsid w:val="00ED1DEE"/>
    <w:rsid w:val="00ED1EAE"/>
    <w:rsid w:val="00ED1ED2"/>
    <w:rsid w:val="00ED1EE3"/>
    <w:rsid w:val="00ED2051"/>
    <w:rsid w:val="00ED213A"/>
    <w:rsid w:val="00ED216A"/>
    <w:rsid w:val="00ED2217"/>
    <w:rsid w:val="00ED2234"/>
    <w:rsid w:val="00ED2313"/>
    <w:rsid w:val="00ED244C"/>
    <w:rsid w:val="00ED248D"/>
    <w:rsid w:val="00ED2505"/>
    <w:rsid w:val="00ED2535"/>
    <w:rsid w:val="00ED253C"/>
    <w:rsid w:val="00ED25CC"/>
    <w:rsid w:val="00ED2603"/>
    <w:rsid w:val="00ED264D"/>
    <w:rsid w:val="00ED28F1"/>
    <w:rsid w:val="00ED2914"/>
    <w:rsid w:val="00ED2923"/>
    <w:rsid w:val="00ED2A0A"/>
    <w:rsid w:val="00ED2AA6"/>
    <w:rsid w:val="00ED2B10"/>
    <w:rsid w:val="00ED2C8F"/>
    <w:rsid w:val="00ED2D27"/>
    <w:rsid w:val="00ED2D6E"/>
    <w:rsid w:val="00ED2D9A"/>
    <w:rsid w:val="00ED2DE1"/>
    <w:rsid w:val="00ED2E0A"/>
    <w:rsid w:val="00ED2EB8"/>
    <w:rsid w:val="00ED2F55"/>
    <w:rsid w:val="00ED2FF8"/>
    <w:rsid w:val="00ED3008"/>
    <w:rsid w:val="00ED3017"/>
    <w:rsid w:val="00ED301F"/>
    <w:rsid w:val="00ED3055"/>
    <w:rsid w:val="00ED31B7"/>
    <w:rsid w:val="00ED31BD"/>
    <w:rsid w:val="00ED31CD"/>
    <w:rsid w:val="00ED333B"/>
    <w:rsid w:val="00ED3345"/>
    <w:rsid w:val="00ED3668"/>
    <w:rsid w:val="00ED377A"/>
    <w:rsid w:val="00ED397B"/>
    <w:rsid w:val="00ED3B98"/>
    <w:rsid w:val="00ED3BE8"/>
    <w:rsid w:val="00ED3CAE"/>
    <w:rsid w:val="00ED3CB7"/>
    <w:rsid w:val="00ED3CDC"/>
    <w:rsid w:val="00ED3D72"/>
    <w:rsid w:val="00ED3EBD"/>
    <w:rsid w:val="00ED3ED8"/>
    <w:rsid w:val="00ED40D2"/>
    <w:rsid w:val="00ED41D0"/>
    <w:rsid w:val="00ED4422"/>
    <w:rsid w:val="00ED455E"/>
    <w:rsid w:val="00ED461B"/>
    <w:rsid w:val="00ED4771"/>
    <w:rsid w:val="00ED49C9"/>
    <w:rsid w:val="00ED4C79"/>
    <w:rsid w:val="00ED4CAC"/>
    <w:rsid w:val="00ED4D9B"/>
    <w:rsid w:val="00ED4F50"/>
    <w:rsid w:val="00ED504D"/>
    <w:rsid w:val="00ED50AA"/>
    <w:rsid w:val="00ED5204"/>
    <w:rsid w:val="00ED52F2"/>
    <w:rsid w:val="00ED5363"/>
    <w:rsid w:val="00ED53D5"/>
    <w:rsid w:val="00ED53DC"/>
    <w:rsid w:val="00ED540F"/>
    <w:rsid w:val="00ED551F"/>
    <w:rsid w:val="00ED555E"/>
    <w:rsid w:val="00ED556D"/>
    <w:rsid w:val="00ED56E5"/>
    <w:rsid w:val="00ED5779"/>
    <w:rsid w:val="00ED57C9"/>
    <w:rsid w:val="00ED5908"/>
    <w:rsid w:val="00ED590C"/>
    <w:rsid w:val="00ED592D"/>
    <w:rsid w:val="00ED5945"/>
    <w:rsid w:val="00ED599F"/>
    <w:rsid w:val="00ED59F1"/>
    <w:rsid w:val="00ED5DA5"/>
    <w:rsid w:val="00ED5E67"/>
    <w:rsid w:val="00ED5ED8"/>
    <w:rsid w:val="00ED6079"/>
    <w:rsid w:val="00ED61B1"/>
    <w:rsid w:val="00ED627D"/>
    <w:rsid w:val="00ED63CD"/>
    <w:rsid w:val="00ED66F3"/>
    <w:rsid w:val="00ED6831"/>
    <w:rsid w:val="00ED693D"/>
    <w:rsid w:val="00ED6A15"/>
    <w:rsid w:val="00ED6B3F"/>
    <w:rsid w:val="00ED6C01"/>
    <w:rsid w:val="00ED6CE7"/>
    <w:rsid w:val="00ED6D5B"/>
    <w:rsid w:val="00ED6D6C"/>
    <w:rsid w:val="00ED6E0E"/>
    <w:rsid w:val="00ED6E4E"/>
    <w:rsid w:val="00ED6E5F"/>
    <w:rsid w:val="00ED6EAA"/>
    <w:rsid w:val="00ED6F49"/>
    <w:rsid w:val="00ED7061"/>
    <w:rsid w:val="00ED7093"/>
    <w:rsid w:val="00ED709E"/>
    <w:rsid w:val="00ED70C6"/>
    <w:rsid w:val="00ED7239"/>
    <w:rsid w:val="00ED727A"/>
    <w:rsid w:val="00ED7424"/>
    <w:rsid w:val="00ED7454"/>
    <w:rsid w:val="00ED74A1"/>
    <w:rsid w:val="00ED74A7"/>
    <w:rsid w:val="00ED74ED"/>
    <w:rsid w:val="00ED7575"/>
    <w:rsid w:val="00ED764D"/>
    <w:rsid w:val="00ED768C"/>
    <w:rsid w:val="00ED77C7"/>
    <w:rsid w:val="00ED7990"/>
    <w:rsid w:val="00ED79DC"/>
    <w:rsid w:val="00ED79F5"/>
    <w:rsid w:val="00ED7A67"/>
    <w:rsid w:val="00ED7ACE"/>
    <w:rsid w:val="00ED7D41"/>
    <w:rsid w:val="00ED7DC7"/>
    <w:rsid w:val="00ED7FBA"/>
    <w:rsid w:val="00ED7FDE"/>
    <w:rsid w:val="00EE0028"/>
    <w:rsid w:val="00EE002B"/>
    <w:rsid w:val="00EE0147"/>
    <w:rsid w:val="00EE01A7"/>
    <w:rsid w:val="00EE0241"/>
    <w:rsid w:val="00EE0347"/>
    <w:rsid w:val="00EE04BE"/>
    <w:rsid w:val="00EE05FD"/>
    <w:rsid w:val="00EE0778"/>
    <w:rsid w:val="00EE079F"/>
    <w:rsid w:val="00EE09E9"/>
    <w:rsid w:val="00EE0AA2"/>
    <w:rsid w:val="00EE0C2E"/>
    <w:rsid w:val="00EE0C8B"/>
    <w:rsid w:val="00EE0CEF"/>
    <w:rsid w:val="00EE0DC3"/>
    <w:rsid w:val="00EE104B"/>
    <w:rsid w:val="00EE1187"/>
    <w:rsid w:val="00EE121A"/>
    <w:rsid w:val="00EE1232"/>
    <w:rsid w:val="00EE1260"/>
    <w:rsid w:val="00EE12BC"/>
    <w:rsid w:val="00EE12BE"/>
    <w:rsid w:val="00EE13C8"/>
    <w:rsid w:val="00EE156E"/>
    <w:rsid w:val="00EE1613"/>
    <w:rsid w:val="00EE17BC"/>
    <w:rsid w:val="00EE186D"/>
    <w:rsid w:val="00EE18AE"/>
    <w:rsid w:val="00EE190B"/>
    <w:rsid w:val="00EE1A5F"/>
    <w:rsid w:val="00EE1AA6"/>
    <w:rsid w:val="00EE1ACA"/>
    <w:rsid w:val="00EE1B8F"/>
    <w:rsid w:val="00EE1C11"/>
    <w:rsid w:val="00EE1C53"/>
    <w:rsid w:val="00EE1C74"/>
    <w:rsid w:val="00EE1CA8"/>
    <w:rsid w:val="00EE1CB0"/>
    <w:rsid w:val="00EE1D1E"/>
    <w:rsid w:val="00EE1DCE"/>
    <w:rsid w:val="00EE1DD5"/>
    <w:rsid w:val="00EE1E4F"/>
    <w:rsid w:val="00EE1EA5"/>
    <w:rsid w:val="00EE1EF2"/>
    <w:rsid w:val="00EE1F13"/>
    <w:rsid w:val="00EE1F28"/>
    <w:rsid w:val="00EE2021"/>
    <w:rsid w:val="00EE2045"/>
    <w:rsid w:val="00EE205A"/>
    <w:rsid w:val="00EE20FD"/>
    <w:rsid w:val="00EE211C"/>
    <w:rsid w:val="00EE2178"/>
    <w:rsid w:val="00EE21BA"/>
    <w:rsid w:val="00EE21FC"/>
    <w:rsid w:val="00EE2279"/>
    <w:rsid w:val="00EE22BD"/>
    <w:rsid w:val="00EE2334"/>
    <w:rsid w:val="00EE2352"/>
    <w:rsid w:val="00EE240D"/>
    <w:rsid w:val="00EE25BE"/>
    <w:rsid w:val="00EE25C1"/>
    <w:rsid w:val="00EE25CE"/>
    <w:rsid w:val="00EE260A"/>
    <w:rsid w:val="00EE26DC"/>
    <w:rsid w:val="00EE276A"/>
    <w:rsid w:val="00EE27CA"/>
    <w:rsid w:val="00EE2869"/>
    <w:rsid w:val="00EE2A3F"/>
    <w:rsid w:val="00EE2A67"/>
    <w:rsid w:val="00EE2A7A"/>
    <w:rsid w:val="00EE2ABE"/>
    <w:rsid w:val="00EE2B72"/>
    <w:rsid w:val="00EE2BA7"/>
    <w:rsid w:val="00EE2C23"/>
    <w:rsid w:val="00EE2D54"/>
    <w:rsid w:val="00EE2D82"/>
    <w:rsid w:val="00EE2E53"/>
    <w:rsid w:val="00EE2F1B"/>
    <w:rsid w:val="00EE2F6C"/>
    <w:rsid w:val="00EE2F6D"/>
    <w:rsid w:val="00EE2FC6"/>
    <w:rsid w:val="00EE3165"/>
    <w:rsid w:val="00EE31F7"/>
    <w:rsid w:val="00EE32A4"/>
    <w:rsid w:val="00EE333D"/>
    <w:rsid w:val="00EE33B9"/>
    <w:rsid w:val="00EE33F2"/>
    <w:rsid w:val="00EE3529"/>
    <w:rsid w:val="00EE35D1"/>
    <w:rsid w:val="00EE3637"/>
    <w:rsid w:val="00EE368F"/>
    <w:rsid w:val="00EE3825"/>
    <w:rsid w:val="00EE38AF"/>
    <w:rsid w:val="00EE3976"/>
    <w:rsid w:val="00EE39B5"/>
    <w:rsid w:val="00EE3A64"/>
    <w:rsid w:val="00EE3A7F"/>
    <w:rsid w:val="00EE3CE1"/>
    <w:rsid w:val="00EE3D1A"/>
    <w:rsid w:val="00EE4001"/>
    <w:rsid w:val="00EE4007"/>
    <w:rsid w:val="00EE4096"/>
    <w:rsid w:val="00EE40A7"/>
    <w:rsid w:val="00EE414C"/>
    <w:rsid w:val="00EE4185"/>
    <w:rsid w:val="00EE41E7"/>
    <w:rsid w:val="00EE425F"/>
    <w:rsid w:val="00EE4367"/>
    <w:rsid w:val="00EE440B"/>
    <w:rsid w:val="00EE4473"/>
    <w:rsid w:val="00EE4523"/>
    <w:rsid w:val="00EE4670"/>
    <w:rsid w:val="00EE4685"/>
    <w:rsid w:val="00EE4699"/>
    <w:rsid w:val="00EE4738"/>
    <w:rsid w:val="00EE4818"/>
    <w:rsid w:val="00EE486D"/>
    <w:rsid w:val="00EE4A38"/>
    <w:rsid w:val="00EE4B0C"/>
    <w:rsid w:val="00EE4B18"/>
    <w:rsid w:val="00EE4B37"/>
    <w:rsid w:val="00EE4D49"/>
    <w:rsid w:val="00EE4F49"/>
    <w:rsid w:val="00EE50C7"/>
    <w:rsid w:val="00EE51AD"/>
    <w:rsid w:val="00EE5246"/>
    <w:rsid w:val="00EE524D"/>
    <w:rsid w:val="00EE5280"/>
    <w:rsid w:val="00EE52A5"/>
    <w:rsid w:val="00EE532A"/>
    <w:rsid w:val="00EE5438"/>
    <w:rsid w:val="00EE54D2"/>
    <w:rsid w:val="00EE54EC"/>
    <w:rsid w:val="00EE55EA"/>
    <w:rsid w:val="00EE5638"/>
    <w:rsid w:val="00EE5688"/>
    <w:rsid w:val="00EE56FA"/>
    <w:rsid w:val="00EE571A"/>
    <w:rsid w:val="00EE5894"/>
    <w:rsid w:val="00EE5942"/>
    <w:rsid w:val="00EE5A51"/>
    <w:rsid w:val="00EE5AF2"/>
    <w:rsid w:val="00EE5B68"/>
    <w:rsid w:val="00EE5CE2"/>
    <w:rsid w:val="00EE5D1E"/>
    <w:rsid w:val="00EE5D74"/>
    <w:rsid w:val="00EE5EC0"/>
    <w:rsid w:val="00EE5F05"/>
    <w:rsid w:val="00EE5F98"/>
    <w:rsid w:val="00EE5FBD"/>
    <w:rsid w:val="00EE6045"/>
    <w:rsid w:val="00EE60B0"/>
    <w:rsid w:val="00EE60DD"/>
    <w:rsid w:val="00EE6137"/>
    <w:rsid w:val="00EE6146"/>
    <w:rsid w:val="00EE6168"/>
    <w:rsid w:val="00EE61C3"/>
    <w:rsid w:val="00EE62B6"/>
    <w:rsid w:val="00EE62DF"/>
    <w:rsid w:val="00EE6356"/>
    <w:rsid w:val="00EE641F"/>
    <w:rsid w:val="00EE6439"/>
    <w:rsid w:val="00EE651A"/>
    <w:rsid w:val="00EE651D"/>
    <w:rsid w:val="00EE654D"/>
    <w:rsid w:val="00EE6586"/>
    <w:rsid w:val="00EE65BF"/>
    <w:rsid w:val="00EE6637"/>
    <w:rsid w:val="00EE66AB"/>
    <w:rsid w:val="00EE6719"/>
    <w:rsid w:val="00EE6774"/>
    <w:rsid w:val="00EE67E5"/>
    <w:rsid w:val="00EE684B"/>
    <w:rsid w:val="00EE6880"/>
    <w:rsid w:val="00EE68FB"/>
    <w:rsid w:val="00EE69F6"/>
    <w:rsid w:val="00EE6AA4"/>
    <w:rsid w:val="00EE6C54"/>
    <w:rsid w:val="00EE6D08"/>
    <w:rsid w:val="00EE6E38"/>
    <w:rsid w:val="00EE6F10"/>
    <w:rsid w:val="00EE707C"/>
    <w:rsid w:val="00EE722B"/>
    <w:rsid w:val="00EE73F6"/>
    <w:rsid w:val="00EE7585"/>
    <w:rsid w:val="00EE769A"/>
    <w:rsid w:val="00EE77B3"/>
    <w:rsid w:val="00EE77EB"/>
    <w:rsid w:val="00EE77F0"/>
    <w:rsid w:val="00EE7832"/>
    <w:rsid w:val="00EE785F"/>
    <w:rsid w:val="00EE798F"/>
    <w:rsid w:val="00EE7B66"/>
    <w:rsid w:val="00EE7B96"/>
    <w:rsid w:val="00EE7BA2"/>
    <w:rsid w:val="00EE7C36"/>
    <w:rsid w:val="00EE7C42"/>
    <w:rsid w:val="00EE7DBD"/>
    <w:rsid w:val="00EE7DD5"/>
    <w:rsid w:val="00EE7F47"/>
    <w:rsid w:val="00EE7FB6"/>
    <w:rsid w:val="00EE7FDA"/>
    <w:rsid w:val="00EF00D1"/>
    <w:rsid w:val="00EF0107"/>
    <w:rsid w:val="00EF01CC"/>
    <w:rsid w:val="00EF01D5"/>
    <w:rsid w:val="00EF01FA"/>
    <w:rsid w:val="00EF024C"/>
    <w:rsid w:val="00EF02D3"/>
    <w:rsid w:val="00EF02D5"/>
    <w:rsid w:val="00EF0349"/>
    <w:rsid w:val="00EF0447"/>
    <w:rsid w:val="00EF051E"/>
    <w:rsid w:val="00EF0526"/>
    <w:rsid w:val="00EF0569"/>
    <w:rsid w:val="00EF064A"/>
    <w:rsid w:val="00EF065E"/>
    <w:rsid w:val="00EF0673"/>
    <w:rsid w:val="00EF06A0"/>
    <w:rsid w:val="00EF072C"/>
    <w:rsid w:val="00EF0770"/>
    <w:rsid w:val="00EF078B"/>
    <w:rsid w:val="00EF08D8"/>
    <w:rsid w:val="00EF0982"/>
    <w:rsid w:val="00EF09A8"/>
    <w:rsid w:val="00EF0A98"/>
    <w:rsid w:val="00EF0C1C"/>
    <w:rsid w:val="00EF0DBF"/>
    <w:rsid w:val="00EF0E3B"/>
    <w:rsid w:val="00EF0EB7"/>
    <w:rsid w:val="00EF0F24"/>
    <w:rsid w:val="00EF114C"/>
    <w:rsid w:val="00EF12EA"/>
    <w:rsid w:val="00EF132E"/>
    <w:rsid w:val="00EF139B"/>
    <w:rsid w:val="00EF13F9"/>
    <w:rsid w:val="00EF1415"/>
    <w:rsid w:val="00EF14B2"/>
    <w:rsid w:val="00EF14C9"/>
    <w:rsid w:val="00EF155D"/>
    <w:rsid w:val="00EF15E2"/>
    <w:rsid w:val="00EF161E"/>
    <w:rsid w:val="00EF162D"/>
    <w:rsid w:val="00EF1700"/>
    <w:rsid w:val="00EF178C"/>
    <w:rsid w:val="00EF1BCA"/>
    <w:rsid w:val="00EF1C1A"/>
    <w:rsid w:val="00EF1C79"/>
    <w:rsid w:val="00EF1D46"/>
    <w:rsid w:val="00EF1F68"/>
    <w:rsid w:val="00EF202F"/>
    <w:rsid w:val="00EF20A8"/>
    <w:rsid w:val="00EF20D7"/>
    <w:rsid w:val="00EF22BD"/>
    <w:rsid w:val="00EF22E1"/>
    <w:rsid w:val="00EF232C"/>
    <w:rsid w:val="00EF2376"/>
    <w:rsid w:val="00EF23A0"/>
    <w:rsid w:val="00EF2455"/>
    <w:rsid w:val="00EF24B8"/>
    <w:rsid w:val="00EF24FC"/>
    <w:rsid w:val="00EF265A"/>
    <w:rsid w:val="00EF276B"/>
    <w:rsid w:val="00EF27A6"/>
    <w:rsid w:val="00EF285F"/>
    <w:rsid w:val="00EF2901"/>
    <w:rsid w:val="00EF2917"/>
    <w:rsid w:val="00EF2925"/>
    <w:rsid w:val="00EF2A3C"/>
    <w:rsid w:val="00EF2A56"/>
    <w:rsid w:val="00EF2AE0"/>
    <w:rsid w:val="00EF2BB5"/>
    <w:rsid w:val="00EF2BF2"/>
    <w:rsid w:val="00EF2C1F"/>
    <w:rsid w:val="00EF2C22"/>
    <w:rsid w:val="00EF2D0E"/>
    <w:rsid w:val="00EF2DD5"/>
    <w:rsid w:val="00EF2EBB"/>
    <w:rsid w:val="00EF2F73"/>
    <w:rsid w:val="00EF3050"/>
    <w:rsid w:val="00EF308A"/>
    <w:rsid w:val="00EF308C"/>
    <w:rsid w:val="00EF30C9"/>
    <w:rsid w:val="00EF3149"/>
    <w:rsid w:val="00EF3154"/>
    <w:rsid w:val="00EF3198"/>
    <w:rsid w:val="00EF3236"/>
    <w:rsid w:val="00EF32FE"/>
    <w:rsid w:val="00EF336C"/>
    <w:rsid w:val="00EF34D9"/>
    <w:rsid w:val="00EF3588"/>
    <w:rsid w:val="00EF35AF"/>
    <w:rsid w:val="00EF366E"/>
    <w:rsid w:val="00EF37DD"/>
    <w:rsid w:val="00EF37F5"/>
    <w:rsid w:val="00EF3989"/>
    <w:rsid w:val="00EF3A37"/>
    <w:rsid w:val="00EF3AD9"/>
    <w:rsid w:val="00EF3ADB"/>
    <w:rsid w:val="00EF3B25"/>
    <w:rsid w:val="00EF3B55"/>
    <w:rsid w:val="00EF3C8C"/>
    <w:rsid w:val="00EF3C91"/>
    <w:rsid w:val="00EF3CCA"/>
    <w:rsid w:val="00EF3FDB"/>
    <w:rsid w:val="00EF4099"/>
    <w:rsid w:val="00EF40EE"/>
    <w:rsid w:val="00EF4127"/>
    <w:rsid w:val="00EF4143"/>
    <w:rsid w:val="00EF4398"/>
    <w:rsid w:val="00EF43DB"/>
    <w:rsid w:val="00EF447B"/>
    <w:rsid w:val="00EF4490"/>
    <w:rsid w:val="00EF450F"/>
    <w:rsid w:val="00EF4571"/>
    <w:rsid w:val="00EF457D"/>
    <w:rsid w:val="00EF47BE"/>
    <w:rsid w:val="00EF48CF"/>
    <w:rsid w:val="00EF48E9"/>
    <w:rsid w:val="00EF492D"/>
    <w:rsid w:val="00EF4998"/>
    <w:rsid w:val="00EF4A2D"/>
    <w:rsid w:val="00EF4A58"/>
    <w:rsid w:val="00EF4AE7"/>
    <w:rsid w:val="00EF4B8F"/>
    <w:rsid w:val="00EF4CB9"/>
    <w:rsid w:val="00EF4DD2"/>
    <w:rsid w:val="00EF4F87"/>
    <w:rsid w:val="00EF4FCF"/>
    <w:rsid w:val="00EF50D6"/>
    <w:rsid w:val="00EF50D9"/>
    <w:rsid w:val="00EF50E9"/>
    <w:rsid w:val="00EF5151"/>
    <w:rsid w:val="00EF51D4"/>
    <w:rsid w:val="00EF5388"/>
    <w:rsid w:val="00EF53BC"/>
    <w:rsid w:val="00EF5404"/>
    <w:rsid w:val="00EF54AF"/>
    <w:rsid w:val="00EF5529"/>
    <w:rsid w:val="00EF563F"/>
    <w:rsid w:val="00EF566B"/>
    <w:rsid w:val="00EF56AA"/>
    <w:rsid w:val="00EF56B9"/>
    <w:rsid w:val="00EF578A"/>
    <w:rsid w:val="00EF57F3"/>
    <w:rsid w:val="00EF58E7"/>
    <w:rsid w:val="00EF595E"/>
    <w:rsid w:val="00EF59AA"/>
    <w:rsid w:val="00EF5AB0"/>
    <w:rsid w:val="00EF5AF0"/>
    <w:rsid w:val="00EF5C6A"/>
    <w:rsid w:val="00EF5C96"/>
    <w:rsid w:val="00EF5CBE"/>
    <w:rsid w:val="00EF5E1D"/>
    <w:rsid w:val="00EF5E5D"/>
    <w:rsid w:val="00EF6101"/>
    <w:rsid w:val="00EF614E"/>
    <w:rsid w:val="00EF61B3"/>
    <w:rsid w:val="00EF61FD"/>
    <w:rsid w:val="00EF626D"/>
    <w:rsid w:val="00EF65CF"/>
    <w:rsid w:val="00EF668E"/>
    <w:rsid w:val="00EF676B"/>
    <w:rsid w:val="00EF68D2"/>
    <w:rsid w:val="00EF68F6"/>
    <w:rsid w:val="00EF6943"/>
    <w:rsid w:val="00EF6997"/>
    <w:rsid w:val="00EF6A14"/>
    <w:rsid w:val="00EF6AB6"/>
    <w:rsid w:val="00EF6B25"/>
    <w:rsid w:val="00EF6B47"/>
    <w:rsid w:val="00EF6BAC"/>
    <w:rsid w:val="00EF6D4F"/>
    <w:rsid w:val="00EF6D66"/>
    <w:rsid w:val="00EF6D99"/>
    <w:rsid w:val="00EF6DB4"/>
    <w:rsid w:val="00EF6EAF"/>
    <w:rsid w:val="00EF6EB0"/>
    <w:rsid w:val="00EF6EBA"/>
    <w:rsid w:val="00EF6ED7"/>
    <w:rsid w:val="00EF7184"/>
    <w:rsid w:val="00EF740E"/>
    <w:rsid w:val="00EF7685"/>
    <w:rsid w:val="00EF77E4"/>
    <w:rsid w:val="00EF7ACC"/>
    <w:rsid w:val="00EF7B95"/>
    <w:rsid w:val="00EF7BA2"/>
    <w:rsid w:val="00EF7BBB"/>
    <w:rsid w:val="00EF7BBD"/>
    <w:rsid w:val="00EF7D40"/>
    <w:rsid w:val="00EF7D5C"/>
    <w:rsid w:val="00EF7E61"/>
    <w:rsid w:val="00EF7F1F"/>
    <w:rsid w:val="00EF7F6F"/>
    <w:rsid w:val="00EF7F78"/>
    <w:rsid w:val="00F0015C"/>
    <w:rsid w:val="00F00204"/>
    <w:rsid w:val="00F0031B"/>
    <w:rsid w:val="00F0034A"/>
    <w:rsid w:val="00F003DA"/>
    <w:rsid w:val="00F0040C"/>
    <w:rsid w:val="00F0040E"/>
    <w:rsid w:val="00F00501"/>
    <w:rsid w:val="00F00516"/>
    <w:rsid w:val="00F0068E"/>
    <w:rsid w:val="00F00807"/>
    <w:rsid w:val="00F0080E"/>
    <w:rsid w:val="00F0083B"/>
    <w:rsid w:val="00F009DD"/>
    <w:rsid w:val="00F00A79"/>
    <w:rsid w:val="00F00C45"/>
    <w:rsid w:val="00F00C70"/>
    <w:rsid w:val="00F00C88"/>
    <w:rsid w:val="00F00CA9"/>
    <w:rsid w:val="00F00CB9"/>
    <w:rsid w:val="00F00CFF"/>
    <w:rsid w:val="00F00DE0"/>
    <w:rsid w:val="00F00DED"/>
    <w:rsid w:val="00F00E64"/>
    <w:rsid w:val="00F00F4F"/>
    <w:rsid w:val="00F00F7E"/>
    <w:rsid w:val="00F00FD2"/>
    <w:rsid w:val="00F01020"/>
    <w:rsid w:val="00F01095"/>
    <w:rsid w:val="00F010EF"/>
    <w:rsid w:val="00F011AD"/>
    <w:rsid w:val="00F01348"/>
    <w:rsid w:val="00F013B7"/>
    <w:rsid w:val="00F013F2"/>
    <w:rsid w:val="00F01490"/>
    <w:rsid w:val="00F014EF"/>
    <w:rsid w:val="00F014FE"/>
    <w:rsid w:val="00F01532"/>
    <w:rsid w:val="00F0156E"/>
    <w:rsid w:val="00F01687"/>
    <w:rsid w:val="00F016A5"/>
    <w:rsid w:val="00F01809"/>
    <w:rsid w:val="00F018A3"/>
    <w:rsid w:val="00F01A02"/>
    <w:rsid w:val="00F01A39"/>
    <w:rsid w:val="00F01A45"/>
    <w:rsid w:val="00F01A8C"/>
    <w:rsid w:val="00F01AA3"/>
    <w:rsid w:val="00F01B44"/>
    <w:rsid w:val="00F01B79"/>
    <w:rsid w:val="00F01BF2"/>
    <w:rsid w:val="00F01BF8"/>
    <w:rsid w:val="00F01C97"/>
    <w:rsid w:val="00F01CAE"/>
    <w:rsid w:val="00F01CC1"/>
    <w:rsid w:val="00F01CDE"/>
    <w:rsid w:val="00F01DA3"/>
    <w:rsid w:val="00F01E83"/>
    <w:rsid w:val="00F01E97"/>
    <w:rsid w:val="00F01EDD"/>
    <w:rsid w:val="00F01F25"/>
    <w:rsid w:val="00F01F2C"/>
    <w:rsid w:val="00F01F45"/>
    <w:rsid w:val="00F01F74"/>
    <w:rsid w:val="00F01FF4"/>
    <w:rsid w:val="00F0200B"/>
    <w:rsid w:val="00F0207F"/>
    <w:rsid w:val="00F020E9"/>
    <w:rsid w:val="00F02102"/>
    <w:rsid w:val="00F02209"/>
    <w:rsid w:val="00F022C5"/>
    <w:rsid w:val="00F023B6"/>
    <w:rsid w:val="00F023E3"/>
    <w:rsid w:val="00F02508"/>
    <w:rsid w:val="00F025B5"/>
    <w:rsid w:val="00F0261D"/>
    <w:rsid w:val="00F026BC"/>
    <w:rsid w:val="00F02718"/>
    <w:rsid w:val="00F02738"/>
    <w:rsid w:val="00F02779"/>
    <w:rsid w:val="00F02894"/>
    <w:rsid w:val="00F028C0"/>
    <w:rsid w:val="00F029CB"/>
    <w:rsid w:val="00F02A3D"/>
    <w:rsid w:val="00F02AA1"/>
    <w:rsid w:val="00F02B05"/>
    <w:rsid w:val="00F02C04"/>
    <w:rsid w:val="00F02C20"/>
    <w:rsid w:val="00F02CBE"/>
    <w:rsid w:val="00F02DE3"/>
    <w:rsid w:val="00F02EF8"/>
    <w:rsid w:val="00F02F00"/>
    <w:rsid w:val="00F0308B"/>
    <w:rsid w:val="00F030AC"/>
    <w:rsid w:val="00F03123"/>
    <w:rsid w:val="00F03191"/>
    <w:rsid w:val="00F031C1"/>
    <w:rsid w:val="00F0336B"/>
    <w:rsid w:val="00F03370"/>
    <w:rsid w:val="00F033C2"/>
    <w:rsid w:val="00F033CB"/>
    <w:rsid w:val="00F03428"/>
    <w:rsid w:val="00F035AE"/>
    <w:rsid w:val="00F0374A"/>
    <w:rsid w:val="00F03870"/>
    <w:rsid w:val="00F03982"/>
    <w:rsid w:val="00F03994"/>
    <w:rsid w:val="00F039AC"/>
    <w:rsid w:val="00F03A5F"/>
    <w:rsid w:val="00F03B0F"/>
    <w:rsid w:val="00F03B7F"/>
    <w:rsid w:val="00F03CBF"/>
    <w:rsid w:val="00F03D4B"/>
    <w:rsid w:val="00F03E0B"/>
    <w:rsid w:val="00F03ED0"/>
    <w:rsid w:val="00F03F04"/>
    <w:rsid w:val="00F03F1D"/>
    <w:rsid w:val="00F03F4B"/>
    <w:rsid w:val="00F03FED"/>
    <w:rsid w:val="00F04040"/>
    <w:rsid w:val="00F04170"/>
    <w:rsid w:val="00F041C7"/>
    <w:rsid w:val="00F04244"/>
    <w:rsid w:val="00F04250"/>
    <w:rsid w:val="00F042C0"/>
    <w:rsid w:val="00F042FB"/>
    <w:rsid w:val="00F04355"/>
    <w:rsid w:val="00F0439C"/>
    <w:rsid w:val="00F0453A"/>
    <w:rsid w:val="00F045D5"/>
    <w:rsid w:val="00F046D0"/>
    <w:rsid w:val="00F047E5"/>
    <w:rsid w:val="00F0488B"/>
    <w:rsid w:val="00F04918"/>
    <w:rsid w:val="00F049ED"/>
    <w:rsid w:val="00F04A53"/>
    <w:rsid w:val="00F04AA9"/>
    <w:rsid w:val="00F04E28"/>
    <w:rsid w:val="00F050C5"/>
    <w:rsid w:val="00F050E5"/>
    <w:rsid w:val="00F050E8"/>
    <w:rsid w:val="00F05227"/>
    <w:rsid w:val="00F05242"/>
    <w:rsid w:val="00F052BC"/>
    <w:rsid w:val="00F05376"/>
    <w:rsid w:val="00F054FC"/>
    <w:rsid w:val="00F05548"/>
    <w:rsid w:val="00F0557E"/>
    <w:rsid w:val="00F05617"/>
    <w:rsid w:val="00F05637"/>
    <w:rsid w:val="00F0566B"/>
    <w:rsid w:val="00F0568B"/>
    <w:rsid w:val="00F057FA"/>
    <w:rsid w:val="00F0580D"/>
    <w:rsid w:val="00F05840"/>
    <w:rsid w:val="00F05A42"/>
    <w:rsid w:val="00F05A60"/>
    <w:rsid w:val="00F05AAF"/>
    <w:rsid w:val="00F05C3A"/>
    <w:rsid w:val="00F05CA6"/>
    <w:rsid w:val="00F05D39"/>
    <w:rsid w:val="00F05D6E"/>
    <w:rsid w:val="00F05D73"/>
    <w:rsid w:val="00F05E5E"/>
    <w:rsid w:val="00F05E69"/>
    <w:rsid w:val="00F05FC6"/>
    <w:rsid w:val="00F06123"/>
    <w:rsid w:val="00F06229"/>
    <w:rsid w:val="00F0630E"/>
    <w:rsid w:val="00F063A6"/>
    <w:rsid w:val="00F064E9"/>
    <w:rsid w:val="00F06640"/>
    <w:rsid w:val="00F06752"/>
    <w:rsid w:val="00F06802"/>
    <w:rsid w:val="00F0684A"/>
    <w:rsid w:val="00F068B7"/>
    <w:rsid w:val="00F06A2B"/>
    <w:rsid w:val="00F06B31"/>
    <w:rsid w:val="00F06B74"/>
    <w:rsid w:val="00F06BE1"/>
    <w:rsid w:val="00F06C3A"/>
    <w:rsid w:val="00F06CA5"/>
    <w:rsid w:val="00F06D30"/>
    <w:rsid w:val="00F06D53"/>
    <w:rsid w:val="00F06E06"/>
    <w:rsid w:val="00F06E40"/>
    <w:rsid w:val="00F06E46"/>
    <w:rsid w:val="00F06E57"/>
    <w:rsid w:val="00F06FCD"/>
    <w:rsid w:val="00F070CF"/>
    <w:rsid w:val="00F071B3"/>
    <w:rsid w:val="00F07254"/>
    <w:rsid w:val="00F07379"/>
    <w:rsid w:val="00F07665"/>
    <w:rsid w:val="00F076B7"/>
    <w:rsid w:val="00F077DF"/>
    <w:rsid w:val="00F079DB"/>
    <w:rsid w:val="00F07B61"/>
    <w:rsid w:val="00F07C46"/>
    <w:rsid w:val="00F07CEB"/>
    <w:rsid w:val="00F07D8F"/>
    <w:rsid w:val="00F07EC4"/>
    <w:rsid w:val="00F07FA0"/>
    <w:rsid w:val="00F100EF"/>
    <w:rsid w:val="00F103AF"/>
    <w:rsid w:val="00F10403"/>
    <w:rsid w:val="00F1043E"/>
    <w:rsid w:val="00F10445"/>
    <w:rsid w:val="00F104FF"/>
    <w:rsid w:val="00F10524"/>
    <w:rsid w:val="00F1085B"/>
    <w:rsid w:val="00F10897"/>
    <w:rsid w:val="00F10A1F"/>
    <w:rsid w:val="00F10A58"/>
    <w:rsid w:val="00F10AAF"/>
    <w:rsid w:val="00F10BC0"/>
    <w:rsid w:val="00F10BCD"/>
    <w:rsid w:val="00F10C7F"/>
    <w:rsid w:val="00F10D77"/>
    <w:rsid w:val="00F10D8F"/>
    <w:rsid w:val="00F10DCA"/>
    <w:rsid w:val="00F10E15"/>
    <w:rsid w:val="00F11066"/>
    <w:rsid w:val="00F110B7"/>
    <w:rsid w:val="00F111EF"/>
    <w:rsid w:val="00F112D9"/>
    <w:rsid w:val="00F115B0"/>
    <w:rsid w:val="00F115C5"/>
    <w:rsid w:val="00F115DE"/>
    <w:rsid w:val="00F116B1"/>
    <w:rsid w:val="00F11744"/>
    <w:rsid w:val="00F1186D"/>
    <w:rsid w:val="00F11892"/>
    <w:rsid w:val="00F1198F"/>
    <w:rsid w:val="00F119B6"/>
    <w:rsid w:val="00F11BAB"/>
    <w:rsid w:val="00F11BF3"/>
    <w:rsid w:val="00F1210B"/>
    <w:rsid w:val="00F12249"/>
    <w:rsid w:val="00F1224B"/>
    <w:rsid w:val="00F1230B"/>
    <w:rsid w:val="00F123A1"/>
    <w:rsid w:val="00F12469"/>
    <w:rsid w:val="00F1254B"/>
    <w:rsid w:val="00F1275A"/>
    <w:rsid w:val="00F12874"/>
    <w:rsid w:val="00F128A0"/>
    <w:rsid w:val="00F1293C"/>
    <w:rsid w:val="00F129C0"/>
    <w:rsid w:val="00F12A65"/>
    <w:rsid w:val="00F12B2A"/>
    <w:rsid w:val="00F12C82"/>
    <w:rsid w:val="00F12D14"/>
    <w:rsid w:val="00F12D52"/>
    <w:rsid w:val="00F12DBB"/>
    <w:rsid w:val="00F12DFC"/>
    <w:rsid w:val="00F12E3A"/>
    <w:rsid w:val="00F12F15"/>
    <w:rsid w:val="00F12F96"/>
    <w:rsid w:val="00F12FF4"/>
    <w:rsid w:val="00F131B5"/>
    <w:rsid w:val="00F132D7"/>
    <w:rsid w:val="00F13343"/>
    <w:rsid w:val="00F133CF"/>
    <w:rsid w:val="00F13640"/>
    <w:rsid w:val="00F1365B"/>
    <w:rsid w:val="00F136E2"/>
    <w:rsid w:val="00F136ED"/>
    <w:rsid w:val="00F13791"/>
    <w:rsid w:val="00F137F7"/>
    <w:rsid w:val="00F13929"/>
    <w:rsid w:val="00F1398A"/>
    <w:rsid w:val="00F13A71"/>
    <w:rsid w:val="00F13AFF"/>
    <w:rsid w:val="00F13B20"/>
    <w:rsid w:val="00F13B6B"/>
    <w:rsid w:val="00F13B92"/>
    <w:rsid w:val="00F13B9F"/>
    <w:rsid w:val="00F13BC1"/>
    <w:rsid w:val="00F13CCC"/>
    <w:rsid w:val="00F13CDA"/>
    <w:rsid w:val="00F13D04"/>
    <w:rsid w:val="00F13D10"/>
    <w:rsid w:val="00F13D51"/>
    <w:rsid w:val="00F13F21"/>
    <w:rsid w:val="00F140D5"/>
    <w:rsid w:val="00F1414D"/>
    <w:rsid w:val="00F141CB"/>
    <w:rsid w:val="00F141D3"/>
    <w:rsid w:val="00F1423B"/>
    <w:rsid w:val="00F142E1"/>
    <w:rsid w:val="00F14305"/>
    <w:rsid w:val="00F14364"/>
    <w:rsid w:val="00F14443"/>
    <w:rsid w:val="00F1445D"/>
    <w:rsid w:val="00F144A9"/>
    <w:rsid w:val="00F144B1"/>
    <w:rsid w:val="00F144DA"/>
    <w:rsid w:val="00F144EC"/>
    <w:rsid w:val="00F144EF"/>
    <w:rsid w:val="00F14506"/>
    <w:rsid w:val="00F1461C"/>
    <w:rsid w:val="00F14725"/>
    <w:rsid w:val="00F147B1"/>
    <w:rsid w:val="00F1483B"/>
    <w:rsid w:val="00F1483D"/>
    <w:rsid w:val="00F14895"/>
    <w:rsid w:val="00F1498F"/>
    <w:rsid w:val="00F14A39"/>
    <w:rsid w:val="00F14C50"/>
    <w:rsid w:val="00F14C78"/>
    <w:rsid w:val="00F14C80"/>
    <w:rsid w:val="00F14C85"/>
    <w:rsid w:val="00F14D63"/>
    <w:rsid w:val="00F14DC7"/>
    <w:rsid w:val="00F14E32"/>
    <w:rsid w:val="00F14E7B"/>
    <w:rsid w:val="00F14E7E"/>
    <w:rsid w:val="00F150D2"/>
    <w:rsid w:val="00F15185"/>
    <w:rsid w:val="00F152A4"/>
    <w:rsid w:val="00F1530A"/>
    <w:rsid w:val="00F15332"/>
    <w:rsid w:val="00F153C6"/>
    <w:rsid w:val="00F1541F"/>
    <w:rsid w:val="00F15430"/>
    <w:rsid w:val="00F15472"/>
    <w:rsid w:val="00F15594"/>
    <w:rsid w:val="00F155E0"/>
    <w:rsid w:val="00F156AD"/>
    <w:rsid w:val="00F156E5"/>
    <w:rsid w:val="00F157A8"/>
    <w:rsid w:val="00F157BF"/>
    <w:rsid w:val="00F157D3"/>
    <w:rsid w:val="00F157D8"/>
    <w:rsid w:val="00F1585F"/>
    <w:rsid w:val="00F158CD"/>
    <w:rsid w:val="00F15954"/>
    <w:rsid w:val="00F1597F"/>
    <w:rsid w:val="00F159F9"/>
    <w:rsid w:val="00F15AFD"/>
    <w:rsid w:val="00F15B05"/>
    <w:rsid w:val="00F15C33"/>
    <w:rsid w:val="00F15C41"/>
    <w:rsid w:val="00F15E1F"/>
    <w:rsid w:val="00F15FC8"/>
    <w:rsid w:val="00F16167"/>
    <w:rsid w:val="00F161BB"/>
    <w:rsid w:val="00F163B0"/>
    <w:rsid w:val="00F16442"/>
    <w:rsid w:val="00F1647F"/>
    <w:rsid w:val="00F1649F"/>
    <w:rsid w:val="00F16577"/>
    <w:rsid w:val="00F165C7"/>
    <w:rsid w:val="00F165EE"/>
    <w:rsid w:val="00F166C1"/>
    <w:rsid w:val="00F166F0"/>
    <w:rsid w:val="00F16814"/>
    <w:rsid w:val="00F16817"/>
    <w:rsid w:val="00F16841"/>
    <w:rsid w:val="00F169E0"/>
    <w:rsid w:val="00F16AB0"/>
    <w:rsid w:val="00F16B37"/>
    <w:rsid w:val="00F16B3B"/>
    <w:rsid w:val="00F16BA4"/>
    <w:rsid w:val="00F16C14"/>
    <w:rsid w:val="00F16D61"/>
    <w:rsid w:val="00F16D95"/>
    <w:rsid w:val="00F16E28"/>
    <w:rsid w:val="00F17099"/>
    <w:rsid w:val="00F170CE"/>
    <w:rsid w:val="00F171FD"/>
    <w:rsid w:val="00F17342"/>
    <w:rsid w:val="00F17366"/>
    <w:rsid w:val="00F174C2"/>
    <w:rsid w:val="00F175CE"/>
    <w:rsid w:val="00F175D2"/>
    <w:rsid w:val="00F17655"/>
    <w:rsid w:val="00F176BE"/>
    <w:rsid w:val="00F17753"/>
    <w:rsid w:val="00F17765"/>
    <w:rsid w:val="00F178BD"/>
    <w:rsid w:val="00F178F1"/>
    <w:rsid w:val="00F178FE"/>
    <w:rsid w:val="00F17909"/>
    <w:rsid w:val="00F17BA0"/>
    <w:rsid w:val="00F17C34"/>
    <w:rsid w:val="00F17D07"/>
    <w:rsid w:val="00F17D31"/>
    <w:rsid w:val="00F17E0D"/>
    <w:rsid w:val="00F17E8A"/>
    <w:rsid w:val="00F17F8C"/>
    <w:rsid w:val="00F17F91"/>
    <w:rsid w:val="00F20002"/>
    <w:rsid w:val="00F200C2"/>
    <w:rsid w:val="00F2013E"/>
    <w:rsid w:val="00F201E4"/>
    <w:rsid w:val="00F202B7"/>
    <w:rsid w:val="00F2041B"/>
    <w:rsid w:val="00F20595"/>
    <w:rsid w:val="00F205F4"/>
    <w:rsid w:val="00F20627"/>
    <w:rsid w:val="00F206CD"/>
    <w:rsid w:val="00F20706"/>
    <w:rsid w:val="00F20849"/>
    <w:rsid w:val="00F208D9"/>
    <w:rsid w:val="00F2096F"/>
    <w:rsid w:val="00F209A7"/>
    <w:rsid w:val="00F20A04"/>
    <w:rsid w:val="00F20A1D"/>
    <w:rsid w:val="00F20A45"/>
    <w:rsid w:val="00F20AEB"/>
    <w:rsid w:val="00F20AEE"/>
    <w:rsid w:val="00F20B6A"/>
    <w:rsid w:val="00F20C1A"/>
    <w:rsid w:val="00F20CAF"/>
    <w:rsid w:val="00F20CBD"/>
    <w:rsid w:val="00F20E0E"/>
    <w:rsid w:val="00F2122A"/>
    <w:rsid w:val="00F2123C"/>
    <w:rsid w:val="00F21436"/>
    <w:rsid w:val="00F214D9"/>
    <w:rsid w:val="00F214DC"/>
    <w:rsid w:val="00F217EC"/>
    <w:rsid w:val="00F21897"/>
    <w:rsid w:val="00F2190D"/>
    <w:rsid w:val="00F2198F"/>
    <w:rsid w:val="00F2199E"/>
    <w:rsid w:val="00F219AC"/>
    <w:rsid w:val="00F21AD0"/>
    <w:rsid w:val="00F21B85"/>
    <w:rsid w:val="00F21CDD"/>
    <w:rsid w:val="00F21D52"/>
    <w:rsid w:val="00F21D74"/>
    <w:rsid w:val="00F21D7B"/>
    <w:rsid w:val="00F21ECF"/>
    <w:rsid w:val="00F21EDC"/>
    <w:rsid w:val="00F22041"/>
    <w:rsid w:val="00F22044"/>
    <w:rsid w:val="00F22193"/>
    <w:rsid w:val="00F222EA"/>
    <w:rsid w:val="00F224EB"/>
    <w:rsid w:val="00F2258C"/>
    <w:rsid w:val="00F2266D"/>
    <w:rsid w:val="00F2279D"/>
    <w:rsid w:val="00F22921"/>
    <w:rsid w:val="00F22956"/>
    <w:rsid w:val="00F22B19"/>
    <w:rsid w:val="00F22B40"/>
    <w:rsid w:val="00F22C6C"/>
    <w:rsid w:val="00F22CA1"/>
    <w:rsid w:val="00F22CAF"/>
    <w:rsid w:val="00F22CC7"/>
    <w:rsid w:val="00F22D33"/>
    <w:rsid w:val="00F22EAB"/>
    <w:rsid w:val="00F22ED5"/>
    <w:rsid w:val="00F22FB0"/>
    <w:rsid w:val="00F23086"/>
    <w:rsid w:val="00F2338D"/>
    <w:rsid w:val="00F233C3"/>
    <w:rsid w:val="00F23441"/>
    <w:rsid w:val="00F23514"/>
    <w:rsid w:val="00F2356A"/>
    <w:rsid w:val="00F23590"/>
    <w:rsid w:val="00F237D1"/>
    <w:rsid w:val="00F238B7"/>
    <w:rsid w:val="00F238F5"/>
    <w:rsid w:val="00F239B4"/>
    <w:rsid w:val="00F23A03"/>
    <w:rsid w:val="00F23A1E"/>
    <w:rsid w:val="00F23B56"/>
    <w:rsid w:val="00F23C4F"/>
    <w:rsid w:val="00F23CC4"/>
    <w:rsid w:val="00F23CFE"/>
    <w:rsid w:val="00F23E3C"/>
    <w:rsid w:val="00F23F46"/>
    <w:rsid w:val="00F23F5C"/>
    <w:rsid w:val="00F23F67"/>
    <w:rsid w:val="00F240FA"/>
    <w:rsid w:val="00F2417A"/>
    <w:rsid w:val="00F241D2"/>
    <w:rsid w:val="00F2424D"/>
    <w:rsid w:val="00F242D3"/>
    <w:rsid w:val="00F242F6"/>
    <w:rsid w:val="00F2435E"/>
    <w:rsid w:val="00F24380"/>
    <w:rsid w:val="00F2449F"/>
    <w:rsid w:val="00F244BA"/>
    <w:rsid w:val="00F24754"/>
    <w:rsid w:val="00F247F2"/>
    <w:rsid w:val="00F24923"/>
    <w:rsid w:val="00F24961"/>
    <w:rsid w:val="00F2496D"/>
    <w:rsid w:val="00F2496F"/>
    <w:rsid w:val="00F24A01"/>
    <w:rsid w:val="00F24A34"/>
    <w:rsid w:val="00F24A51"/>
    <w:rsid w:val="00F24B6B"/>
    <w:rsid w:val="00F24C15"/>
    <w:rsid w:val="00F24C50"/>
    <w:rsid w:val="00F24CDA"/>
    <w:rsid w:val="00F24CFE"/>
    <w:rsid w:val="00F24D6E"/>
    <w:rsid w:val="00F24DE6"/>
    <w:rsid w:val="00F24DED"/>
    <w:rsid w:val="00F24EC6"/>
    <w:rsid w:val="00F24F84"/>
    <w:rsid w:val="00F251B1"/>
    <w:rsid w:val="00F252C1"/>
    <w:rsid w:val="00F255BD"/>
    <w:rsid w:val="00F257D9"/>
    <w:rsid w:val="00F2599F"/>
    <w:rsid w:val="00F25A20"/>
    <w:rsid w:val="00F25B76"/>
    <w:rsid w:val="00F25F21"/>
    <w:rsid w:val="00F2627D"/>
    <w:rsid w:val="00F26356"/>
    <w:rsid w:val="00F2637B"/>
    <w:rsid w:val="00F263A9"/>
    <w:rsid w:val="00F264B7"/>
    <w:rsid w:val="00F2655D"/>
    <w:rsid w:val="00F2658A"/>
    <w:rsid w:val="00F26683"/>
    <w:rsid w:val="00F266AE"/>
    <w:rsid w:val="00F266E0"/>
    <w:rsid w:val="00F2679B"/>
    <w:rsid w:val="00F26852"/>
    <w:rsid w:val="00F2685A"/>
    <w:rsid w:val="00F2687D"/>
    <w:rsid w:val="00F26B2C"/>
    <w:rsid w:val="00F26C21"/>
    <w:rsid w:val="00F26CA1"/>
    <w:rsid w:val="00F26CA6"/>
    <w:rsid w:val="00F26CCB"/>
    <w:rsid w:val="00F26D5B"/>
    <w:rsid w:val="00F26D79"/>
    <w:rsid w:val="00F26E45"/>
    <w:rsid w:val="00F26F05"/>
    <w:rsid w:val="00F26F80"/>
    <w:rsid w:val="00F270D5"/>
    <w:rsid w:val="00F27119"/>
    <w:rsid w:val="00F2712C"/>
    <w:rsid w:val="00F272AC"/>
    <w:rsid w:val="00F272EA"/>
    <w:rsid w:val="00F27313"/>
    <w:rsid w:val="00F2745D"/>
    <w:rsid w:val="00F27465"/>
    <w:rsid w:val="00F27477"/>
    <w:rsid w:val="00F275CB"/>
    <w:rsid w:val="00F2762C"/>
    <w:rsid w:val="00F27653"/>
    <w:rsid w:val="00F27760"/>
    <w:rsid w:val="00F278A1"/>
    <w:rsid w:val="00F2791C"/>
    <w:rsid w:val="00F27924"/>
    <w:rsid w:val="00F27949"/>
    <w:rsid w:val="00F279AE"/>
    <w:rsid w:val="00F27AA0"/>
    <w:rsid w:val="00F27B2E"/>
    <w:rsid w:val="00F27BEA"/>
    <w:rsid w:val="00F27C4D"/>
    <w:rsid w:val="00F27C58"/>
    <w:rsid w:val="00F27CC0"/>
    <w:rsid w:val="00F27DE3"/>
    <w:rsid w:val="00F27F6B"/>
    <w:rsid w:val="00F300A4"/>
    <w:rsid w:val="00F30133"/>
    <w:rsid w:val="00F3015C"/>
    <w:rsid w:val="00F30165"/>
    <w:rsid w:val="00F301B4"/>
    <w:rsid w:val="00F301CA"/>
    <w:rsid w:val="00F30262"/>
    <w:rsid w:val="00F3026D"/>
    <w:rsid w:val="00F302A2"/>
    <w:rsid w:val="00F302C1"/>
    <w:rsid w:val="00F3030D"/>
    <w:rsid w:val="00F30359"/>
    <w:rsid w:val="00F30429"/>
    <w:rsid w:val="00F30481"/>
    <w:rsid w:val="00F30649"/>
    <w:rsid w:val="00F3067C"/>
    <w:rsid w:val="00F30754"/>
    <w:rsid w:val="00F30843"/>
    <w:rsid w:val="00F308D0"/>
    <w:rsid w:val="00F308E0"/>
    <w:rsid w:val="00F308EA"/>
    <w:rsid w:val="00F3095A"/>
    <w:rsid w:val="00F3096F"/>
    <w:rsid w:val="00F30A6C"/>
    <w:rsid w:val="00F30A83"/>
    <w:rsid w:val="00F30AB7"/>
    <w:rsid w:val="00F30B8F"/>
    <w:rsid w:val="00F30BC9"/>
    <w:rsid w:val="00F30BD8"/>
    <w:rsid w:val="00F30BD9"/>
    <w:rsid w:val="00F30BDA"/>
    <w:rsid w:val="00F30D0F"/>
    <w:rsid w:val="00F30D8E"/>
    <w:rsid w:val="00F30DF2"/>
    <w:rsid w:val="00F30E60"/>
    <w:rsid w:val="00F30F2E"/>
    <w:rsid w:val="00F30FD6"/>
    <w:rsid w:val="00F3109E"/>
    <w:rsid w:val="00F312C1"/>
    <w:rsid w:val="00F312E2"/>
    <w:rsid w:val="00F31319"/>
    <w:rsid w:val="00F3135B"/>
    <w:rsid w:val="00F31381"/>
    <w:rsid w:val="00F31485"/>
    <w:rsid w:val="00F314B8"/>
    <w:rsid w:val="00F314ED"/>
    <w:rsid w:val="00F3173A"/>
    <w:rsid w:val="00F317E6"/>
    <w:rsid w:val="00F31870"/>
    <w:rsid w:val="00F31882"/>
    <w:rsid w:val="00F31A15"/>
    <w:rsid w:val="00F31C1F"/>
    <w:rsid w:val="00F31CD1"/>
    <w:rsid w:val="00F31E8B"/>
    <w:rsid w:val="00F31ED1"/>
    <w:rsid w:val="00F3213E"/>
    <w:rsid w:val="00F321C0"/>
    <w:rsid w:val="00F322E2"/>
    <w:rsid w:val="00F32450"/>
    <w:rsid w:val="00F3249D"/>
    <w:rsid w:val="00F324A5"/>
    <w:rsid w:val="00F324BF"/>
    <w:rsid w:val="00F32565"/>
    <w:rsid w:val="00F325C7"/>
    <w:rsid w:val="00F326A3"/>
    <w:rsid w:val="00F326F2"/>
    <w:rsid w:val="00F32865"/>
    <w:rsid w:val="00F32947"/>
    <w:rsid w:val="00F329B0"/>
    <w:rsid w:val="00F329E9"/>
    <w:rsid w:val="00F329F6"/>
    <w:rsid w:val="00F32B9A"/>
    <w:rsid w:val="00F32C45"/>
    <w:rsid w:val="00F32CAE"/>
    <w:rsid w:val="00F32D17"/>
    <w:rsid w:val="00F32DF5"/>
    <w:rsid w:val="00F32EBF"/>
    <w:rsid w:val="00F32F4E"/>
    <w:rsid w:val="00F32FA7"/>
    <w:rsid w:val="00F32FEA"/>
    <w:rsid w:val="00F331FC"/>
    <w:rsid w:val="00F33227"/>
    <w:rsid w:val="00F33235"/>
    <w:rsid w:val="00F332B8"/>
    <w:rsid w:val="00F332BE"/>
    <w:rsid w:val="00F3346B"/>
    <w:rsid w:val="00F334C5"/>
    <w:rsid w:val="00F334D2"/>
    <w:rsid w:val="00F334E1"/>
    <w:rsid w:val="00F335EE"/>
    <w:rsid w:val="00F3361F"/>
    <w:rsid w:val="00F33705"/>
    <w:rsid w:val="00F33785"/>
    <w:rsid w:val="00F33897"/>
    <w:rsid w:val="00F338B0"/>
    <w:rsid w:val="00F3397F"/>
    <w:rsid w:val="00F33A03"/>
    <w:rsid w:val="00F33A48"/>
    <w:rsid w:val="00F33BCF"/>
    <w:rsid w:val="00F33BED"/>
    <w:rsid w:val="00F33C52"/>
    <w:rsid w:val="00F33CD0"/>
    <w:rsid w:val="00F33CD9"/>
    <w:rsid w:val="00F33DC9"/>
    <w:rsid w:val="00F33E54"/>
    <w:rsid w:val="00F33F31"/>
    <w:rsid w:val="00F33FBA"/>
    <w:rsid w:val="00F3401A"/>
    <w:rsid w:val="00F340BE"/>
    <w:rsid w:val="00F340DF"/>
    <w:rsid w:val="00F34200"/>
    <w:rsid w:val="00F34220"/>
    <w:rsid w:val="00F34244"/>
    <w:rsid w:val="00F3427E"/>
    <w:rsid w:val="00F34310"/>
    <w:rsid w:val="00F34369"/>
    <w:rsid w:val="00F3437D"/>
    <w:rsid w:val="00F344B0"/>
    <w:rsid w:val="00F345BF"/>
    <w:rsid w:val="00F34634"/>
    <w:rsid w:val="00F346F7"/>
    <w:rsid w:val="00F34962"/>
    <w:rsid w:val="00F349B5"/>
    <w:rsid w:val="00F349BB"/>
    <w:rsid w:val="00F34A88"/>
    <w:rsid w:val="00F34B25"/>
    <w:rsid w:val="00F34BD5"/>
    <w:rsid w:val="00F34C51"/>
    <w:rsid w:val="00F34D1C"/>
    <w:rsid w:val="00F34D71"/>
    <w:rsid w:val="00F34E25"/>
    <w:rsid w:val="00F34E5A"/>
    <w:rsid w:val="00F34E73"/>
    <w:rsid w:val="00F34E98"/>
    <w:rsid w:val="00F34F50"/>
    <w:rsid w:val="00F34FB4"/>
    <w:rsid w:val="00F3514B"/>
    <w:rsid w:val="00F35197"/>
    <w:rsid w:val="00F3520E"/>
    <w:rsid w:val="00F3522B"/>
    <w:rsid w:val="00F3523E"/>
    <w:rsid w:val="00F35409"/>
    <w:rsid w:val="00F3564C"/>
    <w:rsid w:val="00F3564F"/>
    <w:rsid w:val="00F358D2"/>
    <w:rsid w:val="00F358FA"/>
    <w:rsid w:val="00F35AA6"/>
    <w:rsid w:val="00F35BB4"/>
    <w:rsid w:val="00F35C1C"/>
    <w:rsid w:val="00F35CE6"/>
    <w:rsid w:val="00F35D7F"/>
    <w:rsid w:val="00F35DC2"/>
    <w:rsid w:val="00F35DD0"/>
    <w:rsid w:val="00F35DF7"/>
    <w:rsid w:val="00F35ECC"/>
    <w:rsid w:val="00F35FE6"/>
    <w:rsid w:val="00F3620F"/>
    <w:rsid w:val="00F36411"/>
    <w:rsid w:val="00F36449"/>
    <w:rsid w:val="00F364E4"/>
    <w:rsid w:val="00F36668"/>
    <w:rsid w:val="00F366A2"/>
    <w:rsid w:val="00F3675D"/>
    <w:rsid w:val="00F36834"/>
    <w:rsid w:val="00F36862"/>
    <w:rsid w:val="00F3694A"/>
    <w:rsid w:val="00F36A46"/>
    <w:rsid w:val="00F36B68"/>
    <w:rsid w:val="00F36B82"/>
    <w:rsid w:val="00F36C40"/>
    <w:rsid w:val="00F36CD0"/>
    <w:rsid w:val="00F36E1B"/>
    <w:rsid w:val="00F36E4B"/>
    <w:rsid w:val="00F36F99"/>
    <w:rsid w:val="00F371B5"/>
    <w:rsid w:val="00F371BD"/>
    <w:rsid w:val="00F37307"/>
    <w:rsid w:val="00F374BE"/>
    <w:rsid w:val="00F374C0"/>
    <w:rsid w:val="00F3760D"/>
    <w:rsid w:val="00F37696"/>
    <w:rsid w:val="00F376AC"/>
    <w:rsid w:val="00F37747"/>
    <w:rsid w:val="00F37759"/>
    <w:rsid w:val="00F37827"/>
    <w:rsid w:val="00F3785E"/>
    <w:rsid w:val="00F378F0"/>
    <w:rsid w:val="00F37918"/>
    <w:rsid w:val="00F3791C"/>
    <w:rsid w:val="00F37A42"/>
    <w:rsid w:val="00F37ABA"/>
    <w:rsid w:val="00F37ABD"/>
    <w:rsid w:val="00F37B9F"/>
    <w:rsid w:val="00F37C0D"/>
    <w:rsid w:val="00F37CF4"/>
    <w:rsid w:val="00F37E12"/>
    <w:rsid w:val="00F37EB3"/>
    <w:rsid w:val="00F40046"/>
    <w:rsid w:val="00F400B1"/>
    <w:rsid w:val="00F401D7"/>
    <w:rsid w:val="00F401EE"/>
    <w:rsid w:val="00F40233"/>
    <w:rsid w:val="00F402A6"/>
    <w:rsid w:val="00F402A7"/>
    <w:rsid w:val="00F40311"/>
    <w:rsid w:val="00F40313"/>
    <w:rsid w:val="00F40315"/>
    <w:rsid w:val="00F40321"/>
    <w:rsid w:val="00F40342"/>
    <w:rsid w:val="00F403BC"/>
    <w:rsid w:val="00F4042E"/>
    <w:rsid w:val="00F40469"/>
    <w:rsid w:val="00F4065D"/>
    <w:rsid w:val="00F406BE"/>
    <w:rsid w:val="00F40709"/>
    <w:rsid w:val="00F40711"/>
    <w:rsid w:val="00F4079A"/>
    <w:rsid w:val="00F407C8"/>
    <w:rsid w:val="00F407C9"/>
    <w:rsid w:val="00F4096E"/>
    <w:rsid w:val="00F40AFD"/>
    <w:rsid w:val="00F40B0D"/>
    <w:rsid w:val="00F40B34"/>
    <w:rsid w:val="00F40C6A"/>
    <w:rsid w:val="00F40CCD"/>
    <w:rsid w:val="00F40CF9"/>
    <w:rsid w:val="00F40D3E"/>
    <w:rsid w:val="00F40F4F"/>
    <w:rsid w:val="00F40F81"/>
    <w:rsid w:val="00F40F8C"/>
    <w:rsid w:val="00F40F9E"/>
    <w:rsid w:val="00F40FB7"/>
    <w:rsid w:val="00F41156"/>
    <w:rsid w:val="00F41188"/>
    <w:rsid w:val="00F41234"/>
    <w:rsid w:val="00F41350"/>
    <w:rsid w:val="00F4139A"/>
    <w:rsid w:val="00F414E1"/>
    <w:rsid w:val="00F415CE"/>
    <w:rsid w:val="00F41678"/>
    <w:rsid w:val="00F41827"/>
    <w:rsid w:val="00F41954"/>
    <w:rsid w:val="00F41964"/>
    <w:rsid w:val="00F4199F"/>
    <w:rsid w:val="00F41B5B"/>
    <w:rsid w:val="00F41C3F"/>
    <w:rsid w:val="00F41D19"/>
    <w:rsid w:val="00F41D5A"/>
    <w:rsid w:val="00F41DC2"/>
    <w:rsid w:val="00F4206F"/>
    <w:rsid w:val="00F42071"/>
    <w:rsid w:val="00F420D3"/>
    <w:rsid w:val="00F420F8"/>
    <w:rsid w:val="00F42119"/>
    <w:rsid w:val="00F42147"/>
    <w:rsid w:val="00F42174"/>
    <w:rsid w:val="00F421AD"/>
    <w:rsid w:val="00F421D0"/>
    <w:rsid w:val="00F42281"/>
    <w:rsid w:val="00F422D9"/>
    <w:rsid w:val="00F42326"/>
    <w:rsid w:val="00F42458"/>
    <w:rsid w:val="00F42474"/>
    <w:rsid w:val="00F424EC"/>
    <w:rsid w:val="00F42647"/>
    <w:rsid w:val="00F42684"/>
    <w:rsid w:val="00F42780"/>
    <w:rsid w:val="00F42884"/>
    <w:rsid w:val="00F428BC"/>
    <w:rsid w:val="00F42A03"/>
    <w:rsid w:val="00F42A17"/>
    <w:rsid w:val="00F42A65"/>
    <w:rsid w:val="00F42AB7"/>
    <w:rsid w:val="00F42AFA"/>
    <w:rsid w:val="00F42B14"/>
    <w:rsid w:val="00F42B15"/>
    <w:rsid w:val="00F42B6D"/>
    <w:rsid w:val="00F42B74"/>
    <w:rsid w:val="00F42E6D"/>
    <w:rsid w:val="00F42FCB"/>
    <w:rsid w:val="00F43008"/>
    <w:rsid w:val="00F4309D"/>
    <w:rsid w:val="00F4314A"/>
    <w:rsid w:val="00F43215"/>
    <w:rsid w:val="00F4327F"/>
    <w:rsid w:val="00F43390"/>
    <w:rsid w:val="00F433B2"/>
    <w:rsid w:val="00F433D1"/>
    <w:rsid w:val="00F433D9"/>
    <w:rsid w:val="00F435EE"/>
    <w:rsid w:val="00F43607"/>
    <w:rsid w:val="00F436D0"/>
    <w:rsid w:val="00F4371F"/>
    <w:rsid w:val="00F4392C"/>
    <w:rsid w:val="00F43BCD"/>
    <w:rsid w:val="00F43BF9"/>
    <w:rsid w:val="00F43CD4"/>
    <w:rsid w:val="00F43CF6"/>
    <w:rsid w:val="00F43D23"/>
    <w:rsid w:val="00F43D61"/>
    <w:rsid w:val="00F43DA9"/>
    <w:rsid w:val="00F43DD9"/>
    <w:rsid w:val="00F43E02"/>
    <w:rsid w:val="00F43E16"/>
    <w:rsid w:val="00F43EB5"/>
    <w:rsid w:val="00F43F83"/>
    <w:rsid w:val="00F43FEB"/>
    <w:rsid w:val="00F44062"/>
    <w:rsid w:val="00F440DD"/>
    <w:rsid w:val="00F44216"/>
    <w:rsid w:val="00F44267"/>
    <w:rsid w:val="00F44332"/>
    <w:rsid w:val="00F4437F"/>
    <w:rsid w:val="00F4438A"/>
    <w:rsid w:val="00F4449A"/>
    <w:rsid w:val="00F445F4"/>
    <w:rsid w:val="00F44608"/>
    <w:rsid w:val="00F4464D"/>
    <w:rsid w:val="00F44706"/>
    <w:rsid w:val="00F448B8"/>
    <w:rsid w:val="00F448E8"/>
    <w:rsid w:val="00F449C2"/>
    <w:rsid w:val="00F44B19"/>
    <w:rsid w:val="00F44BEE"/>
    <w:rsid w:val="00F44C49"/>
    <w:rsid w:val="00F44D87"/>
    <w:rsid w:val="00F44F35"/>
    <w:rsid w:val="00F44F9B"/>
    <w:rsid w:val="00F452CB"/>
    <w:rsid w:val="00F452F5"/>
    <w:rsid w:val="00F452FE"/>
    <w:rsid w:val="00F4549E"/>
    <w:rsid w:val="00F4556C"/>
    <w:rsid w:val="00F45692"/>
    <w:rsid w:val="00F45762"/>
    <w:rsid w:val="00F45819"/>
    <w:rsid w:val="00F4581A"/>
    <w:rsid w:val="00F45888"/>
    <w:rsid w:val="00F458B1"/>
    <w:rsid w:val="00F45937"/>
    <w:rsid w:val="00F4597F"/>
    <w:rsid w:val="00F459A0"/>
    <w:rsid w:val="00F45A29"/>
    <w:rsid w:val="00F45ACE"/>
    <w:rsid w:val="00F45B00"/>
    <w:rsid w:val="00F45BDA"/>
    <w:rsid w:val="00F45DCF"/>
    <w:rsid w:val="00F45DE1"/>
    <w:rsid w:val="00F45E10"/>
    <w:rsid w:val="00F45E12"/>
    <w:rsid w:val="00F45EF5"/>
    <w:rsid w:val="00F45F47"/>
    <w:rsid w:val="00F46048"/>
    <w:rsid w:val="00F4604B"/>
    <w:rsid w:val="00F4620D"/>
    <w:rsid w:val="00F4635B"/>
    <w:rsid w:val="00F46660"/>
    <w:rsid w:val="00F466AF"/>
    <w:rsid w:val="00F46754"/>
    <w:rsid w:val="00F469DB"/>
    <w:rsid w:val="00F46A66"/>
    <w:rsid w:val="00F46AB0"/>
    <w:rsid w:val="00F46C61"/>
    <w:rsid w:val="00F46CBC"/>
    <w:rsid w:val="00F46CD5"/>
    <w:rsid w:val="00F46D5B"/>
    <w:rsid w:val="00F46DC8"/>
    <w:rsid w:val="00F46E0B"/>
    <w:rsid w:val="00F46E1A"/>
    <w:rsid w:val="00F47053"/>
    <w:rsid w:val="00F470EA"/>
    <w:rsid w:val="00F47118"/>
    <w:rsid w:val="00F471BC"/>
    <w:rsid w:val="00F471CE"/>
    <w:rsid w:val="00F473B4"/>
    <w:rsid w:val="00F4755E"/>
    <w:rsid w:val="00F47655"/>
    <w:rsid w:val="00F476BB"/>
    <w:rsid w:val="00F47A97"/>
    <w:rsid w:val="00F47C8D"/>
    <w:rsid w:val="00F47CD5"/>
    <w:rsid w:val="00F47D0D"/>
    <w:rsid w:val="00F47D5C"/>
    <w:rsid w:val="00F47D9B"/>
    <w:rsid w:val="00F47E06"/>
    <w:rsid w:val="00F47F1C"/>
    <w:rsid w:val="00F47F44"/>
    <w:rsid w:val="00F47F53"/>
    <w:rsid w:val="00F50065"/>
    <w:rsid w:val="00F50129"/>
    <w:rsid w:val="00F5015C"/>
    <w:rsid w:val="00F50243"/>
    <w:rsid w:val="00F502AD"/>
    <w:rsid w:val="00F502EE"/>
    <w:rsid w:val="00F50396"/>
    <w:rsid w:val="00F5046B"/>
    <w:rsid w:val="00F50496"/>
    <w:rsid w:val="00F504B2"/>
    <w:rsid w:val="00F504BC"/>
    <w:rsid w:val="00F5051C"/>
    <w:rsid w:val="00F50522"/>
    <w:rsid w:val="00F505C2"/>
    <w:rsid w:val="00F50826"/>
    <w:rsid w:val="00F5085A"/>
    <w:rsid w:val="00F50906"/>
    <w:rsid w:val="00F5096C"/>
    <w:rsid w:val="00F50AAF"/>
    <w:rsid w:val="00F50ABA"/>
    <w:rsid w:val="00F50B83"/>
    <w:rsid w:val="00F50CAB"/>
    <w:rsid w:val="00F50D19"/>
    <w:rsid w:val="00F50E07"/>
    <w:rsid w:val="00F50F1D"/>
    <w:rsid w:val="00F50F5D"/>
    <w:rsid w:val="00F51022"/>
    <w:rsid w:val="00F5106D"/>
    <w:rsid w:val="00F510E5"/>
    <w:rsid w:val="00F510F9"/>
    <w:rsid w:val="00F51108"/>
    <w:rsid w:val="00F511BE"/>
    <w:rsid w:val="00F5136B"/>
    <w:rsid w:val="00F51413"/>
    <w:rsid w:val="00F51486"/>
    <w:rsid w:val="00F51543"/>
    <w:rsid w:val="00F5159A"/>
    <w:rsid w:val="00F515A7"/>
    <w:rsid w:val="00F515EF"/>
    <w:rsid w:val="00F5164C"/>
    <w:rsid w:val="00F51786"/>
    <w:rsid w:val="00F51804"/>
    <w:rsid w:val="00F51873"/>
    <w:rsid w:val="00F518E0"/>
    <w:rsid w:val="00F51956"/>
    <w:rsid w:val="00F51A63"/>
    <w:rsid w:val="00F51B62"/>
    <w:rsid w:val="00F51C02"/>
    <w:rsid w:val="00F51DCB"/>
    <w:rsid w:val="00F51DEC"/>
    <w:rsid w:val="00F51E84"/>
    <w:rsid w:val="00F51E8E"/>
    <w:rsid w:val="00F51FA6"/>
    <w:rsid w:val="00F520ED"/>
    <w:rsid w:val="00F521D3"/>
    <w:rsid w:val="00F5224A"/>
    <w:rsid w:val="00F522F4"/>
    <w:rsid w:val="00F523A2"/>
    <w:rsid w:val="00F5241B"/>
    <w:rsid w:val="00F525F8"/>
    <w:rsid w:val="00F5262F"/>
    <w:rsid w:val="00F52898"/>
    <w:rsid w:val="00F528F9"/>
    <w:rsid w:val="00F52AB8"/>
    <w:rsid w:val="00F52B79"/>
    <w:rsid w:val="00F52C39"/>
    <w:rsid w:val="00F52D2A"/>
    <w:rsid w:val="00F52D58"/>
    <w:rsid w:val="00F52E09"/>
    <w:rsid w:val="00F52E25"/>
    <w:rsid w:val="00F52E27"/>
    <w:rsid w:val="00F52FB3"/>
    <w:rsid w:val="00F530CE"/>
    <w:rsid w:val="00F530D2"/>
    <w:rsid w:val="00F530F4"/>
    <w:rsid w:val="00F531E9"/>
    <w:rsid w:val="00F531F4"/>
    <w:rsid w:val="00F53225"/>
    <w:rsid w:val="00F532ED"/>
    <w:rsid w:val="00F5330B"/>
    <w:rsid w:val="00F533AF"/>
    <w:rsid w:val="00F5347B"/>
    <w:rsid w:val="00F534FF"/>
    <w:rsid w:val="00F53525"/>
    <w:rsid w:val="00F53541"/>
    <w:rsid w:val="00F535FC"/>
    <w:rsid w:val="00F53780"/>
    <w:rsid w:val="00F537F8"/>
    <w:rsid w:val="00F53802"/>
    <w:rsid w:val="00F53822"/>
    <w:rsid w:val="00F5390A"/>
    <w:rsid w:val="00F53949"/>
    <w:rsid w:val="00F5397F"/>
    <w:rsid w:val="00F53B54"/>
    <w:rsid w:val="00F53BB2"/>
    <w:rsid w:val="00F53D92"/>
    <w:rsid w:val="00F53DBD"/>
    <w:rsid w:val="00F53E0B"/>
    <w:rsid w:val="00F53E40"/>
    <w:rsid w:val="00F53EE1"/>
    <w:rsid w:val="00F53FEC"/>
    <w:rsid w:val="00F54031"/>
    <w:rsid w:val="00F54082"/>
    <w:rsid w:val="00F5413C"/>
    <w:rsid w:val="00F54174"/>
    <w:rsid w:val="00F54228"/>
    <w:rsid w:val="00F542B4"/>
    <w:rsid w:val="00F54311"/>
    <w:rsid w:val="00F543D9"/>
    <w:rsid w:val="00F544EB"/>
    <w:rsid w:val="00F54509"/>
    <w:rsid w:val="00F5453A"/>
    <w:rsid w:val="00F54602"/>
    <w:rsid w:val="00F5463C"/>
    <w:rsid w:val="00F5483E"/>
    <w:rsid w:val="00F54848"/>
    <w:rsid w:val="00F54A12"/>
    <w:rsid w:val="00F54A48"/>
    <w:rsid w:val="00F54AB5"/>
    <w:rsid w:val="00F54AEA"/>
    <w:rsid w:val="00F54BE7"/>
    <w:rsid w:val="00F54C3B"/>
    <w:rsid w:val="00F54CA2"/>
    <w:rsid w:val="00F54D14"/>
    <w:rsid w:val="00F54FB7"/>
    <w:rsid w:val="00F55082"/>
    <w:rsid w:val="00F55398"/>
    <w:rsid w:val="00F553D2"/>
    <w:rsid w:val="00F5548B"/>
    <w:rsid w:val="00F554DE"/>
    <w:rsid w:val="00F554DF"/>
    <w:rsid w:val="00F554F2"/>
    <w:rsid w:val="00F55503"/>
    <w:rsid w:val="00F5552B"/>
    <w:rsid w:val="00F55590"/>
    <w:rsid w:val="00F55614"/>
    <w:rsid w:val="00F5569A"/>
    <w:rsid w:val="00F55782"/>
    <w:rsid w:val="00F5578D"/>
    <w:rsid w:val="00F55A58"/>
    <w:rsid w:val="00F55B02"/>
    <w:rsid w:val="00F55B78"/>
    <w:rsid w:val="00F55C0D"/>
    <w:rsid w:val="00F55D10"/>
    <w:rsid w:val="00F55D56"/>
    <w:rsid w:val="00F55D69"/>
    <w:rsid w:val="00F55D86"/>
    <w:rsid w:val="00F55E0A"/>
    <w:rsid w:val="00F55E8E"/>
    <w:rsid w:val="00F55FB7"/>
    <w:rsid w:val="00F55FD4"/>
    <w:rsid w:val="00F55FEB"/>
    <w:rsid w:val="00F561D0"/>
    <w:rsid w:val="00F561DE"/>
    <w:rsid w:val="00F561F4"/>
    <w:rsid w:val="00F5620E"/>
    <w:rsid w:val="00F56243"/>
    <w:rsid w:val="00F562F9"/>
    <w:rsid w:val="00F56591"/>
    <w:rsid w:val="00F565F4"/>
    <w:rsid w:val="00F56664"/>
    <w:rsid w:val="00F56671"/>
    <w:rsid w:val="00F566EE"/>
    <w:rsid w:val="00F56859"/>
    <w:rsid w:val="00F56932"/>
    <w:rsid w:val="00F569B1"/>
    <w:rsid w:val="00F56B3C"/>
    <w:rsid w:val="00F56BD9"/>
    <w:rsid w:val="00F56E0A"/>
    <w:rsid w:val="00F56E29"/>
    <w:rsid w:val="00F56FFF"/>
    <w:rsid w:val="00F57058"/>
    <w:rsid w:val="00F5715E"/>
    <w:rsid w:val="00F57364"/>
    <w:rsid w:val="00F57450"/>
    <w:rsid w:val="00F5752D"/>
    <w:rsid w:val="00F57552"/>
    <w:rsid w:val="00F575FB"/>
    <w:rsid w:val="00F576AA"/>
    <w:rsid w:val="00F577A3"/>
    <w:rsid w:val="00F57819"/>
    <w:rsid w:val="00F5783A"/>
    <w:rsid w:val="00F579CC"/>
    <w:rsid w:val="00F57B5B"/>
    <w:rsid w:val="00F57CC6"/>
    <w:rsid w:val="00F57E23"/>
    <w:rsid w:val="00F57E38"/>
    <w:rsid w:val="00F57E94"/>
    <w:rsid w:val="00F57F80"/>
    <w:rsid w:val="00F57FA1"/>
    <w:rsid w:val="00F57FEC"/>
    <w:rsid w:val="00F6009A"/>
    <w:rsid w:val="00F60185"/>
    <w:rsid w:val="00F603E8"/>
    <w:rsid w:val="00F604E5"/>
    <w:rsid w:val="00F60661"/>
    <w:rsid w:val="00F608BB"/>
    <w:rsid w:val="00F608E3"/>
    <w:rsid w:val="00F6090F"/>
    <w:rsid w:val="00F60912"/>
    <w:rsid w:val="00F60AB1"/>
    <w:rsid w:val="00F60ACC"/>
    <w:rsid w:val="00F60B55"/>
    <w:rsid w:val="00F60B60"/>
    <w:rsid w:val="00F60D84"/>
    <w:rsid w:val="00F60E65"/>
    <w:rsid w:val="00F610C1"/>
    <w:rsid w:val="00F6121F"/>
    <w:rsid w:val="00F61282"/>
    <w:rsid w:val="00F61592"/>
    <w:rsid w:val="00F616E4"/>
    <w:rsid w:val="00F6171D"/>
    <w:rsid w:val="00F617FE"/>
    <w:rsid w:val="00F619E8"/>
    <w:rsid w:val="00F61C42"/>
    <w:rsid w:val="00F61DD4"/>
    <w:rsid w:val="00F61EA9"/>
    <w:rsid w:val="00F61F2C"/>
    <w:rsid w:val="00F61F35"/>
    <w:rsid w:val="00F61FB0"/>
    <w:rsid w:val="00F61FFA"/>
    <w:rsid w:val="00F6201C"/>
    <w:rsid w:val="00F62024"/>
    <w:rsid w:val="00F62041"/>
    <w:rsid w:val="00F62152"/>
    <w:rsid w:val="00F6222F"/>
    <w:rsid w:val="00F62255"/>
    <w:rsid w:val="00F62289"/>
    <w:rsid w:val="00F623AA"/>
    <w:rsid w:val="00F62434"/>
    <w:rsid w:val="00F62570"/>
    <w:rsid w:val="00F62643"/>
    <w:rsid w:val="00F626EC"/>
    <w:rsid w:val="00F6271E"/>
    <w:rsid w:val="00F62757"/>
    <w:rsid w:val="00F627EE"/>
    <w:rsid w:val="00F627F4"/>
    <w:rsid w:val="00F62820"/>
    <w:rsid w:val="00F62958"/>
    <w:rsid w:val="00F6299F"/>
    <w:rsid w:val="00F62A12"/>
    <w:rsid w:val="00F62A79"/>
    <w:rsid w:val="00F62A8F"/>
    <w:rsid w:val="00F62B51"/>
    <w:rsid w:val="00F62B91"/>
    <w:rsid w:val="00F62B94"/>
    <w:rsid w:val="00F62C48"/>
    <w:rsid w:val="00F62DEA"/>
    <w:rsid w:val="00F62E0F"/>
    <w:rsid w:val="00F62E77"/>
    <w:rsid w:val="00F62EA5"/>
    <w:rsid w:val="00F62F49"/>
    <w:rsid w:val="00F630B4"/>
    <w:rsid w:val="00F6313D"/>
    <w:rsid w:val="00F63193"/>
    <w:rsid w:val="00F632D9"/>
    <w:rsid w:val="00F6331D"/>
    <w:rsid w:val="00F6342A"/>
    <w:rsid w:val="00F634F9"/>
    <w:rsid w:val="00F63522"/>
    <w:rsid w:val="00F6352F"/>
    <w:rsid w:val="00F6355B"/>
    <w:rsid w:val="00F6359C"/>
    <w:rsid w:val="00F63740"/>
    <w:rsid w:val="00F63887"/>
    <w:rsid w:val="00F638B4"/>
    <w:rsid w:val="00F63900"/>
    <w:rsid w:val="00F63AF3"/>
    <w:rsid w:val="00F63B58"/>
    <w:rsid w:val="00F63B6F"/>
    <w:rsid w:val="00F63BC0"/>
    <w:rsid w:val="00F63BED"/>
    <w:rsid w:val="00F63C25"/>
    <w:rsid w:val="00F63C7A"/>
    <w:rsid w:val="00F63CBF"/>
    <w:rsid w:val="00F63D74"/>
    <w:rsid w:val="00F63E23"/>
    <w:rsid w:val="00F64023"/>
    <w:rsid w:val="00F6410D"/>
    <w:rsid w:val="00F64114"/>
    <w:rsid w:val="00F641F8"/>
    <w:rsid w:val="00F643F0"/>
    <w:rsid w:val="00F64494"/>
    <w:rsid w:val="00F644C3"/>
    <w:rsid w:val="00F6452F"/>
    <w:rsid w:val="00F645CC"/>
    <w:rsid w:val="00F646D8"/>
    <w:rsid w:val="00F6470B"/>
    <w:rsid w:val="00F64865"/>
    <w:rsid w:val="00F64895"/>
    <w:rsid w:val="00F648A1"/>
    <w:rsid w:val="00F6493A"/>
    <w:rsid w:val="00F64A8D"/>
    <w:rsid w:val="00F64AFA"/>
    <w:rsid w:val="00F64B8C"/>
    <w:rsid w:val="00F64CE9"/>
    <w:rsid w:val="00F64CFA"/>
    <w:rsid w:val="00F64D89"/>
    <w:rsid w:val="00F64DBD"/>
    <w:rsid w:val="00F64DCE"/>
    <w:rsid w:val="00F64E1A"/>
    <w:rsid w:val="00F64F92"/>
    <w:rsid w:val="00F65030"/>
    <w:rsid w:val="00F65046"/>
    <w:rsid w:val="00F650EA"/>
    <w:rsid w:val="00F65241"/>
    <w:rsid w:val="00F6525A"/>
    <w:rsid w:val="00F652B1"/>
    <w:rsid w:val="00F6532F"/>
    <w:rsid w:val="00F6533A"/>
    <w:rsid w:val="00F653A4"/>
    <w:rsid w:val="00F653DE"/>
    <w:rsid w:val="00F65488"/>
    <w:rsid w:val="00F654EC"/>
    <w:rsid w:val="00F65583"/>
    <w:rsid w:val="00F655EF"/>
    <w:rsid w:val="00F65652"/>
    <w:rsid w:val="00F656E6"/>
    <w:rsid w:val="00F657EC"/>
    <w:rsid w:val="00F6584A"/>
    <w:rsid w:val="00F658E5"/>
    <w:rsid w:val="00F65AD6"/>
    <w:rsid w:val="00F65AF7"/>
    <w:rsid w:val="00F65E0D"/>
    <w:rsid w:val="00F65E68"/>
    <w:rsid w:val="00F65F92"/>
    <w:rsid w:val="00F65F9D"/>
    <w:rsid w:val="00F66105"/>
    <w:rsid w:val="00F66110"/>
    <w:rsid w:val="00F66190"/>
    <w:rsid w:val="00F661E5"/>
    <w:rsid w:val="00F661F0"/>
    <w:rsid w:val="00F6620C"/>
    <w:rsid w:val="00F6631B"/>
    <w:rsid w:val="00F663BF"/>
    <w:rsid w:val="00F66434"/>
    <w:rsid w:val="00F665BD"/>
    <w:rsid w:val="00F66603"/>
    <w:rsid w:val="00F666C5"/>
    <w:rsid w:val="00F66869"/>
    <w:rsid w:val="00F668EB"/>
    <w:rsid w:val="00F668F9"/>
    <w:rsid w:val="00F66ACD"/>
    <w:rsid w:val="00F66BD5"/>
    <w:rsid w:val="00F66C5B"/>
    <w:rsid w:val="00F66D1F"/>
    <w:rsid w:val="00F66D2B"/>
    <w:rsid w:val="00F66E9C"/>
    <w:rsid w:val="00F67097"/>
    <w:rsid w:val="00F6716A"/>
    <w:rsid w:val="00F67221"/>
    <w:rsid w:val="00F6726E"/>
    <w:rsid w:val="00F6729E"/>
    <w:rsid w:val="00F673EA"/>
    <w:rsid w:val="00F6743C"/>
    <w:rsid w:val="00F6743F"/>
    <w:rsid w:val="00F67580"/>
    <w:rsid w:val="00F67667"/>
    <w:rsid w:val="00F6766F"/>
    <w:rsid w:val="00F67693"/>
    <w:rsid w:val="00F676F3"/>
    <w:rsid w:val="00F67783"/>
    <w:rsid w:val="00F6787B"/>
    <w:rsid w:val="00F678A9"/>
    <w:rsid w:val="00F67A6C"/>
    <w:rsid w:val="00F67C01"/>
    <w:rsid w:val="00F67CD3"/>
    <w:rsid w:val="00F67D77"/>
    <w:rsid w:val="00F67DD4"/>
    <w:rsid w:val="00F67EC7"/>
    <w:rsid w:val="00F67F17"/>
    <w:rsid w:val="00F67F36"/>
    <w:rsid w:val="00F67FCE"/>
    <w:rsid w:val="00F7010B"/>
    <w:rsid w:val="00F701B6"/>
    <w:rsid w:val="00F70292"/>
    <w:rsid w:val="00F702AC"/>
    <w:rsid w:val="00F702BC"/>
    <w:rsid w:val="00F702CD"/>
    <w:rsid w:val="00F702D6"/>
    <w:rsid w:val="00F70312"/>
    <w:rsid w:val="00F7033E"/>
    <w:rsid w:val="00F70583"/>
    <w:rsid w:val="00F7062D"/>
    <w:rsid w:val="00F70694"/>
    <w:rsid w:val="00F706D0"/>
    <w:rsid w:val="00F70810"/>
    <w:rsid w:val="00F70930"/>
    <w:rsid w:val="00F7097C"/>
    <w:rsid w:val="00F7098C"/>
    <w:rsid w:val="00F70A71"/>
    <w:rsid w:val="00F70B08"/>
    <w:rsid w:val="00F70C6D"/>
    <w:rsid w:val="00F70C85"/>
    <w:rsid w:val="00F70D4A"/>
    <w:rsid w:val="00F70DA9"/>
    <w:rsid w:val="00F70E2C"/>
    <w:rsid w:val="00F70F38"/>
    <w:rsid w:val="00F7104F"/>
    <w:rsid w:val="00F7109F"/>
    <w:rsid w:val="00F7112A"/>
    <w:rsid w:val="00F71136"/>
    <w:rsid w:val="00F71157"/>
    <w:rsid w:val="00F7115D"/>
    <w:rsid w:val="00F7116B"/>
    <w:rsid w:val="00F711C6"/>
    <w:rsid w:val="00F711CE"/>
    <w:rsid w:val="00F712C7"/>
    <w:rsid w:val="00F71357"/>
    <w:rsid w:val="00F71628"/>
    <w:rsid w:val="00F71671"/>
    <w:rsid w:val="00F716D9"/>
    <w:rsid w:val="00F71768"/>
    <w:rsid w:val="00F7179B"/>
    <w:rsid w:val="00F717B7"/>
    <w:rsid w:val="00F718DB"/>
    <w:rsid w:val="00F719E0"/>
    <w:rsid w:val="00F71AC1"/>
    <w:rsid w:val="00F71B22"/>
    <w:rsid w:val="00F71C71"/>
    <w:rsid w:val="00F71D1A"/>
    <w:rsid w:val="00F71D6F"/>
    <w:rsid w:val="00F71E32"/>
    <w:rsid w:val="00F71E7D"/>
    <w:rsid w:val="00F71F52"/>
    <w:rsid w:val="00F72044"/>
    <w:rsid w:val="00F7204C"/>
    <w:rsid w:val="00F720A5"/>
    <w:rsid w:val="00F72182"/>
    <w:rsid w:val="00F721AC"/>
    <w:rsid w:val="00F721C3"/>
    <w:rsid w:val="00F721C7"/>
    <w:rsid w:val="00F72259"/>
    <w:rsid w:val="00F722C6"/>
    <w:rsid w:val="00F72309"/>
    <w:rsid w:val="00F72410"/>
    <w:rsid w:val="00F72449"/>
    <w:rsid w:val="00F72480"/>
    <w:rsid w:val="00F724ED"/>
    <w:rsid w:val="00F7255E"/>
    <w:rsid w:val="00F72562"/>
    <w:rsid w:val="00F72693"/>
    <w:rsid w:val="00F726F6"/>
    <w:rsid w:val="00F727AC"/>
    <w:rsid w:val="00F72838"/>
    <w:rsid w:val="00F728BD"/>
    <w:rsid w:val="00F728C1"/>
    <w:rsid w:val="00F72917"/>
    <w:rsid w:val="00F7297A"/>
    <w:rsid w:val="00F7297C"/>
    <w:rsid w:val="00F72B65"/>
    <w:rsid w:val="00F72CD0"/>
    <w:rsid w:val="00F72E01"/>
    <w:rsid w:val="00F72E07"/>
    <w:rsid w:val="00F72E26"/>
    <w:rsid w:val="00F72EA4"/>
    <w:rsid w:val="00F730B3"/>
    <w:rsid w:val="00F730E3"/>
    <w:rsid w:val="00F730F3"/>
    <w:rsid w:val="00F730F7"/>
    <w:rsid w:val="00F7313F"/>
    <w:rsid w:val="00F731E8"/>
    <w:rsid w:val="00F7325D"/>
    <w:rsid w:val="00F732B8"/>
    <w:rsid w:val="00F732E4"/>
    <w:rsid w:val="00F73302"/>
    <w:rsid w:val="00F73320"/>
    <w:rsid w:val="00F73495"/>
    <w:rsid w:val="00F734C5"/>
    <w:rsid w:val="00F7354C"/>
    <w:rsid w:val="00F7363E"/>
    <w:rsid w:val="00F7377B"/>
    <w:rsid w:val="00F73787"/>
    <w:rsid w:val="00F737A7"/>
    <w:rsid w:val="00F737B1"/>
    <w:rsid w:val="00F7389E"/>
    <w:rsid w:val="00F73B27"/>
    <w:rsid w:val="00F73C5A"/>
    <w:rsid w:val="00F73C7C"/>
    <w:rsid w:val="00F73CC6"/>
    <w:rsid w:val="00F73D9A"/>
    <w:rsid w:val="00F73DF7"/>
    <w:rsid w:val="00F73E0F"/>
    <w:rsid w:val="00F73E22"/>
    <w:rsid w:val="00F73E60"/>
    <w:rsid w:val="00F74132"/>
    <w:rsid w:val="00F7420F"/>
    <w:rsid w:val="00F7424D"/>
    <w:rsid w:val="00F74379"/>
    <w:rsid w:val="00F74396"/>
    <w:rsid w:val="00F743A2"/>
    <w:rsid w:val="00F74400"/>
    <w:rsid w:val="00F7442A"/>
    <w:rsid w:val="00F7447C"/>
    <w:rsid w:val="00F74483"/>
    <w:rsid w:val="00F744C7"/>
    <w:rsid w:val="00F745E2"/>
    <w:rsid w:val="00F74633"/>
    <w:rsid w:val="00F74686"/>
    <w:rsid w:val="00F7490D"/>
    <w:rsid w:val="00F74A3E"/>
    <w:rsid w:val="00F74A44"/>
    <w:rsid w:val="00F74ABE"/>
    <w:rsid w:val="00F74B5B"/>
    <w:rsid w:val="00F74CC9"/>
    <w:rsid w:val="00F74CF3"/>
    <w:rsid w:val="00F74D14"/>
    <w:rsid w:val="00F74D28"/>
    <w:rsid w:val="00F74D87"/>
    <w:rsid w:val="00F74DCC"/>
    <w:rsid w:val="00F74E4E"/>
    <w:rsid w:val="00F74F4A"/>
    <w:rsid w:val="00F74F93"/>
    <w:rsid w:val="00F75066"/>
    <w:rsid w:val="00F753A6"/>
    <w:rsid w:val="00F753E4"/>
    <w:rsid w:val="00F7542F"/>
    <w:rsid w:val="00F754ED"/>
    <w:rsid w:val="00F7587E"/>
    <w:rsid w:val="00F75899"/>
    <w:rsid w:val="00F75B09"/>
    <w:rsid w:val="00F75C43"/>
    <w:rsid w:val="00F75E03"/>
    <w:rsid w:val="00F75E32"/>
    <w:rsid w:val="00F75E7A"/>
    <w:rsid w:val="00F76167"/>
    <w:rsid w:val="00F76526"/>
    <w:rsid w:val="00F76576"/>
    <w:rsid w:val="00F7691E"/>
    <w:rsid w:val="00F769AC"/>
    <w:rsid w:val="00F769BA"/>
    <w:rsid w:val="00F76B18"/>
    <w:rsid w:val="00F76BA0"/>
    <w:rsid w:val="00F76BFE"/>
    <w:rsid w:val="00F76C8E"/>
    <w:rsid w:val="00F76D02"/>
    <w:rsid w:val="00F76DA6"/>
    <w:rsid w:val="00F76F30"/>
    <w:rsid w:val="00F770D7"/>
    <w:rsid w:val="00F770FA"/>
    <w:rsid w:val="00F7711C"/>
    <w:rsid w:val="00F77146"/>
    <w:rsid w:val="00F772CF"/>
    <w:rsid w:val="00F77346"/>
    <w:rsid w:val="00F774EC"/>
    <w:rsid w:val="00F77514"/>
    <w:rsid w:val="00F775D1"/>
    <w:rsid w:val="00F775E2"/>
    <w:rsid w:val="00F776EC"/>
    <w:rsid w:val="00F77703"/>
    <w:rsid w:val="00F77775"/>
    <w:rsid w:val="00F77776"/>
    <w:rsid w:val="00F777F0"/>
    <w:rsid w:val="00F77800"/>
    <w:rsid w:val="00F77808"/>
    <w:rsid w:val="00F77906"/>
    <w:rsid w:val="00F779D0"/>
    <w:rsid w:val="00F779E8"/>
    <w:rsid w:val="00F77C2C"/>
    <w:rsid w:val="00F77C34"/>
    <w:rsid w:val="00F77DD6"/>
    <w:rsid w:val="00F77E4C"/>
    <w:rsid w:val="00F77E77"/>
    <w:rsid w:val="00F77EB4"/>
    <w:rsid w:val="00F77FFE"/>
    <w:rsid w:val="00F8010C"/>
    <w:rsid w:val="00F802FE"/>
    <w:rsid w:val="00F8048C"/>
    <w:rsid w:val="00F80491"/>
    <w:rsid w:val="00F80547"/>
    <w:rsid w:val="00F80565"/>
    <w:rsid w:val="00F80599"/>
    <w:rsid w:val="00F805AC"/>
    <w:rsid w:val="00F8065A"/>
    <w:rsid w:val="00F80869"/>
    <w:rsid w:val="00F8095D"/>
    <w:rsid w:val="00F809D2"/>
    <w:rsid w:val="00F80A9D"/>
    <w:rsid w:val="00F80B33"/>
    <w:rsid w:val="00F80C1C"/>
    <w:rsid w:val="00F80C45"/>
    <w:rsid w:val="00F80D07"/>
    <w:rsid w:val="00F80D5D"/>
    <w:rsid w:val="00F80EAD"/>
    <w:rsid w:val="00F80ED8"/>
    <w:rsid w:val="00F80F71"/>
    <w:rsid w:val="00F8106D"/>
    <w:rsid w:val="00F81106"/>
    <w:rsid w:val="00F81115"/>
    <w:rsid w:val="00F81190"/>
    <w:rsid w:val="00F8126D"/>
    <w:rsid w:val="00F81393"/>
    <w:rsid w:val="00F813B6"/>
    <w:rsid w:val="00F81457"/>
    <w:rsid w:val="00F814C7"/>
    <w:rsid w:val="00F81520"/>
    <w:rsid w:val="00F815B5"/>
    <w:rsid w:val="00F81693"/>
    <w:rsid w:val="00F81720"/>
    <w:rsid w:val="00F8175B"/>
    <w:rsid w:val="00F817A3"/>
    <w:rsid w:val="00F817A8"/>
    <w:rsid w:val="00F81891"/>
    <w:rsid w:val="00F81914"/>
    <w:rsid w:val="00F81A68"/>
    <w:rsid w:val="00F81AD1"/>
    <w:rsid w:val="00F81AEC"/>
    <w:rsid w:val="00F81B04"/>
    <w:rsid w:val="00F81B45"/>
    <w:rsid w:val="00F81C0D"/>
    <w:rsid w:val="00F81CAE"/>
    <w:rsid w:val="00F81D72"/>
    <w:rsid w:val="00F81DBC"/>
    <w:rsid w:val="00F81DC4"/>
    <w:rsid w:val="00F82009"/>
    <w:rsid w:val="00F82151"/>
    <w:rsid w:val="00F8223C"/>
    <w:rsid w:val="00F822FC"/>
    <w:rsid w:val="00F8237F"/>
    <w:rsid w:val="00F823C1"/>
    <w:rsid w:val="00F823CA"/>
    <w:rsid w:val="00F8241D"/>
    <w:rsid w:val="00F8244F"/>
    <w:rsid w:val="00F824FA"/>
    <w:rsid w:val="00F8259D"/>
    <w:rsid w:val="00F826BD"/>
    <w:rsid w:val="00F82702"/>
    <w:rsid w:val="00F8280C"/>
    <w:rsid w:val="00F82AA6"/>
    <w:rsid w:val="00F82D0B"/>
    <w:rsid w:val="00F82E22"/>
    <w:rsid w:val="00F82E3F"/>
    <w:rsid w:val="00F82E79"/>
    <w:rsid w:val="00F82ECB"/>
    <w:rsid w:val="00F82F28"/>
    <w:rsid w:val="00F82FF6"/>
    <w:rsid w:val="00F83003"/>
    <w:rsid w:val="00F83076"/>
    <w:rsid w:val="00F8308D"/>
    <w:rsid w:val="00F830B6"/>
    <w:rsid w:val="00F832B2"/>
    <w:rsid w:val="00F832C2"/>
    <w:rsid w:val="00F832DC"/>
    <w:rsid w:val="00F832ED"/>
    <w:rsid w:val="00F8348B"/>
    <w:rsid w:val="00F839C9"/>
    <w:rsid w:val="00F83A1C"/>
    <w:rsid w:val="00F83B34"/>
    <w:rsid w:val="00F83B53"/>
    <w:rsid w:val="00F83BE6"/>
    <w:rsid w:val="00F83C1B"/>
    <w:rsid w:val="00F83CBD"/>
    <w:rsid w:val="00F83ED6"/>
    <w:rsid w:val="00F83F82"/>
    <w:rsid w:val="00F84064"/>
    <w:rsid w:val="00F8406E"/>
    <w:rsid w:val="00F840BA"/>
    <w:rsid w:val="00F84177"/>
    <w:rsid w:val="00F8423D"/>
    <w:rsid w:val="00F84270"/>
    <w:rsid w:val="00F842CE"/>
    <w:rsid w:val="00F842D9"/>
    <w:rsid w:val="00F8431F"/>
    <w:rsid w:val="00F843ED"/>
    <w:rsid w:val="00F8444C"/>
    <w:rsid w:val="00F8448B"/>
    <w:rsid w:val="00F845D1"/>
    <w:rsid w:val="00F847CE"/>
    <w:rsid w:val="00F848BD"/>
    <w:rsid w:val="00F84A39"/>
    <w:rsid w:val="00F84AB2"/>
    <w:rsid w:val="00F84AC9"/>
    <w:rsid w:val="00F84B2A"/>
    <w:rsid w:val="00F84BB1"/>
    <w:rsid w:val="00F84C64"/>
    <w:rsid w:val="00F84CA9"/>
    <w:rsid w:val="00F84CE1"/>
    <w:rsid w:val="00F84DE9"/>
    <w:rsid w:val="00F84DFF"/>
    <w:rsid w:val="00F84FD9"/>
    <w:rsid w:val="00F85062"/>
    <w:rsid w:val="00F85091"/>
    <w:rsid w:val="00F850AD"/>
    <w:rsid w:val="00F85184"/>
    <w:rsid w:val="00F85270"/>
    <w:rsid w:val="00F85292"/>
    <w:rsid w:val="00F85331"/>
    <w:rsid w:val="00F8549D"/>
    <w:rsid w:val="00F854FE"/>
    <w:rsid w:val="00F85749"/>
    <w:rsid w:val="00F85792"/>
    <w:rsid w:val="00F8579F"/>
    <w:rsid w:val="00F85864"/>
    <w:rsid w:val="00F858E3"/>
    <w:rsid w:val="00F85976"/>
    <w:rsid w:val="00F85A62"/>
    <w:rsid w:val="00F85AAB"/>
    <w:rsid w:val="00F85AD5"/>
    <w:rsid w:val="00F85D7F"/>
    <w:rsid w:val="00F85D9E"/>
    <w:rsid w:val="00F85EF7"/>
    <w:rsid w:val="00F85F94"/>
    <w:rsid w:val="00F86025"/>
    <w:rsid w:val="00F8610C"/>
    <w:rsid w:val="00F86129"/>
    <w:rsid w:val="00F862A2"/>
    <w:rsid w:val="00F8647B"/>
    <w:rsid w:val="00F8653F"/>
    <w:rsid w:val="00F8656B"/>
    <w:rsid w:val="00F86804"/>
    <w:rsid w:val="00F868D8"/>
    <w:rsid w:val="00F86949"/>
    <w:rsid w:val="00F86993"/>
    <w:rsid w:val="00F86D1F"/>
    <w:rsid w:val="00F86E4C"/>
    <w:rsid w:val="00F86E87"/>
    <w:rsid w:val="00F86EFA"/>
    <w:rsid w:val="00F86F36"/>
    <w:rsid w:val="00F87128"/>
    <w:rsid w:val="00F87234"/>
    <w:rsid w:val="00F872A1"/>
    <w:rsid w:val="00F872B9"/>
    <w:rsid w:val="00F872DE"/>
    <w:rsid w:val="00F8730F"/>
    <w:rsid w:val="00F87492"/>
    <w:rsid w:val="00F875AD"/>
    <w:rsid w:val="00F87649"/>
    <w:rsid w:val="00F87752"/>
    <w:rsid w:val="00F878A8"/>
    <w:rsid w:val="00F879C1"/>
    <w:rsid w:val="00F879D6"/>
    <w:rsid w:val="00F879EA"/>
    <w:rsid w:val="00F87AC7"/>
    <w:rsid w:val="00F87AE4"/>
    <w:rsid w:val="00F87B36"/>
    <w:rsid w:val="00F87BC9"/>
    <w:rsid w:val="00F87C0C"/>
    <w:rsid w:val="00F87CED"/>
    <w:rsid w:val="00F87DF4"/>
    <w:rsid w:val="00F87E37"/>
    <w:rsid w:val="00F87E76"/>
    <w:rsid w:val="00F9017F"/>
    <w:rsid w:val="00F90180"/>
    <w:rsid w:val="00F901E8"/>
    <w:rsid w:val="00F90230"/>
    <w:rsid w:val="00F9038B"/>
    <w:rsid w:val="00F9040B"/>
    <w:rsid w:val="00F904A2"/>
    <w:rsid w:val="00F904AE"/>
    <w:rsid w:val="00F9056B"/>
    <w:rsid w:val="00F90864"/>
    <w:rsid w:val="00F90910"/>
    <w:rsid w:val="00F909CE"/>
    <w:rsid w:val="00F90B46"/>
    <w:rsid w:val="00F90C8A"/>
    <w:rsid w:val="00F90CF6"/>
    <w:rsid w:val="00F90DF7"/>
    <w:rsid w:val="00F90E28"/>
    <w:rsid w:val="00F90E30"/>
    <w:rsid w:val="00F90FC9"/>
    <w:rsid w:val="00F91003"/>
    <w:rsid w:val="00F911FE"/>
    <w:rsid w:val="00F91365"/>
    <w:rsid w:val="00F913C0"/>
    <w:rsid w:val="00F913F0"/>
    <w:rsid w:val="00F91608"/>
    <w:rsid w:val="00F916EB"/>
    <w:rsid w:val="00F916ED"/>
    <w:rsid w:val="00F9172B"/>
    <w:rsid w:val="00F9178E"/>
    <w:rsid w:val="00F9187D"/>
    <w:rsid w:val="00F918D0"/>
    <w:rsid w:val="00F918ED"/>
    <w:rsid w:val="00F9190C"/>
    <w:rsid w:val="00F91BBC"/>
    <w:rsid w:val="00F91C24"/>
    <w:rsid w:val="00F91C6D"/>
    <w:rsid w:val="00F91CB3"/>
    <w:rsid w:val="00F91D0B"/>
    <w:rsid w:val="00F91D88"/>
    <w:rsid w:val="00F91DE6"/>
    <w:rsid w:val="00F91EB6"/>
    <w:rsid w:val="00F91F04"/>
    <w:rsid w:val="00F91FFF"/>
    <w:rsid w:val="00F9202F"/>
    <w:rsid w:val="00F92042"/>
    <w:rsid w:val="00F920F9"/>
    <w:rsid w:val="00F92152"/>
    <w:rsid w:val="00F92158"/>
    <w:rsid w:val="00F92380"/>
    <w:rsid w:val="00F923EC"/>
    <w:rsid w:val="00F924A2"/>
    <w:rsid w:val="00F924F3"/>
    <w:rsid w:val="00F92596"/>
    <w:rsid w:val="00F92665"/>
    <w:rsid w:val="00F92763"/>
    <w:rsid w:val="00F92831"/>
    <w:rsid w:val="00F92915"/>
    <w:rsid w:val="00F929E2"/>
    <w:rsid w:val="00F92AAF"/>
    <w:rsid w:val="00F92B64"/>
    <w:rsid w:val="00F92B72"/>
    <w:rsid w:val="00F92BDA"/>
    <w:rsid w:val="00F92DA9"/>
    <w:rsid w:val="00F92E24"/>
    <w:rsid w:val="00F92E80"/>
    <w:rsid w:val="00F92E95"/>
    <w:rsid w:val="00F92FFD"/>
    <w:rsid w:val="00F931A0"/>
    <w:rsid w:val="00F93295"/>
    <w:rsid w:val="00F932B0"/>
    <w:rsid w:val="00F932D2"/>
    <w:rsid w:val="00F93356"/>
    <w:rsid w:val="00F93379"/>
    <w:rsid w:val="00F93480"/>
    <w:rsid w:val="00F935AF"/>
    <w:rsid w:val="00F9368E"/>
    <w:rsid w:val="00F936C4"/>
    <w:rsid w:val="00F93731"/>
    <w:rsid w:val="00F9375B"/>
    <w:rsid w:val="00F937D2"/>
    <w:rsid w:val="00F938F3"/>
    <w:rsid w:val="00F93942"/>
    <w:rsid w:val="00F939F0"/>
    <w:rsid w:val="00F93AC8"/>
    <w:rsid w:val="00F93B8B"/>
    <w:rsid w:val="00F93BA8"/>
    <w:rsid w:val="00F93BCC"/>
    <w:rsid w:val="00F93C7F"/>
    <w:rsid w:val="00F93D45"/>
    <w:rsid w:val="00F93E68"/>
    <w:rsid w:val="00F93ED6"/>
    <w:rsid w:val="00F93F2C"/>
    <w:rsid w:val="00F940C6"/>
    <w:rsid w:val="00F940DC"/>
    <w:rsid w:val="00F9420D"/>
    <w:rsid w:val="00F9424A"/>
    <w:rsid w:val="00F94311"/>
    <w:rsid w:val="00F943CE"/>
    <w:rsid w:val="00F94534"/>
    <w:rsid w:val="00F94570"/>
    <w:rsid w:val="00F945D2"/>
    <w:rsid w:val="00F94799"/>
    <w:rsid w:val="00F947DC"/>
    <w:rsid w:val="00F94845"/>
    <w:rsid w:val="00F94849"/>
    <w:rsid w:val="00F948D5"/>
    <w:rsid w:val="00F94992"/>
    <w:rsid w:val="00F94CD2"/>
    <w:rsid w:val="00F94D56"/>
    <w:rsid w:val="00F94D7A"/>
    <w:rsid w:val="00F94EC1"/>
    <w:rsid w:val="00F94EE2"/>
    <w:rsid w:val="00F94EE3"/>
    <w:rsid w:val="00F94F92"/>
    <w:rsid w:val="00F94F94"/>
    <w:rsid w:val="00F9500B"/>
    <w:rsid w:val="00F95030"/>
    <w:rsid w:val="00F952E8"/>
    <w:rsid w:val="00F95328"/>
    <w:rsid w:val="00F9540F"/>
    <w:rsid w:val="00F954B4"/>
    <w:rsid w:val="00F95628"/>
    <w:rsid w:val="00F95697"/>
    <w:rsid w:val="00F95957"/>
    <w:rsid w:val="00F95989"/>
    <w:rsid w:val="00F959D5"/>
    <w:rsid w:val="00F959E4"/>
    <w:rsid w:val="00F95A94"/>
    <w:rsid w:val="00F95B13"/>
    <w:rsid w:val="00F95B18"/>
    <w:rsid w:val="00F95B45"/>
    <w:rsid w:val="00F95B4D"/>
    <w:rsid w:val="00F95B6D"/>
    <w:rsid w:val="00F95B76"/>
    <w:rsid w:val="00F95C41"/>
    <w:rsid w:val="00F95CF4"/>
    <w:rsid w:val="00F95DCC"/>
    <w:rsid w:val="00F95DF5"/>
    <w:rsid w:val="00F95F06"/>
    <w:rsid w:val="00F95F15"/>
    <w:rsid w:val="00F95FAA"/>
    <w:rsid w:val="00F96030"/>
    <w:rsid w:val="00F96097"/>
    <w:rsid w:val="00F961B2"/>
    <w:rsid w:val="00F961BD"/>
    <w:rsid w:val="00F96251"/>
    <w:rsid w:val="00F9635F"/>
    <w:rsid w:val="00F96577"/>
    <w:rsid w:val="00F966CA"/>
    <w:rsid w:val="00F96798"/>
    <w:rsid w:val="00F967F1"/>
    <w:rsid w:val="00F9695B"/>
    <w:rsid w:val="00F969FA"/>
    <w:rsid w:val="00F96B1A"/>
    <w:rsid w:val="00F96CBA"/>
    <w:rsid w:val="00F96CBD"/>
    <w:rsid w:val="00F96D4A"/>
    <w:rsid w:val="00F96E23"/>
    <w:rsid w:val="00F96EF4"/>
    <w:rsid w:val="00F96F09"/>
    <w:rsid w:val="00F96F2C"/>
    <w:rsid w:val="00F96F8E"/>
    <w:rsid w:val="00F96FC1"/>
    <w:rsid w:val="00F97108"/>
    <w:rsid w:val="00F97121"/>
    <w:rsid w:val="00F971DF"/>
    <w:rsid w:val="00F9724B"/>
    <w:rsid w:val="00F972FB"/>
    <w:rsid w:val="00F973BD"/>
    <w:rsid w:val="00F973EE"/>
    <w:rsid w:val="00F973F5"/>
    <w:rsid w:val="00F97532"/>
    <w:rsid w:val="00F97580"/>
    <w:rsid w:val="00F975EC"/>
    <w:rsid w:val="00F97602"/>
    <w:rsid w:val="00F9761E"/>
    <w:rsid w:val="00F97821"/>
    <w:rsid w:val="00F97A1E"/>
    <w:rsid w:val="00F97AB9"/>
    <w:rsid w:val="00F97AE4"/>
    <w:rsid w:val="00F97B4B"/>
    <w:rsid w:val="00F97BB5"/>
    <w:rsid w:val="00F97BC7"/>
    <w:rsid w:val="00F97BF8"/>
    <w:rsid w:val="00F97D32"/>
    <w:rsid w:val="00F97E39"/>
    <w:rsid w:val="00F97E55"/>
    <w:rsid w:val="00F97E62"/>
    <w:rsid w:val="00F97E63"/>
    <w:rsid w:val="00F97F9F"/>
    <w:rsid w:val="00F97FB8"/>
    <w:rsid w:val="00F97FC1"/>
    <w:rsid w:val="00F97FEB"/>
    <w:rsid w:val="00FA0004"/>
    <w:rsid w:val="00FA0044"/>
    <w:rsid w:val="00FA006E"/>
    <w:rsid w:val="00FA0074"/>
    <w:rsid w:val="00FA0153"/>
    <w:rsid w:val="00FA02BC"/>
    <w:rsid w:val="00FA045A"/>
    <w:rsid w:val="00FA0529"/>
    <w:rsid w:val="00FA059D"/>
    <w:rsid w:val="00FA0671"/>
    <w:rsid w:val="00FA075D"/>
    <w:rsid w:val="00FA0845"/>
    <w:rsid w:val="00FA08BD"/>
    <w:rsid w:val="00FA0958"/>
    <w:rsid w:val="00FA09A3"/>
    <w:rsid w:val="00FA09E7"/>
    <w:rsid w:val="00FA0A9C"/>
    <w:rsid w:val="00FA0AB3"/>
    <w:rsid w:val="00FA0B34"/>
    <w:rsid w:val="00FA0B5A"/>
    <w:rsid w:val="00FA0BCE"/>
    <w:rsid w:val="00FA0BEA"/>
    <w:rsid w:val="00FA0C72"/>
    <w:rsid w:val="00FA0C78"/>
    <w:rsid w:val="00FA0C8E"/>
    <w:rsid w:val="00FA0D86"/>
    <w:rsid w:val="00FA0EEA"/>
    <w:rsid w:val="00FA0FA5"/>
    <w:rsid w:val="00FA0FA6"/>
    <w:rsid w:val="00FA0FCA"/>
    <w:rsid w:val="00FA10E3"/>
    <w:rsid w:val="00FA115E"/>
    <w:rsid w:val="00FA117D"/>
    <w:rsid w:val="00FA118F"/>
    <w:rsid w:val="00FA129E"/>
    <w:rsid w:val="00FA1330"/>
    <w:rsid w:val="00FA136B"/>
    <w:rsid w:val="00FA1380"/>
    <w:rsid w:val="00FA1441"/>
    <w:rsid w:val="00FA147D"/>
    <w:rsid w:val="00FA1584"/>
    <w:rsid w:val="00FA1717"/>
    <w:rsid w:val="00FA1742"/>
    <w:rsid w:val="00FA1898"/>
    <w:rsid w:val="00FA18AE"/>
    <w:rsid w:val="00FA18B6"/>
    <w:rsid w:val="00FA1AE4"/>
    <w:rsid w:val="00FA1B88"/>
    <w:rsid w:val="00FA1BD4"/>
    <w:rsid w:val="00FA1BEF"/>
    <w:rsid w:val="00FA1C57"/>
    <w:rsid w:val="00FA1CC2"/>
    <w:rsid w:val="00FA1D9B"/>
    <w:rsid w:val="00FA1DC2"/>
    <w:rsid w:val="00FA1E69"/>
    <w:rsid w:val="00FA1F16"/>
    <w:rsid w:val="00FA1FFA"/>
    <w:rsid w:val="00FA20AE"/>
    <w:rsid w:val="00FA2133"/>
    <w:rsid w:val="00FA216C"/>
    <w:rsid w:val="00FA2231"/>
    <w:rsid w:val="00FA2371"/>
    <w:rsid w:val="00FA2378"/>
    <w:rsid w:val="00FA23EE"/>
    <w:rsid w:val="00FA24BC"/>
    <w:rsid w:val="00FA24E4"/>
    <w:rsid w:val="00FA2692"/>
    <w:rsid w:val="00FA277C"/>
    <w:rsid w:val="00FA27BE"/>
    <w:rsid w:val="00FA28D4"/>
    <w:rsid w:val="00FA2977"/>
    <w:rsid w:val="00FA29DD"/>
    <w:rsid w:val="00FA2A22"/>
    <w:rsid w:val="00FA2A2E"/>
    <w:rsid w:val="00FA2A5C"/>
    <w:rsid w:val="00FA2B29"/>
    <w:rsid w:val="00FA2ECF"/>
    <w:rsid w:val="00FA2FFF"/>
    <w:rsid w:val="00FA3009"/>
    <w:rsid w:val="00FA3063"/>
    <w:rsid w:val="00FA30BB"/>
    <w:rsid w:val="00FA311E"/>
    <w:rsid w:val="00FA318F"/>
    <w:rsid w:val="00FA31F1"/>
    <w:rsid w:val="00FA33F7"/>
    <w:rsid w:val="00FA3427"/>
    <w:rsid w:val="00FA34BE"/>
    <w:rsid w:val="00FA34EF"/>
    <w:rsid w:val="00FA36BD"/>
    <w:rsid w:val="00FA36FB"/>
    <w:rsid w:val="00FA37E6"/>
    <w:rsid w:val="00FA388D"/>
    <w:rsid w:val="00FA38F5"/>
    <w:rsid w:val="00FA3A97"/>
    <w:rsid w:val="00FA3A9D"/>
    <w:rsid w:val="00FA3ABC"/>
    <w:rsid w:val="00FA3B6B"/>
    <w:rsid w:val="00FA3B7E"/>
    <w:rsid w:val="00FA3BCF"/>
    <w:rsid w:val="00FA3C7A"/>
    <w:rsid w:val="00FA3D80"/>
    <w:rsid w:val="00FA3DA4"/>
    <w:rsid w:val="00FA3E02"/>
    <w:rsid w:val="00FA3E59"/>
    <w:rsid w:val="00FA3F02"/>
    <w:rsid w:val="00FA3F61"/>
    <w:rsid w:val="00FA3F7A"/>
    <w:rsid w:val="00FA3FCC"/>
    <w:rsid w:val="00FA4100"/>
    <w:rsid w:val="00FA41CD"/>
    <w:rsid w:val="00FA42B3"/>
    <w:rsid w:val="00FA436C"/>
    <w:rsid w:val="00FA459A"/>
    <w:rsid w:val="00FA45F9"/>
    <w:rsid w:val="00FA45FD"/>
    <w:rsid w:val="00FA462B"/>
    <w:rsid w:val="00FA4685"/>
    <w:rsid w:val="00FA4833"/>
    <w:rsid w:val="00FA4900"/>
    <w:rsid w:val="00FA4916"/>
    <w:rsid w:val="00FA495B"/>
    <w:rsid w:val="00FA4A78"/>
    <w:rsid w:val="00FA4ABD"/>
    <w:rsid w:val="00FA4AC3"/>
    <w:rsid w:val="00FA4B39"/>
    <w:rsid w:val="00FA4B4B"/>
    <w:rsid w:val="00FA4C62"/>
    <w:rsid w:val="00FA4CA6"/>
    <w:rsid w:val="00FA4D01"/>
    <w:rsid w:val="00FA4D33"/>
    <w:rsid w:val="00FA4DA6"/>
    <w:rsid w:val="00FA4DDA"/>
    <w:rsid w:val="00FA4E45"/>
    <w:rsid w:val="00FA4E68"/>
    <w:rsid w:val="00FA4EBE"/>
    <w:rsid w:val="00FA5146"/>
    <w:rsid w:val="00FA51B1"/>
    <w:rsid w:val="00FA51EC"/>
    <w:rsid w:val="00FA521E"/>
    <w:rsid w:val="00FA526C"/>
    <w:rsid w:val="00FA52B0"/>
    <w:rsid w:val="00FA534B"/>
    <w:rsid w:val="00FA5370"/>
    <w:rsid w:val="00FA5377"/>
    <w:rsid w:val="00FA539A"/>
    <w:rsid w:val="00FA5470"/>
    <w:rsid w:val="00FA559D"/>
    <w:rsid w:val="00FA5643"/>
    <w:rsid w:val="00FA57E6"/>
    <w:rsid w:val="00FA5814"/>
    <w:rsid w:val="00FA58D0"/>
    <w:rsid w:val="00FA5963"/>
    <w:rsid w:val="00FA59A3"/>
    <w:rsid w:val="00FA5A45"/>
    <w:rsid w:val="00FA5AD5"/>
    <w:rsid w:val="00FA5AD8"/>
    <w:rsid w:val="00FA5C9B"/>
    <w:rsid w:val="00FA5CA0"/>
    <w:rsid w:val="00FA5CA5"/>
    <w:rsid w:val="00FA5D61"/>
    <w:rsid w:val="00FA5DB8"/>
    <w:rsid w:val="00FA5E61"/>
    <w:rsid w:val="00FA5F0D"/>
    <w:rsid w:val="00FA5F28"/>
    <w:rsid w:val="00FA5F87"/>
    <w:rsid w:val="00FA5FC8"/>
    <w:rsid w:val="00FA6238"/>
    <w:rsid w:val="00FA63E9"/>
    <w:rsid w:val="00FA63FF"/>
    <w:rsid w:val="00FA6411"/>
    <w:rsid w:val="00FA6426"/>
    <w:rsid w:val="00FA64BD"/>
    <w:rsid w:val="00FA6523"/>
    <w:rsid w:val="00FA6849"/>
    <w:rsid w:val="00FA695F"/>
    <w:rsid w:val="00FA69C0"/>
    <w:rsid w:val="00FA6A04"/>
    <w:rsid w:val="00FA6A9E"/>
    <w:rsid w:val="00FA6BD7"/>
    <w:rsid w:val="00FA6C11"/>
    <w:rsid w:val="00FA6C6E"/>
    <w:rsid w:val="00FA6CA0"/>
    <w:rsid w:val="00FA6D63"/>
    <w:rsid w:val="00FA6EE9"/>
    <w:rsid w:val="00FA6F63"/>
    <w:rsid w:val="00FA6F6E"/>
    <w:rsid w:val="00FA708F"/>
    <w:rsid w:val="00FA71C4"/>
    <w:rsid w:val="00FA7395"/>
    <w:rsid w:val="00FA73AB"/>
    <w:rsid w:val="00FA7406"/>
    <w:rsid w:val="00FA7447"/>
    <w:rsid w:val="00FA7467"/>
    <w:rsid w:val="00FA7675"/>
    <w:rsid w:val="00FA7A12"/>
    <w:rsid w:val="00FA7A50"/>
    <w:rsid w:val="00FA7AFB"/>
    <w:rsid w:val="00FA7BBB"/>
    <w:rsid w:val="00FA7CB8"/>
    <w:rsid w:val="00FA7CC2"/>
    <w:rsid w:val="00FA7DF8"/>
    <w:rsid w:val="00FA7EE0"/>
    <w:rsid w:val="00FA7F2C"/>
    <w:rsid w:val="00FB00FC"/>
    <w:rsid w:val="00FB011A"/>
    <w:rsid w:val="00FB0186"/>
    <w:rsid w:val="00FB01D8"/>
    <w:rsid w:val="00FB0391"/>
    <w:rsid w:val="00FB03B0"/>
    <w:rsid w:val="00FB03FD"/>
    <w:rsid w:val="00FB0652"/>
    <w:rsid w:val="00FB0817"/>
    <w:rsid w:val="00FB083B"/>
    <w:rsid w:val="00FB0933"/>
    <w:rsid w:val="00FB0A51"/>
    <w:rsid w:val="00FB0BA4"/>
    <w:rsid w:val="00FB0D01"/>
    <w:rsid w:val="00FB0E6C"/>
    <w:rsid w:val="00FB1010"/>
    <w:rsid w:val="00FB1034"/>
    <w:rsid w:val="00FB110C"/>
    <w:rsid w:val="00FB1167"/>
    <w:rsid w:val="00FB11AB"/>
    <w:rsid w:val="00FB11B4"/>
    <w:rsid w:val="00FB12CF"/>
    <w:rsid w:val="00FB13AC"/>
    <w:rsid w:val="00FB1425"/>
    <w:rsid w:val="00FB14EE"/>
    <w:rsid w:val="00FB15B7"/>
    <w:rsid w:val="00FB1624"/>
    <w:rsid w:val="00FB1629"/>
    <w:rsid w:val="00FB170F"/>
    <w:rsid w:val="00FB181E"/>
    <w:rsid w:val="00FB18C2"/>
    <w:rsid w:val="00FB190B"/>
    <w:rsid w:val="00FB1A54"/>
    <w:rsid w:val="00FB1ED6"/>
    <w:rsid w:val="00FB1F6C"/>
    <w:rsid w:val="00FB200D"/>
    <w:rsid w:val="00FB2038"/>
    <w:rsid w:val="00FB2177"/>
    <w:rsid w:val="00FB2229"/>
    <w:rsid w:val="00FB2389"/>
    <w:rsid w:val="00FB23A3"/>
    <w:rsid w:val="00FB23E5"/>
    <w:rsid w:val="00FB25D5"/>
    <w:rsid w:val="00FB2885"/>
    <w:rsid w:val="00FB2925"/>
    <w:rsid w:val="00FB2935"/>
    <w:rsid w:val="00FB29FD"/>
    <w:rsid w:val="00FB2B11"/>
    <w:rsid w:val="00FB2CBF"/>
    <w:rsid w:val="00FB2CDF"/>
    <w:rsid w:val="00FB2CE7"/>
    <w:rsid w:val="00FB2E97"/>
    <w:rsid w:val="00FB2EE8"/>
    <w:rsid w:val="00FB2EEF"/>
    <w:rsid w:val="00FB2EF6"/>
    <w:rsid w:val="00FB2F0D"/>
    <w:rsid w:val="00FB2F8F"/>
    <w:rsid w:val="00FB2FEC"/>
    <w:rsid w:val="00FB3136"/>
    <w:rsid w:val="00FB3179"/>
    <w:rsid w:val="00FB321E"/>
    <w:rsid w:val="00FB3264"/>
    <w:rsid w:val="00FB32AF"/>
    <w:rsid w:val="00FB32EA"/>
    <w:rsid w:val="00FB33C3"/>
    <w:rsid w:val="00FB3583"/>
    <w:rsid w:val="00FB35E3"/>
    <w:rsid w:val="00FB36B7"/>
    <w:rsid w:val="00FB36D5"/>
    <w:rsid w:val="00FB3727"/>
    <w:rsid w:val="00FB380A"/>
    <w:rsid w:val="00FB3836"/>
    <w:rsid w:val="00FB392F"/>
    <w:rsid w:val="00FB39A8"/>
    <w:rsid w:val="00FB39E5"/>
    <w:rsid w:val="00FB3A77"/>
    <w:rsid w:val="00FB3AB8"/>
    <w:rsid w:val="00FB3AC7"/>
    <w:rsid w:val="00FB3B43"/>
    <w:rsid w:val="00FB3D5D"/>
    <w:rsid w:val="00FB3F38"/>
    <w:rsid w:val="00FB3FA2"/>
    <w:rsid w:val="00FB3FCF"/>
    <w:rsid w:val="00FB408D"/>
    <w:rsid w:val="00FB4245"/>
    <w:rsid w:val="00FB4255"/>
    <w:rsid w:val="00FB4338"/>
    <w:rsid w:val="00FB4427"/>
    <w:rsid w:val="00FB44EE"/>
    <w:rsid w:val="00FB45D6"/>
    <w:rsid w:val="00FB460A"/>
    <w:rsid w:val="00FB46F4"/>
    <w:rsid w:val="00FB4703"/>
    <w:rsid w:val="00FB477F"/>
    <w:rsid w:val="00FB4836"/>
    <w:rsid w:val="00FB484D"/>
    <w:rsid w:val="00FB48B5"/>
    <w:rsid w:val="00FB4947"/>
    <w:rsid w:val="00FB49EF"/>
    <w:rsid w:val="00FB4A53"/>
    <w:rsid w:val="00FB4BEB"/>
    <w:rsid w:val="00FB4E8E"/>
    <w:rsid w:val="00FB4E92"/>
    <w:rsid w:val="00FB4E96"/>
    <w:rsid w:val="00FB4EF6"/>
    <w:rsid w:val="00FB4F5B"/>
    <w:rsid w:val="00FB502E"/>
    <w:rsid w:val="00FB506D"/>
    <w:rsid w:val="00FB5324"/>
    <w:rsid w:val="00FB5478"/>
    <w:rsid w:val="00FB5648"/>
    <w:rsid w:val="00FB565F"/>
    <w:rsid w:val="00FB5666"/>
    <w:rsid w:val="00FB56E6"/>
    <w:rsid w:val="00FB58FE"/>
    <w:rsid w:val="00FB59EA"/>
    <w:rsid w:val="00FB59F0"/>
    <w:rsid w:val="00FB5A13"/>
    <w:rsid w:val="00FB5C50"/>
    <w:rsid w:val="00FB5EA5"/>
    <w:rsid w:val="00FB5EAD"/>
    <w:rsid w:val="00FB5F58"/>
    <w:rsid w:val="00FB6012"/>
    <w:rsid w:val="00FB6240"/>
    <w:rsid w:val="00FB6346"/>
    <w:rsid w:val="00FB6404"/>
    <w:rsid w:val="00FB644E"/>
    <w:rsid w:val="00FB658A"/>
    <w:rsid w:val="00FB67DA"/>
    <w:rsid w:val="00FB6828"/>
    <w:rsid w:val="00FB69C6"/>
    <w:rsid w:val="00FB6A35"/>
    <w:rsid w:val="00FB6B06"/>
    <w:rsid w:val="00FB6B29"/>
    <w:rsid w:val="00FB6B63"/>
    <w:rsid w:val="00FB6BEC"/>
    <w:rsid w:val="00FB6DB7"/>
    <w:rsid w:val="00FB6E6B"/>
    <w:rsid w:val="00FB6E97"/>
    <w:rsid w:val="00FB6F9F"/>
    <w:rsid w:val="00FB6FF7"/>
    <w:rsid w:val="00FB713A"/>
    <w:rsid w:val="00FB71D8"/>
    <w:rsid w:val="00FB72A2"/>
    <w:rsid w:val="00FB7332"/>
    <w:rsid w:val="00FB73C1"/>
    <w:rsid w:val="00FB7457"/>
    <w:rsid w:val="00FB7473"/>
    <w:rsid w:val="00FB750B"/>
    <w:rsid w:val="00FB76F8"/>
    <w:rsid w:val="00FB781A"/>
    <w:rsid w:val="00FB7955"/>
    <w:rsid w:val="00FB7984"/>
    <w:rsid w:val="00FB7B09"/>
    <w:rsid w:val="00FB7F73"/>
    <w:rsid w:val="00FB7FCD"/>
    <w:rsid w:val="00FC0005"/>
    <w:rsid w:val="00FC0020"/>
    <w:rsid w:val="00FC00A0"/>
    <w:rsid w:val="00FC00C1"/>
    <w:rsid w:val="00FC0110"/>
    <w:rsid w:val="00FC0196"/>
    <w:rsid w:val="00FC01BD"/>
    <w:rsid w:val="00FC01C9"/>
    <w:rsid w:val="00FC0254"/>
    <w:rsid w:val="00FC028A"/>
    <w:rsid w:val="00FC0381"/>
    <w:rsid w:val="00FC040C"/>
    <w:rsid w:val="00FC064B"/>
    <w:rsid w:val="00FC0723"/>
    <w:rsid w:val="00FC075A"/>
    <w:rsid w:val="00FC08F0"/>
    <w:rsid w:val="00FC08F4"/>
    <w:rsid w:val="00FC094F"/>
    <w:rsid w:val="00FC0A03"/>
    <w:rsid w:val="00FC0AB0"/>
    <w:rsid w:val="00FC0B7E"/>
    <w:rsid w:val="00FC0DDB"/>
    <w:rsid w:val="00FC0EAC"/>
    <w:rsid w:val="00FC0EB3"/>
    <w:rsid w:val="00FC0FA4"/>
    <w:rsid w:val="00FC105C"/>
    <w:rsid w:val="00FC10D5"/>
    <w:rsid w:val="00FC136E"/>
    <w:rsid w:val="00FC1386"/>
    <w:rsid w:val="00FC14DB"/>
    <w:rsid w:val="00FC15D2"/>
    <w:rsid w:val="00FC16C1"/>
    <w:rsid w:val="00FC171C"/>
    <w:rsid w:val="00FC1740"/>
    <w:rsid w:val="00FC1748"/>
    <w:rsid w:val="00FC17C6"/>
    <w:rsid w:val="00FC1894"/>
    <w:rsid w:val="00FC18A9"/>
    <w:rsid w:val="00FC1913"/>
    <w:rsid w:val="00FC1951"/>
    <w:rsid w:val="00FC198B"/>
    <w:rsid w:val="00FC1A36"/>
    <w:rsid w:val="00FC1A7D"/>
    <w:rsid w:val="00FC1BF0"/>
    <w:rsid w:val="00FC1C18"/>
    <w:rsid w:val="00FC1C35"/>
    <w:rsid w:val="00FC1C4B"/>
    <w:rsid w:val="00FC1EBC"/>
    <w:rsid w:val="00FC1F2A"/>
    <w:rsid w:val="00FC1F4F"/>
    <w:rsid w:val="00FC1F86"/>
    <w:rsid w:val="00FC1FC8"/>
    <w:rsid w:val="00FC2239"/>
    <w:rsid w:val="00FC223E"/>
    <w:rsid w:val="00FC225A"/>
    <w:rsid w:val="00FC226F"/>
    <w:rsid w:val="00FC23BD"/>
    <w:rsid w:val="00FC2720"/>
    <w:rsid w:val="00FC2776"/>
    <w:rsid w:val="00FC27BE"/>
    <w:rsid w:val="00FC27CD"/>
    <w:rsid w:val="00FC27E2"/>
    <w:rsid w:val="00FC29F7"/>
    <w:rsid w:val="00FC2C06"/>
    <w:rsid w:val="00FC2C6B"/>
    <w:rsid w:val="00FC2C79"/>
    <w:rsid w:val="00FC2E7D"/>
    <w:rsid w:val="00FC2F9E"/>
    <w:rsid w:val="00FC2FA2"/>
    <w:rsid w:val="00FC308E"/>
    <w:rsid w:val="00FC30E2"/>
    <w:rsid w:val="00FC311F"/>
    <w:rsid w:val="00FC315A"/>
    <w:rsid w:val="00FC31C1"/>
    <w:rsid w:val="00FC3290"/>
    <w:rsid w:val="00FC3291"/>
    <w:rsid w:val="00FC329E"/>
    <w:rsid w:val="00FC32F6"/>
    <w:rsid w:val="00FC33C3"/>
    <w:rsid w:val="00FC3402"/>
    <w:rsid w:val="00FC3477"/>
    <w:rsid w:val="00FC34F4"/>
    <w:rsid w:val="00FC364F"/>
    <w:rsid w:val="00FC379A"/>
    <w:rsid w:val="00FC3839"/>
    <w:rsid w:val="00FC38EB"/>
    <w:rsid w:val="00FC3CA6"/>
    <w:rsid w:val="00FC3D1E"/>
    <w:rsid w:val="00FC3D36"/>
    <w:rsid w:val="00FC3DA9"/>
    <w:rsid w:val="00FC3E6F"/>
    <w:rsid w:val="00FC3EBE"/>
    <w:rsid w:val="00FC407C"/>
    <w:rsid w:val="00FC40F2"/>
    <w:rsid w:val="00FC4141"/>
    <w:rsid w:val="00FC4148"/>
    <w:rsid w:val="00FC419D"/>
    <w:rsid w:val="00FC41BC"/>
    <w:rsid w:val="00FC41EE"/>
    <w:rsid w:val="00FC43F6"/>
    <w:rsid w:val="00FC4404"/>
    <w:rsid w:val="00FC4423"/>
    <w:rsid w:val="00FC4456"/>
    <w:rsid w:val="00FC4482"/>
    <w:rsid w:val="00FC449E"/>
    <w:rsid w:val="00FC453F"/>
    <w:rsid w:val="00FC4801"/>
    <w:rsid w:val="00FC4828"/>
    <w:rsid w:val="00FC49AC"/>
    <w:rsid w:val="00FC4ABE"/>
    <w:rsid w:val="00FC4B9D"/>
    <w:rsid w:val="00FC4BCE"/>
    <w:rsid w:val="00FC4BDC"/>
    <w:rsid w:val="00FC4CA0"/>
    <w:rsid w:val="00FC4D72"/>
    <w:rsid w:val="00FC4D7E"/>
    <w:rsid w:val="00FC4E8B"/>
    <w:rsid w:val="00FC4FE6"/>
    <w:rsid w:val="00FC5045"/>
    <w:rsid w:val="00FC51C8"/>
    <w:rsid w:val="00FC51D0"/>
    <w:rsid w:val="00FC5207"/>
    <w:rsid w:val="00FC520D"/>
    <w:rsid w:val="00FC5288"/>
    <w:rsid w:val="00FC5294"/>
    <w:rsid w:val="00FC52D1"/>
    <w:rsid w:val="00FC5346"/>
    <w:rsid w:val="00FC545D"/>
    <w:rsid w:val="00FC548A"/>
    <w:rsid w:val="00FC5568"/>
    <w:rsid w:val="00FC55CD"/>
    <w:rsid w:val="00FC55F5"/>
    <w:rsid w:val="00FC5697"/>
    <w:rsid w:val="00FC5732"/>
    <w:rsid w:val="00FC5783"/>
    <w:rsid w:val="00FC5786"/>
    <w:rsid w:val="00FC57C2"/>
    <w:rsid w:val="00FC57FB"/>
    <w:rsid w:val="00FC5961"/>
    <w:rsid w:val="00FC59B7"/>
    <w:rsid w:val="00FC5A54"/>
    <w:rsid w:val="00FC5A9A"/>
    <w:rsid w:val="00FC5AB3"/>
    <w:rsid w:val="00FC5B04"/>
    <w:rsid w:val="00FC5B1F"/>
    <w:rsid w:val="00FC5CD0"/>
    <w:rsid w:val="00FC5E1C"/>
    <w:rsid w:val="00FC5EA2"/>
    <w:rsid w:val="00FC606A"/>
    <w:rsid w:val="00FC6089"/>
    <w:rsid w:val="00FC609F"/>
    <w:rsid w:val="00FC616B"/>
    <w:rsid w:val="00FC618B"/>
    <w:rsid w:val="00FC63AA"/>
    <w:rsid w:val="00FC63EF"/>
    <w:rsid w:val="00FC642B"/>
    <w:rsid w:val="00FC6517"/>
    <w:rsid w:val="00FC6575"/>
    <w:rsid w:val="00FC66C8"/>
    <w:rsid w:val="00FC681F"/>
    <w:rsid w:val="00FC68A0"/>
    <w:rsid w:val="00FC69AB"/>
    <w:rsid w:val="00FC69CB"/>
    <w:rsid w:val="00FC6A40"/>
    <w:rsid w:val="00FC6AB8"/>
    <w:rsid w:val="00FC6B1D"/>
    <w:rsid w:val="00FC6D76"/>
    <w:rsid w:val="00FC6E72"/>
    <w:rsid w:val="00FC6EAC"/>
    <w:rsid w:val="00FC6FAA"/>
    <w:rsid w:val="00FC70BE"/>
    <w:rsid w:val="00FC70D6"/>
    <w:rsid w:val="00FC71D4"/>
    <w:rsid w:val="00FC7263"/>
    <w:rsid w:val="00FC74A9"/>
    <w:rsid w:val="00FC74AC"/>
    <w:rsid w:val="00FC74EB"/>
    <w:rsid w:val="00FC7529"/>
    <w:rsid w:val="00FC76B0"/>
    <w:rsid w:val="00FC76C1"/>
    <w:rsid w:val="00FC7873"/>
    <w:rsid w:val="00FC7895"/>
    <w:rsid w:val="00FC7A73"/>
    <w:rsid w:val="00FC7AA3"/>
    <w:rsid w:val="00FC7B52"/>
    <w:rsid w:val="00FC7B76"/>
    <w:rsid w:val="00FC7C6E"/>
    <w:rsid w:val="00FC7CA5"/>
    <w:rsid w:val="00FC7D1D"/>
    <w:rsid w:val="00FC7D30"/>
    <w:rsid w:val="00FC7E8C"/>
    <w:rsid w:val="00FC7ECF"/>
    <w:rsid w:val="00FC7EE2"/>
    <w:rsid w:val="00FC7F09"/>
    <w:rsid w:val="00FC7FBE"/>
    <w:rsid w:val="00FD0021"/>
    <w:rsid w:val="00FD00D8"/>
    <w:rsid w:val="00FD0439"/>
    <w:rsid w:val="00FD05C0"/>
    <w:rsid w:val="00FD06CC"/>
    <w:rsid w:val="00FD06D4"/>
    <w:rsid w:val="00FD0766"/>
    <w:rsid w:val="00FD0784"/>
    <w:rsid w:val="00FD078E"/>
    <w:rsid w:val="00FD086F"/>
    <w:rsid w:val="00FD0A0B"/>
    <w:rsid w:val="00FD0AA4"/>
    <w:rsid w:val="00FD0B9D"/>
    <w:rsid w:val="00FD0BC6"/>
    <w:rsid w:val="00FD0C66"/>
    <w:rsid w:val="00FD0CB0"/>
    <w:rsid w:val="00FD0DD6"/>
    <w:rsid w:val="00FD0DE4"/>
    <w:rsid w:val="00FD0DEC"/>
    <w:rsid w:val="00FD0E73"/>
    <w:rsid w:val="00FD10C9"/>
    <w:rsid w:val="00FD10ED"/>
    <w:rsid w:val="00FD1182"/>
    <w:rsid w:val="00FD1201"/>
    <w:rsid w:val="00FD1430"/>
    <w:rsid w:val="00FD145B"/>
    <w:rsid w:val="00FD14DB"/>
    <w:rsid w:val="00FD1548"/>
    <w:rsid w:val="00FD156F"/>
    <w:rsid w:val="00FD1601"/>
    <w:rsid w:val="00FD177F"/>
    <w:rsid w:val="00FD1B0A"/>
    <w:rsid w:val="00FD1CA5"/>
    <w:rsid w:val="00FD1D67"/>
    <w:rsid w:val="00FD1DCA"/>
    <w:rsid w:val="00FD1E6C"/>
    <w:rsid w:val="00FD1E82"/>
    <w:rsid w:val="00FD1EE4"/>
    <w:rsid w:val="00FD1F35"/>
    <w:rsid w:val="00FD1F4A"/>
    <w:rsid w:val="00FD1F67"/>
    <w:rsid w:val="00FD210D"/>
    <w:rsid w:val="00FD216F"/>
    <w:rsid w:val="00FD21B9"/>
    <w:rsid w:val="00FD2213"/>
    <w:rsid w:val="00FD227B"/>
    <w:rsid w:val="00FD2412"/>
    <w:rsid w:val="00FD2481"/>
    <w:rsid w:val="00FD24FF"/>
    <w:rsid w:val="00FD2590"/>
    <w:rsid w:val="00FD25F7"/>
    <w:rsid w:val="00FD26D7"/>
    <w:rsid w:val="00FD27CF"/>
    <w:rsid w:val="00FD27E5"/>
    <w:rsid w:val="00FD2801"/>
    <w:rsid w:val="00FD2997"/>
    <w:rsid w:val="00FD2A98"/>
    <w:rsid w:val="00FD2A9B"/>
    <w:rsid w:val="00FD2B06"/>
    <w:rsid w:val="00FD2B27"/>
    <w:rsid w:val="00FD2B93"/>
    <w:rsid w:val="00FD2C58"/>
    <w:rsid w:val="00FD2D6F"/>
    <w:rsid w:val="00FD2DC6"/>
    <w:rsid w:val="00FD2DD8"/>
    <w:rsid w:val="00FD2E48"/>
    <w:rsid w:val="00FD2EA4"/>
    <w:rsid w:val="00FD2EA9"/>
    <w:rsid w:val="00FD2F0E"/>
    <w:rsid w:val="00FD2FA3"/>
    <w:rsid w:val="00FD3077"/>
    <w:rsid w:val="00FD317B"/>
    <w:rsid w:val="00FD31A2"/>
    <w:rsid w:val="00FD31F9"/>
    <w:rsid w:val="00FD344E"/>
    <w:rsid w:val="00FD3782"/>
    <w:rsid w:val="00FD389F"/>
    <w:rsid w:val="00FD38C8"/>
    <w:rsid w:val="00FD3B72"/>
    <w:rsid w:val="00FD3C1A"/>
    <w:rsid w:val="00FD3C6C"/>
    <w:rsid w:val="00FD3CBC"/>
    <w:rsid w:val="00FD3E8F"/>
    <w:rsid w:val="00FD3F32"/>
    <w:rsid w:val="00FD3FB8"/>
    <w:rsid w:val="00FD41CF"/>
    <w:rsid w:val="00FD4355"/>
    <w:rsid w:val="00FD43C0"/>
    <w:rsid w:val="00FD442D"/>
    <w:rsid w:val="00FD443A"/>
    <w:rsid w:val="00FD450E"/>
    <w:rsid w:val="00FD45A2"/>
    <w:rsid w:val="00FD45DE"/>
    <w:rsid w:val="00FD45E4"/>
    <w:rsid w:val="00FD4651"/>
    <w:rsid w:val="00FD4661"/>
    <w:rsid w:val="00FD48E5"/>
    <w:rsid w:val="00FD4A23"/>
    <w:rsid w:val="00FD4A5E"/>
    <w:rsid w:val="00FD4BF8"/>
    <w:rsid w:val="00FD4CD5"/>
    <w:rsid w:val="00FD4D7F"/>
    <w:rsid w:val="00FD4E80"/>
    <w:rsid w:val="00FD510B"/>
    <w:rsid w:val="00FD51C4"/>
    <w:rsid w:val="00FD523E"/>
    <w:rsid w:val="00FD5375"/>
    <w:rsid w:val="00FD53BA"/>
    <w:rsid w:val="00FD53EF"/>
    <w:rsid w:val="00FD5403"/>
    <w:rsid w:val="00FD548B"/>
    <w:rsid w:val="00FD55B5"/>
    <w:rsid w:val="00FD5622"/>
    <w:rsid w:val="00FD57BA"/>
    <w:rsid w:val="00FD582F"/>
    <w:rsid w:val="00FD5867"/>
    <w:rsid w:val="00FD5ACD"/>
    <w:rsid w:val="00FD5B4F"/>
    <w:rsid w:val="00FD5B87"/>
    <w:rsid w:val="00FD5B8D"/>
    <w:rsid w:val="00FD5BEF"/>
    <w:rsid w:val="00FD5C55"/>
    <w:rsid w:val="00FD5D39"/>
    <w:rsid w:val="00FD5F0F"/>
    <w:rsid w:val="00FD5F1B"/>
    <w:rsid w:val="00FD5F99"/>
    <w:rsid w:val="00FD6013"/>
    <w:rsid w:val="00FD6031"/>
    <w:rsid w:val="00FD6078"/>
    <w:rsid w:val="00FD61BE"/>
    <w:rsid w:val="00FD6203"/>
    <w:rsid w:val="00FD6380"/>
    <w:rsid w:val="00FD6399"/>
    <w:rsid w:val="00FD63C6"/>
    <w:rsid w:val="00FD6529"/>
    <w:rsid w:val="00FD655E"/>
    <w:rsid w:val="00FD6562"/>
    <w:rsid w:val="00FD65A5"/>
    <w:rsid w:val="00FD65A7"/>
    <w:rsid w:val="00FD68F2"/>
    <w:rsid w:val="00FD690A"/>
    <w:rsid w:val="00FD6BAF"/>
    <w:rsid w:val="00FD6C3F"/>
    <w:rsid w:val="00FD6CAA"/>
    <w:rsid w:val="00FD6CFB"/>
    <w:rsid w:val="00FD6DDD"/>
    <w:rsid w:val="00FD6E59"/>
    <w:rsid w:val="00FD6E88"/>
    <w:rsid w:val="00FD6EF2"/>
    <w:rsid w:val="00FD6FC2"/>
    <w:rsid w:val="00FD70CB"/>
    <w:rsid w:val="00FD70D0"/>
    <w:rsid w:val="00FD70F2"/>
    <w:rsid w:val="00FD71EC"/>
    <w:rsid w:val="00FD726A"/>
    <w:rsid w:val="00FD727C"/>
    <w:rsid w:val="00FD729A"/>
    <w:rsid w:val="00FD73F5"/>
    <w:rsid w:val="00FD7418"/>
    <w:rsid w:val="00FD7708"/>
    <w:rsid w:val="00FD77FD"/>
    <w:rsid w:val="00FD78B6"/>
    <w:rsid w:val="00FD79EF"/>
    <w:rsid w:val="00FD7A62"/>
    <w:rsid w:val="00FD7A63"/>
    <w:rsid w:val="00FD7B70"/>
    <w:rsid w:val="00FD7BA0"/>
    <w:rsid w:val="00FD7C17"/>
    <w:rsid w:val="00FD7C47"/>
    <w:rsid w:val="00FD7C5D"/>
    <w:rsid w:val="00FD7D1C"/>
    <w:rsid w:val="00FD7D95"/>
    <w:rsid w:val="00FD7D96"/>
    <w:rsid w:val="00FD7DCB"/>
    <w:rsid w:val="00FD7E32"/>
    <w:rsid w:val="00FD7FC9"/>
    <w:rsid w:val="00FE0060"/>
    <w:rsid w:val="00FE0102"/>
    <w:rsid w:val="00FE01AA"/>
    <w:rsid w:val="00FE0363"/>
    <w:rsid w:val="00FE047D"/>
    <w:rsid w:val="00FE05E0"/>
    <w:rsid w:val="00FE07A3"/>
    <w:rsid w:val="00FE0809"/>
    <w:rsid w:val="00FE0880"/>
    <w:rsid w:val="00FE08C7"/>
    <w:rsid w:val="00FE08DB"/>
    <w:rsid w:val="00FE0A12"/>
    <w:rsid w:val="00FE0ADF"/>
    <w:rsid w:val="00FE0B2D"/>
    <w:rsid w:val="00FE0B99"/>
    <w:rsid w:val="00FE0C56"/>
    <w:rsid w:val="00FE0D92"/>
    <w:rsid w:val="00FE0E2C"/>
    <w:rsid w:val="00FE0E3A"/>
    <w:rsid w:val="00FE0EA3"/>
    <w:rsid w:val="00FE0EEF"/>
    <w:rsid w:val="00FE0F3B"/>
    <w:rsid w:val="00FE0F66"/>
    <w:rsid w:val="00FE10CA"/>
    <w:rsid w:val="00FE10F9"/>
    <w:rsid w:val="00FE1102"/>
    <w:rsid w:val="00FE110E"/>
    <w:rsid w:val="00FE111A"/>
    <w:rsid w:val="00FE124B"/>
    <w:rsid w:val="00FE127C"/>
    <w:rsid w:val="00FE12C3"/>
    <w:rsid w:val="00FE1323"/>
    <w:rsid w:val="00FE1339"/>
    <w:rsid w:val="00FE1359"/>
    <w:rsid w:val="00FE1446"/>
    <w:rsid w:val="00FE1729"/>
    <w:rsid w:val="00FE178A"/>
    <w:rsid w:val="00FE190F"/>
    <w:rsid w:val="00FE1947"/>
    <w:rsid w:val="00FE19D4"/>
    <w:rsid w:val="00FE1A1B"/>
    <w:rsid w:val="00FE1A80"/>
    <w:rsid w:val="00FE1AEB"/>
    <w:rsid w:val="00FE1B92"/>
    <w:rsid w:val="00FE1C42"/>
    <w:rsid w:val="00FE1D28"/>
    <w:rsid w:val="00FE1D3C"/>
    <w:rsid w:val="00FE1E55"/>
    <w:rsid w:val="00FE1E73"/>
    <w:rsid w:val="00FE1E78"/>
    <w:rsid w:val="00FE1EF8"/>
    <w:rsid w:val="00FE1F6B"/>
    <w:rsid w:val="00FE20E6"/>
    <w:rsid w:val="00FE222F"/>
    <w:rsid w:val="00FE22AE"/>
    <w:rsid w:val="00FE2385"/>
    <w:rsid w:val="00FE23B5"/>
    <w:rsid w:val="00FE2439"/>
    <w:rsid w:val="00FE2545"/>
    <w:rsid w:val="00FE264E"/>
    <w:rsid w:val="00FE26CD"/>
    <w:rsid w:val="00FE26E4"/>
    <w:rsid w:val="00FE2925"/>
    <w:rsid w:val="00FE2971"/>
    <w:rsid w:val="00FE2B13"/>
    <w:rsid w:val="00FE2B35"/>
    <w:rsid w:val="00FE2B80"/>
    <w:rsid w:val="00FE2C44"/>
    <w:rsid w:val="00FE2C76"/>
    <w:rsid w:val="00FE2D67"/>
    <w:rsid w:val="00FE2D6D"/>
    <w:rsid w:val="00FE2E50"/>
    <w:rsid w:val="00FE2F2B"/>
    <w:rsid w:val="00FE2FEC"/>
    <w:rsid w:val="00FE3011"/>
    <w:rsid w:val="00FE305F"/>
    <w:rsid w:val="00FE323D"/>
    <w:rsid w:val="00FE32C1"/>
    <w:rsid w:val="00FE3357"/>
    <w:rsid w:val="00FE3427"/>
    <w:rsid w:val="00FE358E"/>
    <w:rsid w:val="00FE35C9"/>
    <w:rsid w:val="00FE35E3"/>
    <w:rsid w:val="00FE35F3"/>
    <w:rsid w:val="00FE35F5"/>
    <w:rsid w:val="00FE3640"/>
    <w:rsid w:val="00FE36D7"/>
    <w:rsid w:val="00FE38C8"/>
    <w:rsid w:val="00FE3A14"/>
    <w:rsid w:val="00FE3A82"/>
    <w:rsid w:val="00FE3D79"/>
    <w:rsid w:val="00FE3D87"/>
    <w:rsid w:val="00FE3D98"/>
    <w:rsid w:val="00FE3E15"/>
    <w:rsid w:val="00FE3E2D"/>
    <w:rsid w:val="00FE3E32"/>
    <w:rsid w:val="00FE3E4D"/>
    <w:rsid w:val="00FE42E9"/>
    <w:rsid w:val="00FE4318"/>
    <w:rsid w:val="00FE43A3"/>
    <w:rsid w:val="00FE45F6"/>
    <w:rsid w:val="00FE4759"/>
    <w:rsid w:val="00FE476F"/>
    <w:rsid w:val="00FE4774"/>
    <w:rsid w:val="00FE47AF"/>
    <w:rsid w:val="00FE4A37"/>
    <w:rsid w:val="00FE4ABB"/>
    <w:rsid w:val="00FE4ADE"/>
    <w:rsid w:val="00FE4B4A"/>
    <w:rsid w:val="00FE4C9B"/>
    <w:rsid w:val="00FE4CD7"/>
    <w:rsid w:val="00FE4DF4"/>
    <w:rsid w:val="00FE4E48"/>
    <w:rsid w:val="00FE4E4C"/>
    <w:rsid w:val="00FE4F26"/>
    <w:rsid w:val="00FE4F43"/>
    <w:rsid w:val="00FE5031"/>
    <w:rsid w:val="00FE503D"/>
    <w:rsid w:val="00FE5199"/>
    <w:rsid w:val="00FE51CD"/>
    <w:rsid w:val="00FE5263"/>
    <w:rsid w:val="00FE52BC"/>
    <w:rsid w:val="00FE5349"/>
    <w:rsid w:val="00FE53D5"/>
    <w:rsid w:val="00FE53DD"/>
    <w:rsid w:val="00FE54AA"/>
    <w:rsid w:val="00FE557D"/>
    <w:rsid w:val="00FE559B"/>
    <w:rsid w:val="00FE5769"/>
    <w:rsid w:val="00FE5783"/>
    <w:rsid w:val="00FE5785"/>
    <w:rsid w:val="00FE57DD"/>
    <w:rsid w:val="00FE5889"/>
    <w:rsid w:val="00FE58C7"/>
    <w:rsid w:val="00FE58EA"/>
    <w:rsid w:val="00FE5900"/>
    <w:rsid w:val="00FE5A1F"/>
    <w:rsid w:val="00FE5A57"/>
    <w:rsid w:val="00FE5B47"/>
    <w:rsid w:val="00FE5C2B"/>
    <w:rsid w:val="00FE5C9E"/>
    <w:rsid w:val="00FE5CCC"/>
    <w:rsid w:val="00FE5CD5"/>
    <w:rsid w:val="00FE5D37"/>
    <w:rsid w:val="00FE5E24"/>
    <w:rsid w:val="00FE5EB2"/>
    <w:rsid w:val="00FE60FE"/>
    <w:rsid w:val="00FE6141"/>
    <w:rsid w:val="00FE63B6"/>
    <w:rsid w:val="00FE65D8"/>
    <w:rsid w:val="00FE6629"/>
    <w:rsid w:val="00FE668E"/>
    <w:rsid w:val="00FE680A"/>
    <w:rsid w:val="00FE681D"/>
    <w:rsid w:val="00FE681E"/>
    <w:rsid w:val="00FE6976"/>
    <w:rsid w:val="00FE6C53"/>
    <w:rsid w:val="00FE6D11"/>
    <w:rsid w:val="00FE6F3B"/>
    <w:rsid w:val="00FE6F60"/>
    <w:rsid w:val="00FE6F9C"/>
    <w:rsid w:val="00FE70B9"/>
    <w:rsid w:val="00FE7160"/>
    <w:rsid w:val="00FE7231"/>
    <w:rsid w:val="00FE72E5"/>
    <w:rsid w:val="00FE72E8"/>
    <w:rsid w:val="00FE731A"/>
    <w:rsid w:val="00FE7422"/>
    <w:rsid w:val="00FE7472"/>
    <w:rsid w:val="00FE74E0"/>
    <w:rsid w:val="00FE76B8"/>
    <w:rsid w:val="00FE7703"/>
    <w:rsid w:val="00FE77E7"/>
    <w:rsid w:val="00FE7834"/>
    <w:rsid w:val="00FE7841"/>
    <w:rsid w:val="00FE786B"/>
    <w:rsid w:val="00FE790E"/>
    <w:rsid w:val="00FE7A64"/>
    <w:rsid w:val="00FE7AF0"/>
    <w:rsid w:val="00FE7CF8"/>
    <w:rsid w:val="00FE7E0D"/>
    <w:rsid w:val="00FE7F20"/>
    <w:rsid w:val="00FE7FB1"/>
    <w:rsid w:val="00FF001C"/>
    <w:rsid w:val="00FF0021"/>
    <w:rsid w:val="00FF00BD"/>
    <w:rsid w:val="00FF010A"/>
    <w:rsid w:val="00FF0158"/>
    <w:rsid w:val="00FF02C0"/>
    <w:rsid w:val="00FF0364"/>
    <w:rsid w:val="00FF0484"/>
    <w:rsid w:val="00FF051C"/>
    <w:rsid w:val="00FF0612"/>
    <w:rsid w:val="00FF068D"/>
    <w:rsid w:val="00FF06BF"/>
    <w:rsid w:val="00FF073C"/>
    <w:rsid w:val="00FF076E"/>
    <w:rsid w:val="00FF0A9F"/>
    <w:rsid w:val="00FF0AA5"/>
    <w:rsid w:val="00FF0B05"/>
    <w:rsid w:val="00FF0BA3"/>
    <w:rsid w:val="00FF0CEA"/>
    <w:rsid w:val="00FF0D54"/>
    <w:rsid w:val="00FF0F38"/>
    <w:rsid w:val="00FF0F7A"/>
    <w:rsid w:val="00FF102C"/>
    <w:rsid w:val="00FF128D"/>
    <w:rsid w:val="00FF12D6"/>
    <w:rsid w:val="00FF1384"/>
    <w:rsid w:val="00FF1473"/>
    <w:rsid w:val="00FF1489"/>
    <w:rsid w:val="00FF1518"/>
    <w:rsid w:val="00FF15D3"/>
    <w:rsid w:val="00FF1668"/>
    <w:rsid w:val="00FF1758"/>
    <w:rsid w:val="00FF176C"/>
    <w:rsid w:val="00FF1803"/>
    <w:rsid w:val="00FF186E"/>
    <w:rsid w:val="00FF1951"/>
    <w:rsid w:val="00FF1986"/>
    <w:rsid w:val="00FF19C6"/>
    <w:rsid w:val="00FF1A8B"/>
    <w:rsid w:val="00FF1B2A"/>
    <w:rsid w:val="00FF1B33"/>
    <w:rsid w:val="00FF1B5D"/>
    <w:rsid w:val="00FF1B6D"/>
    <w:rsid w:val="00FF1BAE"/>
    <w:rsid w:val="00FF1E57"/>
    <w:rsid w:val="00FF1F4E"/>
    <w:rsid w:val="00FF2085"/>
    <w:rsid w:val="00FF209A"/>
    <w:rsid w:val="00FF2175"/>
    <w:rsid w:val="00FF2213"/>
    <w:rsid w:val="00FF2266"/>
    <w:rsid w:val="00FF226F"/>
    <w:rsid w:val="00FF22FB"/>
    <w:rsid w:val="00FF2405"/>
    <w:rsid w:val="00FF2532"/>
    <w:rsid w:val="00FF25F7"/>
    <w:rsid w:val="00FF2638"/>
    <w:rsid w:val="00FF2817"/>
    <w:rsid w:val="00FF282A"/>
    <w:rsid w:val="00FF28C8"/>
    <w:rsid w:val="00FF297D"/>
    <w:rsid w:val="00FF2B66"/>
    <w:rsid w:val="00FF2DD2"/>
    <w:rsid w:val="00FF2E17"/>
    <w:rsid w:val="00FF2E1D"/>
    <w:rsid w:val="00FF2F1F"/>
    <w:rsid w:val="00FF2FA9"/>
    <w:rsid w:val="00FF3000"/>
    <w:rsid w:val="00FF3139"/>
    <w:rsid w:val="00FF3144"/>
    <w:rsid w:val="00FF31B5"/>
    <w:rsid w:val="00FF3249"/>
    <w:rsid w:val="00FF325E"/>
    <w:rsid w:val="00FF32D0"/>
    <w:rsid w:val="00FF35C4"/>
    <w:rsid w:val="00FF35FF"/>
    <w:rsid w:val="00FF3763"/>
    <w:rsid w:val="00FF3773"/>
    <w:rsid w:val="00FF378F"/>
    <w:rsid w:val="00FF388A"/>
    <w:rsid w:val="00FF3B51"/>
    <w:rsid w:val="00FF3B7F"/>
    <w:rsid w:val="00FF3C00"/>
    <w:rsid w:val="00FF3E7C"/>
    <w:rsid w:val="00FF3EC7"/>
    <w:rsid w:val="00FF3ECA"/>
    <w:rsid w:val="00FF3FC0"/>
    <w:rsid w:val="00FF400E"/>
    <w:rsid w:val="00FF4085"/>
    <w:rsid w:val="00FF40F6"/>
    <w:rsid w:val="00FF410A"/>
    <w:rsid w:val="00FF4186"/>
    <w:rsid w:val="00FF41DE"/>
    <w:rsid w:val="00FF4315"/>
    <w:rsid w:val="00FF4391"/>
    <w:rsid w:val="00FF4404"/>
    <w:rsid w:val="00FF453F"/>
    <w:rsid w:val="00FF4764"/>
    <w:rsid w:val="00FF479D"/>
    <w:rsid w:val="00FF479E"/>
    <w:rsid w:val="00FF47C5"/>
    <w:rsid w:val="00FF481B"/>
    <w:rsid w:val="00FF4AB7"/>
    <w:rsid w:val="00FF4B46"/>
    <w:rsid w:val="00FF4B67"/>
    <w:rsid w:val="00FF4B69"/>
    <w:rsid w:val="00FF4B92"/>
    <w:rsid w:val="00FF4BDB"/>
    <w:rsid w:val="00FF4BDD"/>
    <w:rsid w:val="00FF4BF0"/>
    <w:rsid w:val="00FF4C06"/>
    <w:rsid w:val="00FF4C0A"/>
    <w:rsid w:val="00FF4C30"/>
    <w:rsid w:val="00FF4C57"/>
    <w:rsid w:val="00FF4CED"/>
    <w:rsid w:val="00FF4D4C"/>
    <w:rsid w:val="00FF4E1C"/>
    <w:rsid w:val="00FF4E79"/>
    <w:rsid w:val="00FF4F49"/>
    <w:rsid w:val="00FF4FB8"/>
    <w:rsid w:val="00FF5061"/>
    <w:rsid w:val="00FF510C"/>
    <w:rsid w:val="00FF51A0"/>
    <w:rsid w:val="00FF51DB"/>
    <w:rsid w:val="00FF520C"/>
    <w:rsid w:val="00FF522E"/>
    <w:rsid w:val="00FF52DF"/>
    <w:rsid w:val="00FF5378"/>
    <w:rsid w:val="00FF53A0"/>
    <w:rsid w:val="00FF54E2"/>
    <w:rsid w:val="00FF54F9"/>
    <w:rsid w:val="00FF566B"/>
    <w:rsid w:val="00FF5703"/>
    <w:rsid w:val="00FF571C"/>
    <w:rsid w:val="00FF57F2"/>
    <w:rsid w:val="00FF5854"/>
    <w:rsid w:val="00FF58A0"/>
    <w:rsid w:val="00FF59AD"/>
    <w:rsid w:val="00FF5B30"/>
    <w:rsid w:val="00FF5BC5"/>
    <w:rsid w:val="00FF5BDF"/>
    <w:rsid w:val="00FF5C88"/>
    <w:rsid w:val="00FF5CE1"/>
    <w:rsid w:val="00FF5CEF"/>
    <w:rsid w:val="00FF5D91"/>
    <w:rsid w:val="00FF5E6E"/>
    <w:rsid w:val="00FF5F5B"/>
    <w:rsid w:val="00FF60BB"/>
    <w:rsid w:val="00FF60ED"/>
    <w:rsid w:val="00FF62D2"/>
    <w:rsid w:val="00FF63E2"/>
    <w:rsid w:val="00FF63FE"/>
    <w:rsid w:val="00FF6439"/>
    <w:rsid w:val="00FF644C"/>
    <w:rsid w:val="00FF6603"/>
    <w:rsid w:val="00FF6687"/>
    <w:rsid w:val="00FF67B5"/>
    <w:rsid w:val="00FF6871"/>
    <w:rsid w:val="00FF68B3"/>
    <w:rsid w:val="00FF68B5"/>
    <w:rsid w:val="00FF6A6C"/>
    <w:rsid w:val="00FF6AD6"/>
    <w:rsid w:val="00FF6C0D"/>
    <w:rsid w:val="00FF6CAE"/>
    <w:rsid w:val="00FF6D96"/>
    <w:rsid w:val="00FF6E28"/>
    <w:rsid w:val="00FF6E2A"/>
    <w:rsid w:val="00FF6E6C"/>
    <w:rsid w:val="00FF6ED7"/>
    <w:rsid w:val="00FF6F0D"/>
    <w:rsid w:val="00FF70E0"/>
    <w:rsid w:val="00FF716A"/>
    <w:rsid w:val="00FF7171"/>
    <w:rsid w:val="00FF726B"/>
    <w:rsid w:val="00FF727C"/>
    <w:rsid w:val="00FF734D"/>
    <w:rsid w:val="00FF7508"/>
    <w:rsid w:val="00FF761E"/>
    <w:rsid w:val="00FF7779"/>
    <w:rsid w:val="00FF7822"/>
    <w:rsid w:val="00FF78AE"/>
    <w:rsid w:val="00FF7913"/>
    <w:rsid w:val="00FF79D3"/>
    <w:rsid w:val="00FF7A45"/>
    <w:rsid w:val="00FF7AFA"/>
    <w:rsid w:val="00FF7BAC"/>
    <w:rsid w:val="00FF7C49"/>
    <w:rsid w:val="00FF7C57"/>
    <w:rsid w:val="00FF7D1F"/>
    <w:rsid w:val="00FF7F6A"/>
    <w:rsid w:val="0161B55A"/>
    <w:rsid w:val="01A90495"/>
    <w:rsid w:val="02786D3F"/>
    <w:rsid w:val="03308D3D"/>
    <w:rsid w:val="03867B54"/>
    <w:rsid w:val="03ECC368"/>
    <w:rsid w:val="04159E6A"/>
    <w:rsid w:val="049C4309"/>
    <w:rsid w:val="055C8D6A"/>
    <w:rsid w:val="070E478F"/>
    <w:rsid w:val="075DDF6E"/>
    <w:rsid w:val="07686175"/>
    <w:rsid w:val="07CBA2FF"/>
    <w:rsid w:val="08308BEB"/>
    <w:rsid w:val="083269D0"/>
    <w:rsid w:val="088F91D0"/>
    <w:rsid w:val="089E1A8E"/>
    <w:rsid w:val="08B11D52"/>
    <w:rsid w:val="08D25C95"/>
    <w:rsid w:val="08E22922"/>
    <w:rsid w:val="094C7725"/>
    <w:rsid w:val="09CD0F05"/>
    <w:rsid w:val="0AACA2C7"/>
    <w:rsid w:val="0B4DD03A"/>
    <w:rsid w:val="0DBE2128"/>
    <w:rsid w:val="0DEE026F"/>
    <w:rsid w:val="0DEEC29A"/>
    <w:rsid w:val="0EA6EA3F"/>
    <w:rsid w:val="0EF3D012"/>
    <w:rsid w:val="0FF31964"/>
    <w:rsid w:val="1018A35F"/>
    <w:rsid w:val="1078EF9A"/>
    <w:rsid w:val="10D38499"/>
    <w:rsid w:val="10E1BC40"/>
    <w:rsid w:val="122E3F28"/>
    <w:rsid w:val="12D24076"/>
    <w:rsid w:val="12D7A42F"/>
    <w:rsid w:val="13D67772"/>
    <w:rsid w:val="14DC9670"/>
    <w:rsid w:val="14DDAED0"/>
    <w:rsid w:val="1536B9A3"/>
    <w:rsid w:val="168A3163"/>
    <w:rsid w:val="18541FCF"/>
    <w:rsid w:val="191D12B5"/>
    <w:rsid w:val="19AB6B6E"/>
    <w:rsid w:val="1A17D412"/>
    <w:rsid w:val="1A53AB76"/>
    <w:rsid w:val="1AA89169"/>
    <w:rsid w:val="1B0F54D4"/>
    <w:rsid w:val="1DE2DC0A"/>
    <w:rsid w:val="1E152578"/>
    <w:rsid w:val="2074A56E"/>
    <w:rsid w:val="21307B2B"/>
    <w:rsid w:val="2291622A"/>
    <w:rsid w:val="23E98B21"/>
    <w:rsid w:val="2439D2B2"/>
    <w:rsid w:val="2591D410"/>
    <w:rsid w:val="25ABA1B1"/>
    <w:rsid w:val="26361B61"/>
    <w:rsid w:val="26EB6899"/>
    <w:rsid w:val="271B240B"/>
    <w:rsid w:val="27D4F35D"/>
    <w:rsid w:val="285B7C6F"/>
    <w:rsid w:val="286E4639"/>
    <w:rsid w:val="28B052F9"/>
    <w:rsid w:val="28BC6E1E"/>
    <w:rsid w:val="28C1B01F"/>
    <w:rsid w:val="295229B1"/>
    <w:rsid w:val="2A341AFC"/>
    <w:rsid w:val="2A7B2479"/>
    <w:rsid w:val="2C9EEE62"/>
    <w:rsid w:val="2CD1CA0C"/>
    <w:rsid w:val="2DE788FD"/>
    <w:rsid w:val="2E3C514A"/>
    <w:rsid w:val="2E95E423"/>
    <w:rsid w:val="2EFDFE65"/>
    <w:rsid w:val="30348077"/>
    <w:rsid w:val="31828ED4"/>
    <w:rsid w:val="318C42B2"/>
    <w:rsid w:val="323E44B3"/>
    <w:rsid w:val="327000C8"/>
    <w:rsid w:val="32D01186"/>
    <w:rsid w:val="33A9D64F"/>
    <w:rsid w:val="33C6BAB3"/>
    <w:rsid w:val="35EE722D"/>
    <w:rsid w:val="36B7010C"/>
    <w:rsid w:val="38817461"/>
    <w:rsid w:val="38D04957"/>
    <w:rsid w:val="38DD0C3A"/>
    <w:rsid w:val="38F6D9B5"/>
    <w:rsid w:val="3921CE57"/>
    <w:rsid w:val="3963C5D6"/>
    <w:rsid w:val="3A85F978"/>
    <w:rsid w:val="3AA0D080"/>
    <w:rsid w:val="3B1B22DB"/>
    <w:rsid w:val="3BB23F80"/>
    <w:rsid w:val="3C1DF2DD"/>
    <w:rsid w:val="3C38B0EB"/>
    <w:rsid w:val="3CBF5C5D"/>
    <w:rsid w:val="3CE80542"/>
    <w:rsid w:val="3D5BE99F"/>
    <w:rsid w:val="3DEA41C0"/>
    <w:rsid w:val="3F0E89EB"/>
    <w:rsid w:val="3F426191"/>
    <w:rsid w:val="3F925C12"/>
    <w:rsid w:val="400B0918"/>
    <w:rsid w:val="4074357A"/>
    <w:rsid w:val="410A7A6B"/>
    <w:rsid w:val="42013685"/>
    <w:rsid w:val="436A9526"/>
    <w:rsid w:val="4387C55E"/>
    <w:rsid w:val="45907344"/>
    <w:rsid w:val="46D5A666"/>
    <w:rsid w:val="46D88912"/>
    <w:rsid w:val="4759C27E"/>
    <w:rsid w:val="4814CBF8"/>
    <w:rsid w:val="4954FE4B"/>
    <w:rsid w:val="49FAA637"/>
    <w:rsid w:val="4B5EB5D4"/>
    <w:rsid w:val="4BFB3E38"/>
    <w:rsid w:val="4F012252"/>
    <w:rsid w:val="4F12F92B"/>
    <w:rsid w:val="50324DA2"/>
    <w:rsid w:val="509989EC"/>
    <w:rsid w:val="51DC7965"/>
    <w:rsid w:val="524C1311"/>
    <w:rsid w:val="52910904"/>
    <w:rsid w:val="531CD2FD"/>
    <w:rsid w:val="53E0F0D7"/>
    <w:rsid w:val="54288281"/>
    <w:rsid w:val="542CF735"/>
    <w:rsid w:val="550C5D30"/>
    <w:rsid w:val="55F86F13"/>
    <w:rsid w:val="56BAA384"/>
    <w:rsid w:val="57E0FA1E"/>
    <w:rsid w:val="580764EF"/>
    <w:rsid w:val="59A10817"/>
    <w:rsid w:val="5A3F9E7E"/>
    <w:rsid w:val="5A85841E"/>
    <w:rsid w:val="5B055601"/>
    <w:rsid w:val="5C213315"/>
    <w:rsid w:val="5C389C97"/>
    <w:rsid w:val="5DBC4DE8"/>
    <w:rsid w:val="5E853DCF"/>
    <w:rsid w:val="5EFF3B2A"/>
    <w:rsid w:val="5F374DF5"/>
    <w:rsid w:val="5FBE66FF"/>
    <w:rsid w:val="5FCBCCEC"/>
    <w:rsid w:val="6021DEE9"/>
    <w:rsid w:val="606B68C4"/>
    <w:rsid w:val="60E44358"/>
    <w:rsid w:val="61824E32"/>
    <w:rsid w:val="62C069AE"/>
    <w:rsid w:val="62FEE85C"/>
    <w:rsid w:val="632A9FA4"/>
    <w:rsid w:val="63B46BEA"/>
    <w:rsid w:val="63C1E5F3"/>
    <w:rsid w:val="63D1800A"/>
    <w:rsid w:val="63D2CD4E"/>
    <w:rsid w:val="663BD6C2"/>
    <w:rsid w:val="67C483C3"/>
    <w:rsid w:val="68B462FE"/>
    <w:rsid w:val="692851A3"/>
    <w:rsid w:val="69B6DBA5"/>
    <w:rsid w:val="6A055EC8"/>
    <w:rsid w:val="6A833555"/>
    <w:rsid w:val="6A96D404"/>
    <w:rsid w:val="6AC82E29"/>
    <w:rsid w:val="6CC333C2"/>
    <w:rsid w:val="6D42DCFC"/>
    <w:rsid w:val="6D571DBF"/>
    <w:rsid w:val="6DD6A84F"/>
    <w:rsid w:val="6DF55869"/>
    <w:rsid w:val="6E9F2AA7"/>
    <w:rsid w:val="6FF3C475"/>
    <w:rsid w:val="700EF2D2"/>
    <w:rsid w:val="7082BFE7"/>
    <w:rsid w:val="70D11600"/>
    <w:rsid w:val="71D10E07"/>
    <w:rsid w:val="71D2F612"/>
    <w:rsid w:val="723CE028"/>
    <w:rsid w:val="72C20204"/>
    <w:rsid w:val="732E7D5F"/>
    <w:rsid w:val="7371148D"/>
    <w:rsid w:val="7410E131"/>
    <w:rsid w:val="755B2413"/>
    <w:rsid w:val="757171DC"/>
    <w:rsid w:val="7670C20B"/>
    <w:rsid w:val="76BD1013"/>
    <w:rsid w:val="776DF72D"/>
    <w:rsid w:val="78A50875"/>
    <w:rsid w:val="78F61A2D"/>
    <w:rsid w:val="79A0A653"/>
    <w:rsid w:val="7A11A1BC"/>
    <w:rsid w:val="7B502F7F"/>
    <w:rsid w:val="7C564D7A"/>
    <w:rsid w:val="7D0EF10A"/>
    <w:rsid w:val="7D4A5AF9"/>
    <w:rsid w:val="7D763247"/>
    <w:rsid w:val="7EA48973"/>
    <w:rsid w:val="7EB172BA"/>
    <w:rsid w:val="7F088268"/>
    <w:rsid w:val="7F490BE3"/>
    <w:rsid w:val="7FA62B69"/>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8773ED"/>
  <w15:docId w15:val="{3FD12B5F-3AA7-4F80-947A-0F6B4FF9E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themeColor="text1"/>
        <w:sz w:val="21"/>
        <w:szCs w:val="21"/>
        <w:lang w:val="sv-SE" w:eastAsia="sv-SE" w:bidi="ar-SA"/>
      </w:rPr>
    </w:rPrDefault>
    <w:pPrDefault>
      <w:pPr>
        <w:spacing w:after="180" w:line="276"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7" w:semiHidden="1" w:unhideWhenUsed="1"/>
    <w:lsdException w:name="heading 8" w:semiHidden="1" w:unhideWhenUsed="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uiPriority="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7"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3056"/>
  </w:style>
  <w:style w:type="paragraph" w:styleId="Rubrik1">
    <w:name w:val="heading 1"/>
    <w:next w:val="Normal"/>
    <w:link w:val="Rubrik1Char"/>
    <w:uiPriority w:val="1"/>
    <w:qFormat/>
    <w:rsid w:val="00434F8F"/>
    <w:pPr>
      <w:keepNext/>
      <w:keepLines/>
      <w:pageBreakBefore/>
      <w:numPr>
        <w:numId w:val="9"/>
      </w:numPr>
      <w:suppressAutoHyphens/>
      <w:spacing w:after="1200" w:line="240" w:lineRule="auto"/>
      <w:ind w:left="851" w:hanging="851"/>
      <w:outlineLvl w:val="0"/>
    </w:pPr>
    <w:rPr>
      <w:rFonts w:asciiTheme="majorHAnsi" w:hAnsiTheme="majorHAnsi"/>
      <w:kern w:val="28"/>
      <w:sz w:val="36"/>
    </w:rPr>
  </w:style>
  <w:style w:type="paragraph" w:styleId="Rubrik2">
    <w:name w:val="heading 2"/>
    <w:next w:val="Normal"/>
    <w:link w:val="Rubrik2Char"/>
    <w:uiPriority w:val="1"/>
    <w:qFormat/>
    <w:rsid w:val="00AC3056"/>
    <w:pPr>
      <w:keepNext/>
      <w:keepLines/>
      <w:numPr>
        <w:ilvl w:val="1"/>
        <w:numId w:val="9"/>
      </w:numPr>
      <w:suppressAutoHyphens/>
      <w:spacing w:before="240" w:after="80" w:line="240" w:lineRule="auto"/>
      <w:outlineLvl w:val="1"/>
    </w:pPr>
    <w:rPr>
      <w:rFonts w:asciiTheme="majorHAnsi" w:hAnsiTheme="majorHAnsi"/>
      <w:sz w:val="28"/>
    </w:rPr>
  </w:style>
  <w:style w:type="paragraph" w:styleId="Rubrik3">
    <w:name w:val="heading 3"/>
    <w:next w:val="Normal"/>
    <w:link w:val="Rubrik3Char"/>
    <w:uiPriority w:val="1"/>
    <w:qFormat/>
    <w:rsid w:val="00AC3056"/>
    <w:pPr>
      <w:keepNext/>
      <w:keepLines/>
      <w:numPr>
        <w:ilvl w:val="2"/>
        <w:numId w:val="9"/>
      </w:numPr>
      <w:suppressAutoHyphens/>
      <w:spacing w:before="240" w:after="80" w:line="240" w:lineRule="auto"/>
      <w:outlineLvl w:val="2"/>
    </w:pPr>
    <w:rPr>
      <w:rFonts w:asciiTheme="majorHAnsi" w:hAnsiTheme="majorHAnsi"/>
      <w:sz w:val="24"/>
    </w:rPr>
  </w:style>
  <w:style w:type="paragraph" w:styleId="Rubrik4">
    <w:name w:val="heading 4"/>
    <w:next w:val="Normal"/>
    <w:link w:val="Rubrik4Char"/>
    <w:uiPriority w:val="1"/>
    <w:qFormat/>
    <w:rsid w:val="00AC3056"/>
    <w:pPr>
      <w:keepNext/>
      <w:keepLines/>
      <w:suppressAutoHyphens/>
      <w:spacing w:after="40" w:line="240" w:lineRule="auto"/>
      <w:outlineLvl w:val="3"/>
    </w:pPr>
    <w:rPr>
      <w:rFonts w:asciiTheme="majorHAnsi" w:hAnsiTheme="majorHAnsi"/>
      <w:b/>
      <w:sz w:val="20"/>
    </w:rPr>
  </w:style>
  <w:style w:type="paragraph" w:styleId="Rubrik5">
    <w:name w:val="heading 5"/>
    <w:next w:val="Normal"/>
    <w:uiPriority w:val="1"/>
    <w:semiHidden/>
    <w:rsid w:val="00AC3056"/>
    <w:pPr>
      <w:keepNext/>
      <w:keepLines/>
      <w:suppressAutoHyphens/>
      <w:spacing w:after="40" w:line="240" w:lineRule="auto"/>
      <w:outlineLvl w:val="4"/>
    </w:pPr>
    <w:rPr>
      <w:rFonts w:asciiTheme="majorHAnsi" w:hAnsiTheme="majorHAnsi"/>
      <w:i/>
      <w:sz w:val="20"/>
    </w:rPr>
  </w:style>
  <w:style w:type="paragraph" w:styleId="Rubrik6">
    <w:name w:val="heading 6"/>
    <w:basedOn w:val="Normal"/>
    <w:next w:val="Normal"/>
    <w:semiHidden/>
    <w:rsid w:val="00AC3056"/>
    <w:pPr>
      <w:outlineLvl w:val="5"/>
    </w:pPr>
    <w:rPr>
      <w:i/>
    </w:rPr>
  </w:style>
  <w:style w:type="paragraph" w:styleId="Rubrik7">
    <w:name w:val="heading 7"/>
    <w:basedOn w:val="Normal"/>
    <w:next w:val="Normal"/>
    <w:semiHidden/>
    <w:rsid w:val="00AC3056"/>
    <w:pPr>
      <w:outlineLvl w:val="6"/>
    </w:pPr>
    <w:rPr>
      <w:rFonts w:ascii="Arial" w:hAnsi="Arial"/>
      <w:sz w:val="20"/>
    </w:rPr>
  </w:style>
  <w:style w:type="paragraph" w:styleId="Rubrik8">
    <w:name w:val="heading 8"/>
    <w:basedOn w:val="Normal"/>
    <w:next w:val="Normal"/>
    <w:semiHidden/>
    <w:rsid w:val="00AC3056"/>
    <w:pPr>
      <w:outlineLvl w:val="7"/>
    </w:pPr>
    <w:rPr>
      <w:rFonts w:ascii="Arial" w:hAnsi="Arial"/>
      <w: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AC3056"/>
    <w:pPr>
      <w:tabs>
        <w:tab w:val="left" w:pos="3402"/>
        <w:tab w:val="center" w:pos="4153"/>
        <w:tab w:val="right" w:pos="8306"/>
      </w:tabs>
      <w:spacing w:after="0" w:line="240" w:lineRule="auto"/>
    </w:pPr>
    <w:rPr>
      <w:rFonts w:asciiTheme="majorHAnsi" w:hAnsiTheme="majorHAnsi"/>
      <w:sz w:val="14"/>
    </w:rPr>
  </w:style>
  <w:style w:type="paragraph" w:styleId="Sidfot">
    <w:name w:val="footer"/>
    <w:basedOn w:val="Normal"/>
    <w:uiPriority w:val="99"/>
    <w:rsid w:val="00AC3056"/>
    <w:pPr>
      <w:tabs>
        <w:tab w:val="center" w:pos="4153"/>
        <w:tab w:val="right" w:pos="7371"/>
      </w:tabs>
      <w:spacing w:after="0" w:line="240" w:lineRule="auto"/>
      <w:contextualSpacing/>
    </w:pPr>
    <w:rPr>
      <w:rFonts w:asciiTheme="majorHAnsi" w:hAnsiTheme="majorHAnsi"/>
      <w:sz w:val="16"/>
    </w:rPr>
  </w:style>
  <w:style w:type="character" w:styleId="Sidnummer">
    <w:name w:val="page number"/>
    <w:basedOn w:val="Standardstycketeckensnitt"/>
    <w:semiHidden/>
    <w:rsid w:val="00AC3056"/>
    <w:rPr>
      <w:szCs w:val="22"/>
    </w:rPr>
  </w:style>
  <w:style w:type="paragraph" w:styleId="Innehll1">
    <w:name w:val="toc 1"/>
    <w:basedOn w:val="Normal"/>
    <w:next w:val="Normal"/>
    <w:uiPriority w:val="39"/>
    <w:rsid w:val="00AC3056"/>
    <w:pPr>
      <w:tabs>
        <w:tab w:val="right" w:pos="6294"/>
      </w:tabs>
      <w:spacing w:before="360" w:after="0"/>
      <w:ind w:left="680" w:hanging="680"/>
    </w:pPr>
    <w:rPr>
      <w:b/>
      <w:noProof/>
    </w:rPr>
  </w:style>
  <w:style w:type="paragraph" w:styleId="Innehll2">
    <w:name w:val="toc 2"/>
    <w:basedOn w:val="Normal"/>
    <w:next w:val="Normal"/>
    <w:uiPriority w:val="39"/>
    <w:rsid w:val="00AC3056"/>
    <w:pPr>
      <w:tabs>
        <w:tab w:val="right" w:pos="6294"/>
      </w:tabs>
      <w:spacing w:after="0"/>
      <w:ind w:left="680" w:hanging="680"/>
    </w:pPr>
    <w:rPr>
      <w:noProof/>
    </w:rPr>
  </w:style>
  <w:style w:type="paragraph" w:styleId="Innehll3">
    <w:name w:val="toc 3"/>
    <w:basedOn w:val="Normal"/>
    <w:next w:val="Normal"/>
    <w:uiPriority w:val="39"/>
    <w:rsid w:val="00AC3056"/>
    <w:pPr>
      <w:tabs>
        <w:tab w:val="right" w:pos="6294"/>
      </w:tabs>
      <w:spacing w:after="0"/>
      <w:ind w:left="680" w:hanging="680"/>
    </w:pPr>
    <w:rPr>
      <w:noProof/>
    </w:rPr>
  </w:style>
  <w:style w:type="paragraph" w:styleId="Innehll4">
    <w:name w:val="toc 4"/>
    <w:basedOn w:val="Normal"/>
    <w:next w:val="Normal"/>
    <w:autoRedefine/>
    <w:uiPriority w:val="39"/>
    <w:semiHidden/>
    <w:rsid w:val="00AC3056"/>
    <w:pPr>
      <w:tabs>
        <w:tab w:val="right" w:pos="6294"/>
      </w:tabs>
      <w:spacing w:before="220" w:after="0"/>
      <w:ind w:left="709"/>
    </w:pPr>
    <w:rPr>
      <w:b/>
    </w:rPr>
  </w:style>
  <w:style w:type="paragraph" w:styleId="Innehll5">
    <w:name w:val="toc 5"/>
    <w:basedOn w:val="Normal"/>
    <w:next w:val="Normal"/>
    <w:autoRedefine/>
    <w:uiPriority w:val="39"/>
    <w:rsid w:val="00AC3056"/>
    <w:pPr>
      <w:tabs>
        <w:tab w:val="right" w:pos="6294"/>
      </w:tabs>
      <w:spacing w:before="360" w:after="0"/>
      <w:ind w:left="680"/>
    </w:pPr>
    <w:rPr>
      <w:b/>
    </w:rPr>
  </w:style>
  <w:style w:type="paragraph" w:customStyle="1" w:styleId="Tabellrubrik">
    <w:name w:val="Tabellrubrik"/>
    <w:basedOn w:val="Tabelltext"/>
    <w:uiPriority w:val="4"/>
    <w:rsid w:val="00AC3056"/>
    <w:rPr>
      <w:rFonts w:cs="Calibri"/>
      <w:b/>
    </w:rPr>
  </w:style>
  <w:style w:type="paragraph" w:customStyle="1" w:styleId="Tabelltext">
    <w:name w:val="Tabelltext"/>
    <w:basedOn w:val="Normal"/>
    <w:uiPriority w:val="4"/>
    <w:rsid w:val="00AC3056"/>
    <w:pPr>
      <w:spacing w:after="0"/>
    </w:pPr>
    <w:rPr>
      <w:rFonts w:ascii="Calibri" w:hAnsi="Calibri"/>
      <w:sz w:val="18"/>
    </w:rPr>
  </w:style>
  <w:style w:type="character" w:styleId="Platshllartext">
    <w:name w:val="Placeholder Text"/>
    <w:basedOn w:val="Standardstycketeckensnitt"/>
    <w:uiPriority w:val="99"/>
    <w:semiHidden/>
    <w:rsid w:val="00AC3056"/>
    <w:rPr>
      <w:color w:val="808080"/>
    </w:rPr>
  </w:style>
  <w:style w:type="paragraph" w:customStyle="1" w:styleId="Kallhanvisning">
    <w:name w:val="Kallhanvisning"/>
    <w:basedOn w:val="Normal"/>
    <w:next w:val="Normal"/>
    <w:uiPriority w:val="6"/>
    <w:semiHidden/>
    <w:rsid w:val="00AC3056"/>
    <w:rPr>
      <w:rFonts w:ascii="Arial" w:hAnsi="Arial"/>
      <w:sz w:val="18"/>
    </w:rPr>
  </w:style>
  <w:style w:type="paragraph" w:styleId="Fotnotstext">
    <w:name w:val="footnote text"/>
    <w:basedOn w:val="Normal"/>
    <w:link w:val="FotnotstextChar"/>
    <w:uiPriority w:val="9"/>
    <w:qFormat/>
    <w:rsid w:val="00AC3056"/>
    <w:pPr>
      <w:spacing w:after="0"/>
    </w:pPr>
    <w:rPr>
      <w:rFonts w:ascii="Calibri" w:hAnsi="Calibri"/>
      <w:sz w:val="19"/>
    </w:rPr>
  </w:style>
  <w:style w:type="table" w:styleId="Diskrettabell1">
    <w:name w:val="Table Subtle 1"/>
    <w:basedOn w:val="Normaltabell"/>
    <w:semiHidden/>
    <w:rsid w:val="00AC305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AC305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AC305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AC305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AC305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AC305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rgadtabell1">
    <w:name w:val="Table Colorful 1"/>
    <w:basedOn w:val="Normaltabell"/>
    <w:semiHidden/>
    <w:rsid w:val="00AC305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AC305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AC305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oderntabell">
    <w:name w:val="Table Contemporary"/>
    <w:basedOn w:val="Normaltabell"/>
    <w:semiHidden/>
    <w:rsid w:val="00AC305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Professionelltabell">
    <w:name w:val="Table Professional"/>
    <w:basedOn w:val="Normaltabell"/>
    <w:semiHidden/>
    <w:rsid w:val="00AC305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tandardtabell1">
    <w:name w:val="Table Classic 1"/>
    <w:basedOn w:val="Normaltabell"/>
    <w:semiHidden/>
    <w:rsid w:val="00AC305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AC305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AC305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AC305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semiHidden/>
    <w:rsid w:val="00AC305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AC305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AC305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AC305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AC305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AC305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AC305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AC305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AC305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AC305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AC305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AC305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AC305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AC305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AC305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AC305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
    <w:name w:val="Table Grid"/>
    <w:basedOn w:val="Normaltabell"/>
    <w:semiHidden/>
    <w:rsid w:val="00AC305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rutnt1">
    <w:name w:val="Table Grid 1"/>
    <w:basedOn w:val="Normaltabell"/>
    <w:semiHidden/>
    <w:rsid w:val="00AC305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AC305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AC305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AC305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AC305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AC305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AC305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AC305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Webbtabell1">
    <w:name w:val="Table Web 1"/>
    <w:basedOn w:val="Normaltabell"/>
    <w:semiHidden/>
    <w:rsid w:val="00AC305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AC305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AC305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ngtext">
    <w:name w:val="Balloon Text"/>
    <w:basedOn w:val="Normal"/>
    <w:link w:val="BallongtextChar"/>
    <w:semiHidden/>
    <w:rsid w:val="00AC3056"/>
    <w:rPr>
      <w:rFonts w:ascii="Tahoma" w:hAnsi="Tahoma" w:cs="Tahoma"/>
      <w:sz w:val="16"/>
      <w:szCs w:val="16"/>
    </w:rPr>
  </w:style>
  <w:style w:type="character" w:customStyle="1" w:styleId="BallongtextChar">
    <w:name w:val="Ballongtext Char"/>
    <w:basedOn w:val="Standardstycketeckensnitt"/>
    <w:link w:val="Ballongtext"/>
    <w:semiHidden/>
    <w:rsid w:val="00AC3056"/>
    <w:rPr>
      <w:rFonts w:ascii="Tahoma" w:hAnsi="Tahoma" w:cs="Tahoma"/>
      <w:sz w:val="16"/>
      <w:szCs w:val="16"/>
    </w:rPr>
  </w:style>
  <w:style w:type="paragraph" w:customStyle="1" w:styleId="Exempeldata">
    <w:name w:val="Exempeldata"/>
    <w:basedOn w:val="Normal"/>
    <w:uiPriority w:val="7"/>
    <w:semiHidden/>
    <w:rsid w:val="00AC3056"/>
    <w:rPr>
      <w:rFonts w:ascii="Arial" w:hAnsi="Arial"/>
      <w:sz w:val="18"/>
    </w:rPr>
  </w:style>
  <w:style w:type="character" w:customStyle="1" w:styleId="Rubrik1Char">
    <w:name w:val="Rubrik 1 Char"/>
    <w:basedOn w:val="Standardstycketeckensnitt"/>
    <w:link w:val="Rubrik1"/>
    <w:uiPriority w:val="1"/>
    <w:locked/>
    <w:rsid w:val="00434F8F"/>
    <w:rPr>
      <w:rFonts w:asciiTheme="majorHAnsi" w:hAnsiTheme="majorHAnsi"/>
      <w:kern w:val="28"/>
      <w:sz w:val="36"/>
    </w:rPr>
  </w:style>
  <w:style w:type="paragraph" w:styleId="Innehllsfrteckningsrubrik">
    <w:name w:val="TOC Heading"/>
    <w:basedOn w:val="Rubrik1"/>
    <w:next w:val="Normal"/>
    <w:uiPriority w:val="39"/>
    <w:qFormat/>
    <w:rsid w:val="00AC3056"/>
    <w:pPr>
      <w:pageBreakBefore w:val="0"/>
      <w:numPr>
        <w:numId w:val="0"/>
      </w:numPr>
      <w:suppressAutoHyphens w:val="0"/>
      <w:spacing w:after="240"/>
    </w:pPr>
    <w:rPr>
      <w:rFonts w:eastAsiaTheme="majorEastAsia" w:cstheme="majorBidi"/>
      <w:color w:val="auto"/>
      <w:kern w:val="0"/>
      <w:sz w:val="22"/>
      <w:szCs w:val="32"/>
    </w:rPr>
  </w:style>
  <w:style w:type="character" w:customStyle="1" w:styleId="Rubrik2Char">
    <w:name w:val="Rubrik 2 Char"/>
    <w:basedOn w:val="Standardstycketeckensnitt"/>
    <w:link w:val="Rubrik2"/>
    <w:uiPriority w:val="1"/>
    <w:locked/>
    <w:rsid w:val="00AC3056"/>
    <w:rPr>
      <w:rFonts w:asciiTheme="majorHAnsi" w:hAnsiTheme="majorHAnsi"/>
      <w:sz w:val="28"/>
    </w:rPr>
  </w:style>
  <w:style w:type="character" w:customStyle="1" w:styleId="Rubrik3Char">
    <w:name w:val="Rubrik 3 Char"/>
    <w:basedOn w:val="Standardstycketeckensnitt"/>
    <w:link w:val="Rubrik3"/>
    <w:uiPriority w:val="1"/>
    <w:locked/>
    <w:rsid w:val="00AC3056"/>
    <w:rPr>
      <w:rFonts w:asciiTheme="majorHAnsi" w:hAnsiTheme="majorHAnsi"/>
      <w:sz w:val="24"/>
    </w:rPr>
  </w:style>
  <w:style w:type="character" w:customStyle="1" w:styleId="Rubrik4Char">
    <w:name w:val="Rubrik 4 Char"/>
    <w:basedOn w:val="Standardstycketeckensnitt"/>
    <w:link w:val="Rubrik4"/>
    <w:uiPriority w:val="1"/>
    <w:locked/>
    <w:rsid w:val="00AC3056"/>
    <w:rPr>
      <w:rFonts w:asciiTheme="majorHAnsi" w:hAnsiTheme="majorHAnsi"/>
      <w:b/>
      <w:sz w:val="20"/>
    </w:rPr>
  </w:style>
  <w:style w:type="paragraph" w:customStyle="1" w:styleId="STKTNummer">
    <w:name w:val="STKT Nummer"/>
    <w:basedOn w:val="Normal"/>
    <w:uiPriority w:val="4"/>
    <w:qFormat/>
    <w:rsid w:val="00AC3056"/>
    <w:pPr>
      <w:numPr>
        <w:numId w:val="10"/>
      </w:numPr>
      <w:spacing w:after="80"/>
    </w:pPr>
  </w:style>
  <w:style w:type="paragraph" w:customStyle="1" w:styleId="STKTNummer2">
    <w:name w:val="STKT Nummer 2"/>
    <w:basedOn w:val="Normal"/>
    <w:uiPriority w:val="4"/>
    <w:qFormat/>
    <w:rsid w:val="00AC3056"/>
    <w:pPr>
      <w:numPr>
        <w:ilvl w:val="1"/>
        <w:numId w:val="10"/>
      </w:numPr>
      <w:spacing w:after="80"/>
    </w:pPr>
  </w:style>
  <w:style w:type="paragraph" w:customStyle="1" w:styleId="STKTPunktlista">
    <w:name w:val="STKT Punktlista"/>
    <w:basedOn w:val="Normal"/>
    <w:uiPriority w:val="4"/>
    <w:qFormat/>
    <w:rsid w:val="00AC3056"/>
    <w:pPr>
      <w:numPr>
        <w:numId w:val="11"/>
      </w:numPr>
      <w:spacing w:after="80"/>
    </w:pPr>
  </w:style>
  <w:style w:type="paragraph" w:customStyle="1" w:styleId="STKTPunktlista2">
    <w:name w:val="STKT Punktlista 2"/>
    <w:basedOn w:val="STKTPunktlista"/>
    <w:uiPriority w:val="4"/>
    <w:qFormat/>
    <w:rsid w:val="00AC3056"/>
    <w:pPr>
      <w:numPr>
        <w:ilvl w:val="1"/>
      </w:numPr>
    </w:pPr>
  </w:style>
  <w:style w:type="paragraph" w:styleId="Beskrivning">
    <w:name w:val="caption"/>
    <w:basedOn w:val="Tabellrubrik"/>
    <w:next w:val="Normal"/>
    <w:uiPriority w:val="6"/>
    <w:rsid w:val="00AC3056"/>
    <w:pPr>
      <w:keepNext/>
      <w:suppressAutoHyphens/>
      <w:spacing w:after="80"/>
      <w:ind w:left="1134" w:hanging="1134"/>
    </w:pPr>
  </w:style>
  <w:style w:type="character" w:styleId="Fotnotsreferens">
    <w:name w:val="footnote reference"/>
    <w:basedOn w:val="Standardstycketeckensnitt"/>
    <w:uiPriority w:val="9"/>
    <w:qFormat/>
    <w:rsid w:val="00AC3056"/>
    <w:rPr>
      <w:rFonts w:asciiTheme="minorHAnsi" w:hAnsiTheme="minorHAnsi"/>
      <w:sz w:val="20"/>
      <w:vertAlign w:val="superscript"/>
    </w:rPr>
  </w:style>
  <w:style w:type="paragraph" w:styleId="Innehll6">
    <w:name w:val="toc 6"/>
    <w:basedOn w:val="Normal"/>
    <w:next w:val="Normal"/>
    <w:autoRedefine/>
    <w:uiPriority w:val="39"/>
    <w:rsid w:val="00AC3056"/>
    <w:pPr>
      <w:numPr>
        <w:numId w:val="6"/>
      </w:numPr>
      <w:tabs>
        <w:tab w:val="right" w:pos="6294"/>
      </w:tabs>
      <w:spacing w:after="0"/>
    </w:pPr>
  </w:style>
  <w:style w:type="paragraph" w:styleId="Innehll7">
    <w:name w:val="toc 7"/>
    <w:basedOn w:val="Normal"/>
    <w:next w:val="Normal"/>
    <w:autoRedefine/>
    <w:uiPriority w:val="39"/>
    <w:rsid w:val="00AC3056"/>
    <w:pPr>
      <w:spacing w:after="0"/>
      <w:ind w:left="680"/>
    </w:pPr>
  </w:style>
  <w:style w:type="paragraph" w:styleId="Innehll8">
    <w:name w:val="toc 8"/>
    <w:basedOn w:val="Normal"/>
    <w:next w:val="Normal"/>
    <w:autoRedefine/>
    <w:semiHidden/>
    <w:rsid w:val="00AC3056"/>
    <w:pPr>
      <w:ind w:left="1470"/>
    </w:pPr>
  </w:style>
  <w:style w:type="paragraph" w:styleId="Innehll9">
    <w:name w:val="toc 9"/>
    <w:basedOn w:val="Normal"/>
    <w:next w:val="Normal"/>
    <w:autoRedefine/>
    <w:semiHidden/>
    <w:rsid w:val="00AC3056"/>
    <w:pPr>
      <w:ind w:left="1680"/>
    </w:pPr>
  </w:style>
  <w:style w:type="paragraph" w:styleId="Numreradlista">
    <w:name w:val="List Number"/>
    <w:basedOn w:val="Normal"/>
    <w:uiPriority w:val="1"/>
    <w:semiHidden/>
    <w:qFormat/>
    <w:rsid w:val="00AC3056"/>
    <w:pPr>
      <w:numPr>
        <w:numId w:val="7"/>
      </w:numPr>
    </w:pPr>
  </w:style>
  <w:style w:type="table" w:customStyle="1" w:styleId="STKTtabell1">
    <w:name w:val="STKT tabell 1"/>
    <w:basedOn w:val="Normaltabell"/>
    <w:uiPriority w:val="99"/>
    <w:rsid w:val="00AC3056"/>
    <w:rPr>
      <w:rFonts w:ascii="Calibri" w:hAnsi="Calibri"/>
      <w:sz w:val="18"/>
    </w:rPr>
    <w:tblPr/>
    <w:tcPr>
      <w:shd w:val="clear" w:color="auto" w:fill="auto"/>
    </w:tcPr>
    <w:tblStylePr w:type="firstRow">
      <w:rPr>
        <w:rFonts w:ascii="Calibri" w:hAnsi="Calibri"/>
        <w:b w:val="0"/>
        <w:sz w:val="18"/>
      </w:rPr>
      <w:tblPr/>
      <w:tcPr>
        <w:tcBorders>
          <w:top w:val="single" w:sz="4" w:space="0" w:color="006B8C" w:themeColor="accent1"/>
          <w:bottom w:val="single" w:sz="4" w:space="0" w:color="006B8C" w:themeColor="accent1"/>
        </w:tcBorders>
        <w:shd w:val="clear" w:color="auto" w:fill="auto"/>
      </w:tcPr>
    </w:tblStylePr>
    <w:tblStylePr w:type="lastRow">
      <w:rPr>
        <w:rFonts w:ascii="Calibri" w:hAnsi="Calibri"/>
        <w:b/>
        <w:sz w:val="18"/>
      </w:rPr>
      <w:tblPr/>
      <w:tcPr>
        <w:tcBorders>
          <w:top w:val="single" w:sz="4" w:space="0" w:color="006B8C" w:themeColor="accent1"/>
          <w:bottom w:val="single" w:sz="4" w:space="0" w:color="006B8C" w:themeColor="accent1"/>
        </w:tcBorders>
        <w:shd w:val="clear" w:color="auto" w:fill="auto"/>
      </w:tcPr>
    </w:tblStylePr>
  </w:style>
  <w:style w:type="table" w:customStyle="1" w:styleId="STKTtabell2">
    <w:name w:val="STKT tabell 2"/>
    <w:basedOn w:val="Normaltabell"/>
    <w:uiPriority w:val="99"/>
    <w:rsid w:val="00AC3056"/>
    <w:rPr>
      <w:rFonts w:ascii="Calibri" w:hAnsi="Calibri"/>
      <w:sz w:val="18"/>
    </w:rPr>
    <w:tblPr>
      <w:tblStyleRowBandSize w:val="1"/>
    </w:tblPr>
    <w:tblStylePr w:type="firstRow">
      <w:rPr>
        <w:rFonts w:ascii="Calibri" w:hAnsi="Calibri"/>
        <w:color w:val="FFFFFF" w:themeColor="background1"/>
        <w:sz w:val="18"/>
      </w:rPr>
      <w:tblPr/>
      <w:tcPr>
        <w:shd w:val="clear" w:color="auto" w:fill="006B8C" w:themeFill="accent1"/>
      </w:tcPr>
    </w:tblStylePr>
    <w:tblStylePr w:type="lastRow">
      <w:tblPr/>
      <w:tcPr>
        <w:tcBorders>
          <w:bottom w:val="single" w:sz="4" w:space="0" w:color="006B8C" w:themeColor="accent1"/>
        </w:tcBorders>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STKTtabell3">
    <w:name w:val="STKT tabell 3"/>
    <w:basedOn w:val="Normaltabell"/>
    <w:uiPriority w:val="99"/>
    <w:rsid w:val="00AC3056"/>
    <w:rPr>
      <w:rFonts w:ascii="Calibri" w:hAnsi="Calibri"/>
      <w:sz w:val="18"/>
    </w:rPr>
    <w:tblPr/>
    <w:tblStylePr w:type="firstRow">
      <w:rPr>
        <w:rFonts w:ascii="Calibri" w:hAnsi="Calibri"/>
        <w:color w:val="FFFFFF" w:themeColor="background1"/>
        <w:sz w:val="18"/>
      </w:rPr>
      <w:tblPr/>
      <w:tcPr>
        <w:shd w:val="clear" w:color="auto" w:fill="006B8C" w:themeFill="accent1"/>
      </w:tcPr>
    </w:tblStylePr>
  </w:style>
  <w:style w:type="paragraph" w:customStyle="1" w:styleId="Ruta-Punktlista">
    <w:name w:val="Ruta-Punktlista"/>
    <w:uiPriority w:val="4"/>
    <w:qFormat/>
    <w:rsid w:val="00AC3056"/>
    <w:pPr>
      <w:numPr>
        <w:numId w:val="8"/>
      </w:numPr>
      <w:pBdr>
        <w:top w:val="single" w:sz="4" w:space="13" w:color="auto"/>
        <w:left w:val="single" w:sz="4" w:space="13" w:color="auto"/>
        <w:bottom w:val="single" w:sz="4" w:space="13" w:color="auto"/>
        <w:right w:val="single" w:sz="4" w:space="13" w:color="auto"/>
      </w:pBdr>
      <w:spacing w:before="40" w:after="120"/>
      <w:ind w:right="284"/>
    </w:pPr>
    <w:rPr>
      <w:rFonts w:ascii="Calibri" w:eastAsiaTheme="minorHAnsi" w:hAnsi="Calibri" w:cstheme="majorHAnsi"/>
      <w:noProof/>
      <w:sz w:val="20"/>
      <w:szCs w:val="22"/>
      <w:lang w:eastAsia="en-US"/>
    </w:rPr>
  </w:style>
  <w:style w:type="paragraph" w:customStyle="1" w:styleId="Ruta-Rubrik">
    <w:name w:val="Ruta-Rubrik"/>
    <w:basedOn w:val="Normal"/>
    <w:next w:val="Ruta-Punktlista"/>
    <w:uiPriority w:val="3"/>
    <w:qFormat/>
    <w:rsid w:val="00AC3056"/>
    <w:pPr>
      <w:keepNext/>
      <w:pBdr>
        <w:top w:val="single" w:sz="4" w:space="13" w:color="auto"/>
        <w:left w:val="single" w:sz="4" w:space="13" w:color="auto"/>
        <w:bottom w:val="single" w:sz="4" w:space="13" w:color="auto"/>
        <w:right w:val="single" w:sz="4" w:space="13" w:color="auto"/>
      </w:pBdr>
      <w:spacing w:before="120" w:after="60"/>
      <w:ind w:left="284" w:right="284"/>
    </w:pPr>
    <w:rPr>
      <w:rFonts w:asciiTheme="majorHAnsi" w:hAnsiTheme="majorHAnsi" w:cstheme="majorHAnsi"/>
      <w:b/>
      <w:noProof/>
      <w:sz w:val="20"/>
      <w:szCs w:val="22"/>
    </w:rPr>
  </w:style>
  <w:style w:type="paragraph" w:customStyle="1" w:styleId="Klla">
    <w:name w:val="Källa"/>
    <w:basedOn w:val="Normal"/>
    <w:next w:val="Normalmedavstndfre"/>
    <w:uiPriority w:val="6"/>
    <w:qFormat/>
    <w:rsid w:val="00AC3056"/>
    <w:pPr>
      <w:spacing w:before="80" w:after="0"/>
    </w:pPr>
    <w:rPr>
      <w:rFonts w:ascii="Calibri" w:hAnsi="Calibri"/>
      <w:sz w:val="16"/>
    </w:rPr>
  </w:style>
  <w:style w:type="numbering" w:customStyle="1" w:styleId="Statskontoretnumrering">
    <w:name w:val="Statskontoret numrering"/>
    <w:rsid w:val="00AC3056"/>
    <w:pPr>
      <w:numPr>
        <w:numId w:val="2"/>
      </w:numPr>
    </w:pPr>
  </w:style>
  <w:style w:type="paragraph" w:customStyle="1" w:styleId="Ledtext">
    <w:name w:val="Ledtext"/>
    <w:basedOn w:val="Sidhuvud"/>
    <w:next w:val="Sidhuvud"/>
    <w:uiPriority w:val="6"/>
    <w:qFormat/>
    <w:rsid w:val="00AC3056"/>
    <w:pPr>
      <w:tabs>
        <w:tab w:val="clear" w:pos="4153"/>
        <w:tab w:val="clear" w:pos="8306"/>
        <w:tab w:val="right" w:pos="8789"/>
      </w:tabs>
      <w:spacing w:before="80"/>
    </w:pPr>
    <w:rPr>
      <w:noProof/>
      <w:color w:val="auto"/>
      <w:sz w:val="13"/>
      <w:szCs w:val="20"/>
    </w:rPr>
  </w:style>
  <w:style w:type="paragraph" w:customStyle="1" w:styleId="Onumreradrubrik1">
    <w:name w:val="Onumrerad rubrik 1"/>
    <w:next w:val="Normal"/>
    <w:uiPriority w:val="2"/>
    <w:qFormat/>
    <w:rsid w:val="00AC3056"/>
    <w:pPr>
      <w:keepNext/>
      <w:keepLines/>
      <w:suppressAutoHyphens/>
      <w:spacing w:after="1200" w:line="240" w:lineRule="auto"/>
      <w:outlineLvl w:val="0"/>
    </w:pPr>
    <w:rPr>
      <w:rFonts w:asciiTheme="majorHAnsi" w:hAnsiTheme="majorHAnsi"/>
      <w:kern w:val="28"/>
      <w:sz w:val="36"/>
    </w:rPr>
  </w:style>
  <w:style w:type="paragraph" w:customStyle="1" w:styleId="Onumreradrubrik2">
    <w:name w:val="Onumrerad rubrik 2"/>
    <w:next w:val="Normal"/>
    <w:uiPriority w:val="2"/>
    <w:qFormat/>
    <w:rsid w:val="00AC3056"/>
    <w:pPr>
      <w:keepNext/>
      <w:keepLines/>
      <w:suppressAutoHyphens/>
      <w:spacing w:before="240" w:after="80" w:line="240" w:lineRule="auto"/>
      <w:outlineLvl w:val="1"/>
    </w:pPr>
    <w:rPr>
      <w:rFonts w:asciiTheme="majorHAnsi" w:hAnsiTheme="majorHAnsi"/>
      <w:color w:val="auto"/>
      <w:sz w:val="28"/>
      <w:szCs w:val="20"/>
    </w:rPr>
  </w:style>
  <w:style w:type="paragraph" w:customStyle="1" w:styleId="Rutatext">
    <w:name w:val="Ruta text"/>
    <w:basedOn w:val="Ruta-Rubrik"/>
    <w:uiPriority w:val="4"/>
    <w:qFormat/>
    <w:rsid w:val="00AC3056"/>
    <w:pPr>
      <w:spacing w:line="288" w:lineRule="auto"/>
    </w:pPr>
    <w:rPr>
      <w:rFonts w:ascii="Calibri" w:hAnsi="Calibri"/>
      <w:b w:val="0"/>
    </w:rPr>
  </w:style>
  <w:style w:type="paragraph" w:styleId="Citat">
    <w:name w:val="Quote"/>
    <w:basedOn w:val="Normal"/>
    <w:next w:val="Normal"/>
    <w:link w:val="CitatChar"/>
    <w:uiPriority w:val="7"/>
    <w:qFormat/>
    <w:rsid w:val="00AC3056"/>
    <w:pPr>
      <w:spacing w:before="200" w:after="200"/>
      <w:ind w:left="567" w:right="567"/>
    </w:pPr>
    <w:rPr>
      <w:iCs/>
      <w:color w:val="auto"/>
      <w:sz w:val="19"/>
    </w:rPr>
  </w:style>
  <w:style w:type="character" w:customStyle="1" w:styleId="CitatChar">
    <w:name w:val="Citat Char"/>
    <w:basedOn w:val="Standardstycketeckensnitt"/>
    <w:link w:val="Citat"/>
    <w:uiPriority w:val="7"/>
    <w:rsid w:val="00AC3056"/>
    <w:rPr>
      <w:iCs/>
      <w:color w:val="auto"/>
      <w:sz w:val="19"/>
    </w:rPr>
  </w:style>
  <w:style w:type="paragraph" w:customStyle="1" w:styleId="Onumreradrubrik3">
    <w:name w:val="Onumrerad rubrik 3"/>
    <w:next w:val="Normal"/>
    <w:uiPriority w:val="2"/>
    <w:qFormat/>
    <w:rsid w:val="00434F8F"/>
    <w:pPr>
      <w:keepNext/>
      <w:keepLines/>
      <w:spacing w:before="240" w:after="80"/>
      <w:outlineLvl w:val="2"/>
    </w:pPr>
    <w:rPr>
      <w:rFonts w:asciiTheme="majorHAnsi" w:hAnsiTheme="majorHAnsi"/>
      <w:color w:val="auto"/>
      <w:sz w:val="24"/>
      <w:szCs w:val="20"/>
    </w:rPr>
  </w:style>
  <w:style w:type="paragraph" w:customStyle="1" w:styleId="Normalmedavstndfre">
    <w:name w:val="Normal med avstånd före"/>
    <w:basedOn w:val="Normal"/>
    <w:next w:val="Normal"/>
    <w:qFormat/>
    <w:rsid w:val="00AC3056"/>
    <w:pPr>
      <w:spacing w:before="180"/>
    </w:pPr>
  </w:style>
  <w:style w:type="paragraph" w:customStyle="1" w:styleId="Bilaga">
    <w:name w:val="Bilaga"/>
    <w:basedOn w:val="Onumreradrubrik2"/>
    <w:next w:val="Bilagarubrik"/>
    <w:uiPriority w:val="3"/>
    <w:qFormat/>
    <w:rsid w:val="00AC3056"/>
    <w:pPr>
      <w:pageBreakBefore/>
      <w:spacing w:before="0" w:after="240"/>
      <w:outlineLvl w:val="0"/>
    </w:pPr>
  </w:style>
  <w:style w:type="paragraph" w:customStyle="1" w:styleId="Bilagarubrik">
    <w:name w:val="Bilaga rubrik"/>
    <w:basedOn w:val="Onumreradrubrik1"/>
    <w:next w:val="Normal"/>
    <w:uiPriority w:val="3"/>
    <w:qFormat/>
    <w:rsid w:val="00AC3056"/>
    <w:pPr>
      <w:spacing w:after="360"/>
    </w:pPr>
  </w:style>
  <w:style w:type="character" w:styleId="Hyperlnk">
    <w:name w:val="Hyperlink"/>
    <w:basedOn w:val="Standardstycketeckensnitt"/>
    <w:uiPriority w:val="99"/>
    <w:unhideWhenUsed/>
    <w:rsid w:val="00434F8F"/>
    <w:rPr>
      <w:color w:val="auto"/>
      <w:u w:val="single"/>
    </w:rPr>
  </w:style>
  <w:style w:type="numbering" w:customStyle="1" w:styleId="Bilagorinnehllsfrteckning">
    <w:name w:val="Bilagor innehållsförteckning"/>
    <w:uiPriority w:val="99"/>
    <w:rsid w:val="00AC3056"/>
    <w:pPr>
      <w:numPr>
        <w:numId w:val="1"/>
      </w:numPr>
    </w:pPr>
  </w:style>
  <w:style w:type="paragraph" w:customStyle="1" w:styleId="Normalmedavstndefter">
    <w:name w:val="Normal med avstånd efter"/>
    <w:basedOn w:val="Normal"/>
    <w:next w:val="Normal"/>
    <w:semiHidden/>
    <w:qFormat/>
    <w:rsid w:val="00AC3056"/>
    <w:pPr>
      <w:spacing w:after="240"/>
    </w:pPr>
  </w:style>
  <w:style w:type="paragraph" w:customStyle="1" w:styleId="STKTPunktlistaitabell">
    <w:name w:val="STKT Punktlista i tabell"/>
    <w:basedOn w:val="STKTPunktlista"/>
    <w:uiPriority w:val="5"/>
    <w:qFormat/>
    <w:rsid w:val="00AC3056"/>
    <w:pPr>
      <w:spacing w:after="60" w:line="264" w:lineRule="auto"/>
      <w:ind w:left="170" w:hanging="170"/>
    </w:pPr>
    <w:rPr>
      <w:rFonts w:ascii="Calibri" w:hAnsi="Calibri"/>
      <w:color w:val="auto"/>
      <w:sz w:val="18"/>
    </w:rPr>
  </w:style>
  <w:style w:type="paragraph" w:customStyle="1" w:styleId="STKTPunktlistaitabell2">
    <w:name w:val="STKT Punktlista i tabell 2"/>
    <w:basedOn w:val="STKTPunktlistaitabell"/>
    <w:uiPriority w:val="5"/>
    <w:qFormat/>
    <w:rsid w:val="00AC3056"/>
    <w:pPr>
      <w:numPr>
        <w:numId w:val="12"/>
      </w:numPr>
    </w:pPr>
  </w:style>
  <w:style w:type="character" w:customStyle="1" w:styleId="SidhuvudChar">
    <w:name w:val="Sidhuvud Char"/>
    <w:basedOn w:val="Standardstycketeckensnitt"/>
    <w:link w:val="Sidhuvud"/>
    <w:uiPriority w:val="99"/>
    <w:rsid w:val="00AC3056"/>
    <w:rPr>
      <w:rFonts w:asciiTheme="majorHAnsi" w:hAnsiTheme="majorHAnsi"/>
      <w:sz w:val="14"/>
    </w:rPr>
  </w:style>
  <w:style w:type="paragraph" w:styleId="Liststycke">
    <w:name w:val="List Paragraph"/>
    <w:basedOn w:val="Normal"/>
    <w:uiPriority w:val="34"/>
    <w:qFormat/>
    <w:rsid w:val="00053590"/>
    <w:pPr>
      <w:ind w:left="720"/>
      <w:contextualSpacing/>
    </w:pPr>
  </w:style>
  <w:style w:type="character" w:customStyle="1" w:styleId="FotnotstextChar">
    <w:name w:val="Fotnotstext Char"/>
    <w:basedOn w:val="Standardstycketeckensnitt"/>
    <w:link w:val="Fotnotstext"/>
    <w:uiPriority w:val="9"/>
    <w:rsid w:val="00AC3056"/>
    <w:rPr>
      <w:rFonts w:ascii="Calibri" w:hAnsi="Calibri"/>
      <w:sz w:val="19"/>
    </w:rPr>
  </w:style>
  <w:style w:type="character" w:styleId="Kommentarsreferens">
    <w:name w:val="annotation reference"/>
    <w:basedOn w:val="Standardstycketeckensnitt"/>
    <w:semiHidden/>
    <w:unhideWhenUsed/>
    <w:rsid w:val="00AC3056"/>
    <w:rPr>
      <w:sz w:val="16"/>
      <w:szCs w:val="16"/>
    </w:rPr>
  </w:style>
  <w:style w:type="paragraph" w:styleId="Kommentarer">
    <w:name w:val="annotation text"/>
    <w:basedOn w:val="Normal"/>
    <w:link w:val="KommentarerChar"/>
    <w:unhideWhenUsed/>
    <w:rsid w:val="00CE0004"/>
    <w:pPr>
      <w:spacing w:line="240" w:lineRule="auto"/>
    </w:pPr>
    <w:rPr>
      <w:sz w:val="20"/>
      <w:szCs w:val="20"/>
    </w:rPr>
  </w:style>
  <w:style w:type="character" w:customStyle="1" w:styleId="KommentarerChar">
    <w:name w:val="Kommentarer Char"/>
    <w:basedOn w:val="Standardstycketeckensnitt"/>
    <w:link w:val="Kommentarer"/>
    <w:rsid w:val="00CE0004"/>
    <w:rPr>
      <w:sz w:val="20"/>
      <w:szCs w:val="20"/>
    </w:rPr>
  </w:style>
  <w:style w:type="paragraph" w:styleId="Kommentarsmne">
    <w:name w:val="annotation subject"/>
    <w:basedOn w:val="Kommentarer"/>
    <w:next w:val="Kommentarer"/>
    <w:link w:val="KommentarsmneChar"/>
    <w:semiHidden/>
    <w:unhideWhenUsed/>
    <w:rsid w:val="00CE0004"/>
    <w:rPr>
      <w:b/>
      <w:bCs/>
    </w:rPr>
  </w:style>
  <w:style w:type="character" w:customStyle="1" w:styleId="KommentarsmneChar">
    <w:name w:val="Kommentarsämne Char"/>
    <w:basedOn w:val="KommentarerChar"/>
    <w:link w:val="Kommentarsmne"/>
    <w:semiHidden/>
    <w:rsid w:val="00CE0004"/>
    <w:rPr>
      <w:b/>
      <w:bCs/>
      <w:sz w:val="20"/>
      <w:szCs w:val="20"/>
    </w:rPr>
  </w:style>
  <w:style w:type="paragraph" w:styleId="Revision">
    <w:name w:val="Revision"/>
    <w:hidden/>
    <w:uiPriority w:val="99"/>
    <w:semiHidden/>
    <w:rsid w:val="00E57813"/>
    <w:pPr>
      <w:spacing w:after="0" w:line="240" w:lineRule="auto"/>
    </w:pPr>
  </w:style>
  <w:style w:type="paragraph" w:customStyle="1" w:styleId="Onumreradrubrik">
    <w:name w:val="Onumrerad rubrik"/>
    <w:next w:val="Normal"/>
    <w:uiPriority w:val="2"/>
    <w:semiHidden/>
    <w:qFormat/>
    <w:rsid w:val="00020913"/>
    <w:pPr>
      <w:spacing w:before="240" w:after="80" w:line="240" w:lineRule="auto"/>
      <w:outlineLvl w:val="0"/>
    </w:pPr>
    <w:rPr>
      <w:rFonts w:asciiTheme="majorHAnsi" w:eastAsiaTheme="minorHAnsi" w:hAnsiTheme="majorHAnsi" w:cstheme="minorBidi"/>
      <w:kern w:val="28"/>
      <w:sz w:val="36"/>
      <w:szCs w:val="22"/>
      <w:lang w:val="en-GB" w:eastAsia="en-US"/>
    </w:rPr>
  </w:style>
  <w:style w:type="paragraph" w:customStyle="1" w:styleId="Onumreradunderrubrik">
    <w:name w:val="Onumrerad underrubrik"/>
    <w:next w:val="Normal"/>
    <w:uiPriority w:val="2"/>
    <w:qFormat/>
    <w:rsid w:val="00020913"/>
    <w:pPr>
      <w:spacing w:before="240" w:after="80" w:line="240" w:lineRule="auto"/>
    </w:pPr>
    <w:rPr>
      <w:rFonts w:asciiTheme="majorHAnsi" w:eastAsiaTheme="minorHAnsi" w:hAnsiTheme="majorHAnsi" w:cstheme="minorBidi"/>
      <w:color w:val="auto"/>
      <w:sz w:val="28"/>
      <w:szCs w:val="20"/>
      <w:lang w:val="en-GB" w:eastAsia="en-US"/>
    </w:rPr>
  </w:style>
  <w:style w:type="table" w:customStyle="1" w:styleId="STKTtabell21">
    <w:name w:val="STKT tabell 21"/>
    <w:basedOn w:val="Normaltabell"/>
    <w:uiPriority w:val="99"/>
    <w:rsid w:val="00CF134D"/>
    <w:pPr>
      <w:spacing w:after="160" w:line="259" w:lineRule="auto"/>
    </w:pPr>
    <w:rPr>
      <w:rFonts w:ascii="Calibri" w:eastAsiaTheme="minorHAnsi" w:hAnsi="Calibri" w:cstheme="minorBidi"/>
      <w:sz w:val="18"/>
      <w:szCs w:val="22"/>
      <w:lang w:val="en-GB" w:eastAsia="en-US"/>
    </w:rPr>
    <w:tblPr>
      <w:tblStyleRowBandSize w:val="1"/>
    </w:tblPr>
    <w:tblStylePr w:type="firstRow">
      <w:rPr>
        <w:rFonts w:ascii="Calibri" w:hAnsi="Calibri"/>
        <w:color w:val="FFFFFF" w:themeColor="background1"/>
        <w:sz w:val="18"/>
      </w:rPr>
      <w:tblPr/>
      <w:tcPr>
        <w:shd w:val="clear" w:color="auto" w:fill="006B8C" w:themeFill="accent1"/>
      </w:tcPr>
    </w:tblStylePr>
    <w:tblStylePr w:type="lastRow">
      <w:tblPr/>
      <w:tcPr>
        <w:tcBorders>
          <w:bottom w:val="single" w:sz="4" w:space="0" w:color="006B8C" w:themeColor="accent1"/>
        </w:tcBorders>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customStyle="1" w:styleId="paragraph">
    <w:name w:val="paragraph"/>
    <w:basedOn w:val="Normal"/>
    <w:rsid w:val="006E5C83"/>
    <w:pPr>
      <w:spacing w:before="100" w:beforeAutospacing="1" w:after="100" w:afterAutospacing="1" w:line="240" w:lineRule="auto"/>
    </w:pPr>
    <w:rPr>
      <w:rFonts w:ascii="Times New Roman" w:hAnsi="Times New Roman"/>
      <w:color w:val="auto"/>
      <w:sz w:val="24"/>
      <w:szCs w:val="24"/>
    </w:rPr>
  </w:style>
  <w:style w:type="character" w:customStyle="1" w:styleId="normaltextrun">
    <w:name w:val="normaltextrun"/>
    <w:basedOn w:val="Standardstycketeckensnitt"/>
    <w:rsid w:val="006E5C83"/>
  </w:style>
  <w:style w:type="character" w:customStyle="1" w:styleId="tabchar">
    <w:name w:val="tabchar"/>
    <w:basedOn w:val="Standardstycketeckensnitt"/>
    <w:rsid w:val="006E5C83"/>
  </w:style>
  <w:style w:type="numbering" w:customStyle="1" w:styleId="Numreringbilagorinnehllsfrteckning">
    <w:name w:val="Numrering bilagor innehållsförteckning"/>
    <w:uiPriority w:val="99"/>
    <w:rsid w:val="00AC3056"/>
    <w:pPr>
      <w:numPr>
        <w:numId w:val="5"/>
      </w:numPr>
    </w:pPr>
  </w:style>
  <w:style w:type="character" w:styleId="Olstomnmnande">
    <w:name w:val="Unresolved Mention"/>
    <w:basedOn w:val="Standardstycketeckensnitt"/>
    <w:uiPriority w:val="99"/>
    <w:semiHidden/>
    <w:unhideWhenUsed/>
    <w:rsid w:val="00AC3056"/>
    <w:rPr>
      <w:color w:val="605E5C"/>
      <w:shd w:val="clear" w:color="auto" w:fill="E1DFDD"/>
    </w:rPr>
  </w:style>
  <w:style w:type="table" w:customStyle="1" w:styleId="Tabellrutnt10">
    <w:name w:val="Tabellrutnät1"/>
    <w:basedOn w:val="Normaltabell"/>
    <w:next w:val="Tabellrutnt"/>
    <w:semiHidden/>
    <w:rsid w:val="00AB103E"/>
    <w:rPr>
      <w:rFonts w:ascii="Times New Roman" w:hAnsi="Times New Roman"/>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nvndHyperlnk">
    <w:name w:val="FollowedHyperlink"/>
    <w:basedOn w:val="Standardstycketeckensnitt"/>
    <w:semiHidden/>
    <w:unhideWhenUsed/>
    <w:rsid w:val="007D16F0"/>
    <w:rPr>
      <w:color w:val="800080" w:themeColor="followedHyperlink"/>
      <w:u w:val="single"/>
    </w:rPr>
  </w:style>
  <w:style w:type="paragraph" w:customStyle="1" w:styleId="Ruta-text">
    <w:name w:val="Ruta-text"/>
    <w:basedOn w:val="Ruta-Rubrik"/>
    <w:uiPriority w:val="3"/>
    <w:qFormat/>
    <w:rsid w:val="00AC3056"/>
    <w:pPr>
      <w:spacing w:line="288" w:lineRule="auto"/>
    </w:pPr>
    <w:rPr>
      <w:rFonts w:ascii="Calibri" w:hAnsi="Calibri"/>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526693">
      <w:bodyDiv w:val="1"/>
      <w:marLeft w:val="0"/>
      <w:marRight w:val="0"/>
      <w:marTop w:val="0"/>
      <w:marBottom w:val="0"/>
      <w:divBdr>
        <w:top w:val="none" w:sz="0" w:space="0" w:color="auto"/>
        <w:left w:val="none" w:sz="0" w:space="0" w:color="auto"/>
        <w:bottom w:val="none" w:sz="0" w:space="0" w:color="auto"/>
        <w:right w:val="none" w:sz="0" w:space="0" w:color="auto"/>
      </w:divBdr>
    </w:div>
    <w:div w:id="431979182">
      <w:bodyDiv w:val="1"/>
      <w:marLeft w:val="0"/>
      <w:marRight w:val="0"/>
      <w:marTop w:val="0"/>
      <w:marBottom w:val="0"/>
      <w:divBdr>
        <w:top w:val="none" w:sz="0" w:space="0" w:color="auto"/>
        <w:left w:val="none" w:sz="0" w:space="0" w:color="auto"/>
        <w:bottom w:val="none" w:sz="0" w:space="0" w:color="auto"/>
        <w:right w:val="none" w:sz="0" w:space="0" w:color="auto"/>
      </w:divBdr>
    </w:div>
    <w:div w:id="444157951">
      <w:bodyDiv w:val="1"/>
      <w:marLeft w:val="0"/>
      <w:marRight w:val="0"/>
      <w:marTop w:val="0"/>
      <w:marBottom w:val="0"/>
      <w:divBdr>
        <w:top w:val="none" w:sz="0" w:space="0" w:color="auto"/>
        <w:left w:val="none" w:sz="0" w:space="0" w:color="auto"/>
        <w:bottom w:val="none" w:sz="0" w:space="0" w:color="auto"/>
        <w:right w:val="none" w:sz="0" w:space="0" w:color="auto"/>
      </w:divBdr>
    </w:div>
    <w:div w:id="964698124">
      <w:bodyDiv w:val="1"/>
      <w:marLeft w:val="0"/>
      <w:marRight w:val="0"/>
      <w:marTop w:val="0"/>
      <w:marBottom w:val="0"/>
      <w:divBdr>
        <w:top w:val="none" w:sz="0" w:space="0" w:color="auto"/>
        <w:left w:val="none" w:sz="0" w:space="0" w:color="auto"/>
        <w:bottom w:val="none" w:sz="0" w:space="0" w:color="auto"/>
        <w:right w:val="none" w:sz="0" w:space="0" w:color="auto"/>
      </w:divBdr>
    </w:div>
    <w:div w:id="1026828416">
      <w:bodyDiv w:val="1"/>
      <w:marLeft w:val="0"/>
      <w:marRight w:val="0"/>
      <w:marTop w:val="0"/>
      <w:marBottom w:val="0"/>
      <w:divBdr>
        <w:top w:val="none" w:sz="0" w:space="0" w:color="auto"/>
        <w:left w:val="none" w:sz="0" w:space="0" w:color="auto"/>
        <w:bottom w:val="none" w:sz="0" w:space="0" w:color="auto"/>
        <w:right w:val="none" w:sz="0" w:space="0" w:color="auto"/>
      </w:divBdr>
      <w:divsChild>
        <w:div w:id="237594795">
          <w:marLeft w:val="0"/>
          <w:marRight w:val="0"/>
          <w:marTop w:val="0"/>
          <w:marBottom w:val="0"/>
          <w:divBdr>
            <w:top w:val="none" w:sz="0" w:space="0" w:color="auto"/>
            <w:left w:val="none" w:sz="0" w:space="0" w:color="auto"/>
            <w:bottom w:val="none" w:sz="0" w:space="0" w:color="auto"/>
            <w:right w:val="none" w:sz="0" w:space="0" w:color="auto"/>
          </w:divBdr>
        </w:div>
        <w:div w:id="341667406">
          <w:marLeft w:val="0"/>
          <w:marRight w:val="0"/>
          <w:marTop w:val="0"/>
          <w:marBottom w:val="0"/>
          <w:divBdr>
            <w:top w:val="none" w:sz="0" w:space="0" w:color="auto"/>
            <w:left w:val="none" w:sz="0" w:space="0" w:color="auto"/>
            <w:bottom w:val="none" w:sz="0" w:space="0" w:color="auto"/>
            <w:right w:val="none" w:sz="0" w:space="0" w:color="auto"/>
          </w:divBdr>
        </w:div>
        <w:div w:id="416632682">
          <w:marLeft w:val="0"/>
          <w:marRight w:val="0"/>
          <w:marTop w:val="0"/>
          <w:marBottom w:val="0"/>
          <w:divBdr>
            <w:top w:val="none" w:sz="0" w:space="0" w:color="auto"/>
            <w:left w:val="none" w:sz="0" w:space="0" w:color="auto"/>
            <w:bottom w:val="none" w:sz="0" w:space="0" w:color="auto"/>
            <w:right w:val="none" w:sz="0" w:space="0" w:color="auto"/>
          </w:divBdr>
        </w:div>
        <w:div w:id="1192914068">
          <w:marLeft w:val="0"/>
          <w:marRight w:val="0"/>
          <w:marTop w:val="0"/>
          <w:marBottom w:val="0"/>
          <w:divBdr>
            <w:top w:val="none" w:sz="0" w:space="0" w:color="auto"/>
            <w:left w:val="none" w:sz="0" w:space="0" w:color="auto"/>
            <w:bottom w:val="none" w:sz="0" w:space="0" w:color="auto"/>
            <w:right w:val="none" w:sz="0" w:space="0" w:color="auto"/>
          </w:divBdr>
        </w:div>
      </w:divsChild>
    </w:div>
    <w:div w:id="1150362252">
      <w:bodyDiv w:val="1"/>
      <w:marLeft w:val="0"/>
      <w:marRight w:val="0"/>
      <w:marTop w:val="0"/>
      <w:marBottom w:val="0"/>
      <w:divBdr>
        <w:top w:val="none" w:sz="0" w:space="0" w:color="auto"/>
        <w:left w:val="none" w:sz="0" w:space="0" w:color="auto"/>
        <w:bottom w:val="none" w:sz="0" w:space="0" w:color="auto"/>
        <w:right w:val="none" w:sz="0" w:space="0" w:color="auto"/>
      </w:divBdr>
    </w:div>
    <w:div w:id="1282109609">
      <w:bodyDiv w:val="1"/>
      <w:marLeft w:val="0"/>
      <w:marRight w:val="0"/>
      <w:marTop w:val="0"/>
      <w:marBottom w:val="0"/>
      <w:divBdr>
        <w:top w:val="none" w:sz="0" w:space="0" w:color="auto"/>
        <w:left w:val="none" w:sz="0" w:space="0" w:color="auto"/>
        <w:bottom w:val="none" w:sz="0" w:space="0" w:color="auto"/>
        <w:right w:val="none" w:sz="0" w:space="0" w:color="auto"/>
      </w:divBdr>
    </w:div>
    <w:div w:id="1691370820">
      <w:bodyDiv w:val="1"/>
      <w:marLeft w:val="0"/>
      <w:marRight w:val="0"/>
      <w:marTop w:val="0"/>
      <w:marBottom w:val="0"/>
      <w:divBdr>
        <w:top w:val="none" w:sz="0" w:space="0" w:color="auto"/>
        <w:left w:val="none" w:sz="0" w:space="0" w:color="auto"/>
        <w:bottom w:val="none" w:sz="0" w:space="0" w:color="auto"/>
        <w:right w:val="none" w:sz="0" w:space="0" w:color="auto"/>
      </w:divBdr>
    </w:div>
    <w:div w:id="190513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bra.se/amnen/valfardsbro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s.hagstrom\AppData\Roaming\StoragePoint\Mallar\Rapport%20S-format.dotx" TargetMode="External"/></Relationships>
</file>

<file path=word/theme/theme1.xml><?xml version="1.0" encoding="utf-8"?>
<a:theme xmlns:a="http://schemas.openxmlformats.org/drawingml/2006/main" name="Statskontoret">
  <a:themeElements>
    <a:clrScheme name="Statskontoret">
      <a:dk1>
        <a:sysClr val="windowText" lastClr="000000"/>
      </a:dk1>
      <a:lt1>
        <a:sysClr val="window" lastClr="FFFFFF"/>
      </a:lt1>
      <a:dk2>
        <a:srgbClr val="1F497D"/>
      </a:dk2>
      <a:lt2>
        <a:srgbClr val="EEECE1"/>
      </a:lt2>
      <a:accent1>
        <a:srgbClr val="006B8C"/>
      </a:accent1>
      <a:accent2>
        <a:srgbClr val="A8AC00"/>
      </a:accent2>
      <a:accent3>
        <a:srgbClr val="C2D6DC"/>
      </a:accent3>
      <a:accent4>
        <a:srgbClr val="3F3F3F"/>
      </a:accent4>
      <a:accent5>
        <a:srgbClr val="8B8B8B"/>
      </a:accent5>
      <a:accent6>
        <a:srgbClr val="D8D8D8"/>
      </a:accent6>
      <a:hlink>
        <a:srgbClr val="0000FF"/>
      </a:hlink>
      <a:folHlink>
        <a:srgbClr val="800080"/>
      </a:folHlink>
    </a:clrScheme>
    <a:fontScheme name="Statskontore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KIT_sc_ManagementCode xmlns="FE1AB69C-9022-4D1B-919D-C54984DD93CE">110095</KIT_sc_ManagementCod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rojektdokument" ma:contentTypeID="0x01010071463EE47383564B9EFAD3A2A8DF5E7C001E6B10103A43D7498E6DE162C80F50E1" ma:contentTypeVersion="9" ma:contentTypeDescription="Skapa ett nytt listobjekt." ma:contentTypeScope="" ma:versionID="0a9ab9b92ef18493913cc7016ecd48b1">
  <xsd:schema xmlns:xsd="http://www.w3.org/2001/XMLSchema" xmlns:xs="http://www.w3.org/2001/XMLSchema" xmlns:p="http://schemas.microsoft.com/office/2006/metadata/properties" xmlns:ns2="14571de3-10a2-42ef-a9fd-7aa13da44c0f" xmlns:ns3="FE1AB69C-9022-4D1B-919D-C54984DD93CE" xmlns:ns4="7d8112bc-03c7-421d-81d3-bbd00a0619ff" xmlns:ns5="d1276c81-7269-45a9-b4d7-d5d084eda5b5" targetNamespace="http://schemas.microsoft.com/office/2006/metadata/properties" ma:root="true" ma:fieldsID="3ad22e889e9a7e1ec01e6d62da0ce8cf" ns2:_="" ns3:_="" ns4:_="" ns5:_="">
    <xsd:import namespace="14571de3-10a2-42ef-a9fd-7aa13da44c0f"/>
    <xsd:import namespace="FE1AB69C-9022-4D1B-919D-C54984DD93CE"/>
    <xsd:import namespace="7d8112bc-03c7-421d-81d3-bbd00a0619ff"/>
    <xsd:import namespace="d1276c81-7269-45a9-b4d7-d5d084eda5b5"/>
    <xsd:element name="properties">
      <xsd:complexType>
        <xsd:sequence>
          <xsd:element name="documentManagement">
            <xsd:complexType>
              <xsd:all>
                <xsd:element ref="ns2:DualiteDocRegDate" minOccurs="0"/>
                <xsd:element ref="ns3:KIT_sc_ManagementCode" minOccurs="0"/>
                <xsd:element ref="ns4:MediaServiceMetadata" minOccurs="0"/>
                <xsd:element ref="ns4:MediaServiceFastMetadata" minOccurs="0"/>
                <xsd:element ref="ns4:MediaServiceSearchProperties" minOccurs="0"/>
                <xsd:element ref="ns4:MediaServiceObjectDetectorVersions" minOccurs="0"/>
                <xsd:element ref="ns5:DualiteCase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71de3-10a2-42ef-a9fd-7aa13da44c0f" elementFormDefault="qualified">
    <xsd:import namespace="http://schemas.microsoft.com/office/2006/documentManagement/types"/>
    <xsd:import namespace="http://schemas.microsoft.com/office/infopath/2007/PartnerControls"/>
    <xsd:element name="DualiteDocRegDate" ma:index="8" nillable="true" ma:displayName="Diariefört" ma:description="Anger vilket datum dokumentet senast registrerades i diariet" ma:format="DateTime" ma:internalName="DualiteDocReg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E1AB69C-9022-4D1B-919D-C54984DD93CE" elementFormDefault="qualified">
    <xsd:import namespace="http://schemas.microsoft.com/office/2006/documentManagement/types"/>
    <xsd:import namespace="http://schemas.microsoft.com/office/infopath/2007/PartnerControls"/>
    <xsd:element name="KIT_sc_ManagementCode" ma:index="9" nillable="true" ma:displayName="Verksamhetskod" ma:default="110095" ma:description="Format: xxxxxx" ma:internalName="KIT_sc_ManagementCode">
      <xsd:simpleType>
        <xsd:restriction base="dms:Text">
          <xsd:maxLength value="7"/>
        </xsd:restriction>
      </xsd:simpleType>
    </xsd:element>
  </xsd:schema>
  <xsd:schema xmlns:xsd="http://www.w3.org/2001/XMLSchema" xmlns:xs="http://www.w3.org/2001/XMLSchema" xmlns:dms="http://schemas.microsoft.com/office/2006/documentManagement/types" xmlns:pc="http://schemas.microsoft.com/office/infopath/2007/PartnerControls" targetNamespace="7d8112bc-03c7-421d-81d3-bbd00a0619f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276c81-7269-45a9-b4d7-d5d084eda5b5" elementFormDefault="qualified">
    <xsd:import namespace="http://schemas.microsoft.com/office/2006/documentManagement/types"/>
    <xsd:import namespace="http://schemas.microsoft.com/office/infopath/2007/PartnerControls"/>
    <xsd:element name="DualiteCaseNumber" ma:index="14" nillable="true" ma:displayName="Ärendenummer" ma:description="Anger vilket ärende dokumentet senast diariefördes i" ma:internalName="DualiteCaseNumber"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825145-8B6C-413E-A696-D133618DDFE0}">
  <ds:schemaRefs>
    <ds:schemaRef ds:uri="http://schemas.openxmlformats.org/officeDocument/2006/bibliography"/>
  </ds:schemaRefs>
</ds:datastoreItem>
</file>

<file path=customXml/itemProps2.xml><?xml version="1.0" encoding="utf-8"?>
<ds:datastoreItem xmlns:ds="http://schemas.openxmlformats.org/officeDocument/2006/customXml" ds:itemID="{FB521AE4-BE75-4275-AAF9-D9C138184610}">
  <ds:schemaRefs>
    <ds:schemaRef ds:uri="http://schemas.microsoft.com/office/2006/metadata/properties"/>
    <ds:schemaRef ds:uri="http://schemas.microsoft.com/office/infopath/2007/PartnerControls"/>
    <ds:schemaRef ds:uri="FE1AB69C-9022-4D1B-919D-C54984DD93CE"/>
  </ds:schemaRefs>
</ds:datastoreItem>
</file>

<file path=customXml/itemProps3.xml><?xml version="1.0" encoding="utf-8"?>
<ds:datastoreItem xmlns:ds="http://schemas.openxmlformats.org/officeDocument/2006/customXml" ds:itemID="{1127748B-6960-42B0-AD97-A776C0043B20}">
  <ds:schemaRefs>
    <ds:schemaRef ds:uri="http://schemas.microsoft.com/sharepoint/v3/contenttype/forms"/>
  </ds:schemaRefs>
</ds:datastoreItem>
</file>

<file path=customXml/itemProps4.xml><?xml version="1.0" encoding="utf-8"?>
<ds:datastoreItem xmlns:ds="http://schemas.openxmlformats.org/officeDocument/2006/customXml" ds:itemID="{4140C7ED-6163-40F1-B98D-338021F09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71de3-10a2-42ef-a9fd-7aa13da44c0f"/>
    <ds:schemaRef ds:uri="FE1AB69C-9022-4D1B-919D-C54984DD93CE"/>
    <ds:schemaRef ds:uri="7d8112bc-03c7-421d-81d3-bbd00a0619ff"/>
    <ds:schemaRef ds:uri="d1276c81-7269-45a9-b4d7-d5d084eda5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 S-format</Template>
  <TotalTime>0</TotalTime>
  <Pages>89</Pages>
  <Words>20999</Words>
  <Characters>129525</Characters>
  <Application>Microsoft Office Word</Application>
  <DocSecurity>0</DocSecurity>
  <Lines>1079</Lines>
  <Paragraphs>300</Paragraphs>
  <ScaleCrop>false</ScaleCrop>
  <HeadingPairs>
    <vt:vector size="4" baseType="variant">
      <vt:variant>
        <vt:lpstr>Rubrik</vt:lpstr>
      </vt:variant>
      <vt:variant>
        <vt:i4>1</vt:i4>
      </vt:variant>
      <vt:variant>
        <vt:lpstr>Rubriker</vt:lpstr>
      </vt:variant>
      <vt:variant>
        <vt:i4>69</vt:i4>
      </vt:variant>
    </vt:vector>
  </HeadingPairs>
  <TitlesOfParts>
    <vt:vector size="70" baseType="lpstr">
      <vt:lpstr>Klicka här för att ange dokumenttitel</vt:lpstr>
      <vt:lpstr>&lt;Innehåll</vt:lpstr>
      <vt:lpstr>Bilagor</vt:lpstr>
      <vt:lpstr>Sammanfattning</vt:lpstr>
      <vt:lpstr>    Kommuner och regioner bör överväga om kontrollen av privata utförare behöver stä</vt:lpstr>
      <vt:lpstr>    Kommun- och regionstyrelsernas ansvar och rapportering bör förtydligas i kommuna</vt:lpstr>
      <vt:lpstr>    Regeringen bör överväga att utreda behovet av mer statlig granskning och hur fle</vt:lpstr>
      <vt:lpstr>Statskontorets uppdrag, slutsatser och förslag</vt:lpstr>
      <vt:lpstr>    Statskontorets uppdrag </vt:lpstr>
      <vt:lpstr>        Så har vi tolkat uppdraget </vt:lpstr>
      <vt:lpstr>        Definitioner och avgränsningar </vt:lpstr>
      <vt:lpstr>        Våra utgångspunkter</vt:lpstr>
      <vt:lpstr>    Statskontorets slutsatser</vt:lpstr>
      <vt:lpstr>        Kommuner och regioner bör överväga att prioritera kontrollen och uppföljningen h</vt:lpstr>
      <vt:lpstr>        Kommun- och regionstyrelsernas uppsikt av privata utförare behöver förtydligas</vt:lpstr>
      <vt:lpstr>        Kontrollen och uppföljningen kan behöva kompletteras med statlig granskning</vt:lpstr>
      <vt:lpstr>        Det behövs effektiva metoder för att upptäcka välfärdsbrott</vt:lpstr>
      <vt:lpstr>        Politisk prioritering och ledarskap i förvaltningen är avgörande för ett effekti</vt:lpstr>
      <vt:lpstr>        Viktigt att öka kompetensen och utbilda förtroendevalda och anställda om välfärd</vt:lpstr>
      <vt:lpstr>        Nytt regelverk riskerar att försämra kontrollen av välfärdsbrott</vt:lpstr>
      <vt:lpstr>        Kommuner och regioner behöver tillgång till mer information för att kunna göra e</vt:lpstr>
      <vt:lpstr>        Ansvaret är stort och möjligheterna till kontroll och uppföljning är ibland små </vt:lpstr>
      <vt:lpstr>        Kommunallagen behöver inte förtydligas vad gäller syftet med kontrollen och uppf</vt:lpstr>
      <vt:lpstr>    Statskontorets förslag </vt:lpstr>
      <vt:lpstr>        Kommunallagen bör tydliggöras med avseende på styrelsens ansvar för uppsikt</vt:lpstr>
      <vt:lpstr>        Kommunallagen bör reglera att styrelsen ska rapportera sin uppsikt till fullmäkt</vt:lpstr>
      <vt:lpstr>        Regeringen bör överväga att utreda behovet av kompletterande statlig granskning</vt:lpstr>
      <vt:lpstr>        Regeringen bör utreda hinder för kommuner och regioner att anmäla välfärdsbrott </vt:lpstr>
      <vt:lpstr>Tillämpningen av kravet på kontroll och uppföljning av privata utförare </vt:lpstr>
      <vt:lpstr>    Sammanfattande iakttagelser</vt:lpstr>
      <vt:lpstr>    Kommunallagen ställer krav på kontroll och uppföljning av privata utförare </vt:lpstr>
      <vt:lpstr>        Kommunallagen ger stor frihet att utforma kontrollen och uppföljningen </vt:lpstr>
      <vt:lpstr>        Regeringen förutsätter att arbetet med kontroll och uppföljning sker strategiskt</vt:lpstr>
      <vt:lpstr>        Kontroll och uppföljning är viktigt för att säkerställa effektivitet och god hus</vt:lpstr>
      <vt:lpstr>        Kontroll och uppföljning av privata utförare är en del av kommuners och regioner</vt:lpstr>
      <vt:lpstr>        Andra lagar och regler har betydelse för vad som kontrolleras och följs upp</vt:lpstr>
      <vt:lpstr>        Kontrollen och uppföljningen är ofta integrerad i ordinarie processer</vt:lpstr>
      <vt:lpstr>        Uppföljningen och kontrollen är oftast inriktad mot kvalitet och budget</vt:lpstr>
      <vt:lpstr>        Programmen ska utgöra grund för en systematisk kontroll och uppföljning</vt:lpstr>
      <vt:lpstr>        Programmen har i praktiken en svag ställning som styrdokument </vt:lpstr>
      <vt:lpstr>        Styrdokumenten ger inriktning och stöd men de kan bli mer användbara</vt:lpstr>
      <vt:lpstr>        Det externa stödmaterialet är omfattande men inte fullt ut heltäckande  </vt:lpstr>
      <vt:lpstr>        Oklar effekt av likvärdiga krav på uppföljning av all verksamhet </vt:lpstr>
      <vt:lpstr>    Avtalen har stor betydelse för möjligheten att kontrollera och följa upp privata</vt:lpstr>
      <vt:lpstr>        Kommunernas och regionernas avtalsuppföljning är inte tillräckligt effektiv</vt:lpstr>
      <vt:lpstr>        Kommuner och regioner arbetar med att utveckla avtalsuppföljningen</vt:lpstr>
      <vt:lpstr>    Kontrollen och uppföljningen sker i olika omfattning och med olika metoder</vt:lpstr>
      <vt:lpstr>        Ambitionsnivån varierar med storlek och andel verksamhet i privat regi</vt:lpstr>
      <vt:lpstr>        Kontroll- och uppföljning kan bedrivas med många olika metoder</vt:lpstr>
      <vt:lpstr>        Graden av systematik i kontrollen och uppföljningen varierar  </vt:lpstr>
      <vt:lpstr>        Arbetet med att identifiera risker för välfärdsbrott kan utökas </vt:lpstr>
      <vt:lpstr>Ansvarsfördelningen mellan styrelse, fullmäktige och nämnder</vt:lpstr>
      <vt:lpstr>    Sammanfattande iakttagelser</vt:lpstr>
      <vt:lpstr>    Samma ansvarsfördelning för kontroll och uppföljning som för andra områden </vt:lpstr>
      <vt:lpstr>        Styrelsen är även skyldig att rapportera om avtalssamverkan</vt:lpstr>
      <vt:lpstr>        Ansvarsfördelningen mellan styrelse, fullmäktige och nämnder är tydlig </vt:lpstr>
      <vt:lpstr>        Kommun- och regionrevisorerna har inte identifierat problem med ansvarsfördelnin</vt:lpstr>
      <vt:lpstr>        Styrelsen behöver ha förutsättningar för att utöva sin uppsikt </vt:lpstr>
      <vt:lpstr>        Rapportering till fullmäktige kan stärka styr- och uppföljningsprocessen </vt:lpstr>
      <vt:lpstr>        Ansvarsfördelningen som framgår av programmen följer kommunallagen</vt:lpstr>
      <vt:lpstr>    Ansvaret på tjänstemannanivå behöver vara tydligt</vt:lpstr>
      <vt:lpstr>        Det finns osäkerheter om ansvarsfördelningen mellan funktioner för inköp och upp</vt:lpstr>
      <vt:lpstr>        Olika funktioner har skapats för att samordna kontroll- och uppföljningsarbetet</vt:lpstr>
      <vt:lpstr>        Gemensamma lösningar kan innebära att ansvaret faller mellan stolarna </vt:lpstr>
      <vt:lpstr>Behovet av åtgärder utöver att ändra kommunallagen</vt:lpstr>
      <vt:lpstr>    Sammanfattande iakttagelser</vt:lpstr>
      <vt:lpstr>    Staten kan stärka förutsättningarna för arbetet mot välfärdsbrott</vt:lpstr>
      <vt:lpstr>        Kommuner och regioner behöver bättre tillgång till information kopplat till köp </vt:lpstr>
      <vt:lpstr>        Kommuner och regioner har inte tillräckliga verktyg för att tillämpa reglerna fö</vt:lpstr>
      <vt:lpstr>        Kommuner och regioner efterlyser ett nationellt register över utförares tidigare</vt:lpstr>
    </vt:vector>
  </TitlesOfParts>
  <Company>Statskontoret</Company>
  <LinksUpToDate>false</LinksUpToDate>
  <CharactersWithSpaces>150224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Klicka här för att ange dokumenttitel</dc:title>
  <dc:subject/>
  <dc:creator>Charlotta Eriksson</dc:creator>
  <cp:keywords/>
  <cp:lastModifiedBy>Anna Harnebring</cp:lastModifiedBy>
  <cp:revision>41</cp:revision>
  <cp:lastPrinted>2025-03-31T11:23:00Z</cp:lastPrinted>
  <dcterms:created xsi:type="dcterms:W3CDTF">2025-03-31T13:02:00Z</dcterms:created>
  <dcterms:modified xsi:type="dcterms:W3CDTF">2025-03-31T14:17:00Z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nel">
    <vt:lpwstr>True</vt:lpwstr>
  </property>
  <property fmtid="{D5CDD505-2E9C-101B-9397-08002B2CF9AE}" pid="3" name="ContentTypeId">
    <vt:lpwstr>0x01010071463EE47383564B9EFAD3A2A8DF5E7C001E6B10103A43D7498E6DE162C80F50E1</vt:lpwstr>
  </property>
</Properties>
</file>